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pBdr>
          <w:bottom w:val="single" w:sz="12" w:space="1" w:color="000000"/>
        </w:pBdr>
      </w:pPr>
    </w:p>
    <w:p>
      <w:pPr>
        <w:spacing w:before="0" w:after="20" w:line="276" w:lineRule="auto"/>
        <w:jc w:val="center"/>
      </w:pPr>
      <w:r>
        <w:rPr>
          <w:rFonts w:ascii="Microsoft YaHei" w:hAnsi="Microsoft YaHei" w:eastAsia="Microsoft YaHei"/>
          <w:b/>
          <w:color w:val="1F1F1F"/>
          <w:sz w:val="40"/>
        </w:rPr>
        <w:t>XXX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color w:val="5E5E5E"/>
          <w:sz w:val="18"/>
        </w:rPr>
        <w:t>XXX | XXXXXXXXXXX | xxxxx@email.com | 意向城市 | 求职方向：机械控制 / 嵌入式开发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教育背景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XXXX大学（211）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机械制造及其自动化 | 硕士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研究方向：机器人控制 / 机电系统 / 智能装备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XXXX大学（211）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机械制造及其自动化 | 本科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主修：机械设计、控制工程、测试技术、传感器原理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专业技能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C/C++、嵌入式控制开发和常用调试流程，能够完成控制逻辑、通信接口和状态机设计。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STM32、Linux 基础开发、FreeRTOS 任务管理与 CubeMX/Keil 等工具链。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UART、I2C、SPI、ADC、PWM、GPIO 等常见外设，能配合硬件完成驱动联调。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了解 LabVIEW、Qt、MATLAB、SolidWorks、AutoCAD 等软件在测试、仿真与设计中的使用。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具备 Socket 网络通信和多线程基础，能够撰写技术报告与阶段总结。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项目经历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智慧农业边缘环境监测节点开发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技术栈：STM32 / FreeRTOS / Zigbee / WiFi / Oled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负责节点端采集、通信与告警控制逻辑，实现传感数据上报和本地状态显示。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保留多协议通信、低功耗控制和远程监测的结构表达方式，但去除真实平台名称。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四驱智能巡逻小车系统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技术栈：OpenMV / FreeRTOS / PID / 串口通信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完成任务调度、循迹控制、视觉识别与上位机交互模块的联调，支撑小车自主运行。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通过串口与图像结果传输实现控制闭环，优化异常恢复与动作稳定性。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多功能会议室管理系统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技术栈：Linux / Socket / UDP / C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基于 Linux 完成多人通信、消息收发和数据同步模块开发，保留并发与网络编程结构。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围绕线程管理、客户端接入和消息转发补充日志与错误处理机制。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216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AI 车辆自适应氛围灯控制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技术栈：Linux / FreeRTOS / PWM / 传感控制</w:t>
            </w:r>
          </w:p>
        </w:tc>
        <w:tc>
          <w:tcPr>
            <w:tcW w:type="dxa" w:w="5216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结合传感输入与控制算法完成灯光控制逻辑设计，突出智能化交互与实时响应。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成果与荣誉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论文/专利占位：可填写围绕机电控制、智能装备或系统建模的成果。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竞赛项目占位：可填写省部级、校级创新项目或企业合作课题。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奖学金与荣誉占位：可填写奖学金、优秀学生、优秀志愿者等。</w:t>
      </w:r>
    </w:p>
    <w:p>
      <w:pPr>
        <w:spacing w:before="60" w:after="40" w:line="276" w:lineRule="auto"/>
        <w:pBdr>
          <w:bottom w:val="single" w:sz="8" w:space="1" w:color="000000"/>
        </w:pBdr>
      </w:pPr>
      <w:r>
        <w:rPr>
          <w:rFonts w:ascii="Microsoft YaHei" w:hAnsi="Microsoft YaHei" w:eastAsia="Microsoft YaHei"/>
          <w:b/>
          <w:color w:val="1F1F1F"/>
          <w:sz w:val="22"/>
        </w:rPr>
        <w:t>● 爱好及评价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兴趣特长：可填写运动、阅读、志愿服务或实验室活动等积极向上的内容。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自我评价：具备责任心、执行力和团队协作意识，适应项目节奏快、联调任务重的岗位环境。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