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both"/>
        <w:rPr>
          <w:sz w:val="24"/>
          <w:szCs w:val="24"/>
        </w:rPr>
      </w:pPr>
      <w:r>
        <w:rPr>
          <w:rtl w:val="0"/>
        </w:rPr>
      </w:r>
      <w:r>
        <w:rPr>
          <w:sz w:val="24"/>
          <w:szCs w:val="24"/>
        </w:rPr>
      </w:r>
    </w:p>
    <w:p>
      <w:pPr>
        <w:ind w:left="0" w:firstLine="0"/>
        <w:jc w:val="center"/>
        <w:rPr>
          <w:sz w:val="24"/>
          <w:szCs w:val="24"/>
        </w:rPr>
      </w:pPr>
      <w:r>
        <w:rPr>
          <w:sz w:val="24"/>
          <w:szCs w:val="24"/>
          <w:highlight w:val="none"/>
          <w:rtl w:val="0"/>
        </w:rPr>
        <w:t xml:space="preserve">Leonardo Monteiro Medeiros</w:t>
      </w:r>
      <w:r>
        <w:rPr>
          <w:sz w:val="24"/>
          <w:szCs w:val="24"/>
          <w:highlight w:val="none"/>
          <w:rtl w:val="0"/>
        </w:rPr>
      </w:r>
    </w:p>
    <w:p>
      <w:pPr>
        <w:ind w:left="0" w:firstLine="0"/>
        <w:jc w:val="both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  <w:rtl w:val="0"/>
        </w:rPr>
      </w:r>
      <w:r>
        <w:rPr>
          <w:sz w:val="24"/>
          <w:szCs w:val="24"/>
          <w:highlight w:val="none"/>
          <w:rtl w:val="0"/>
        </w:rPr>
      </w:r>
    </w:p>
    <w:p>
      <w:pPr>
        <w:ind w:left="0" w:firstLine="0"/>
        <w:jc w:val="both"/>
        <w:rPr>
          <w:sz w:val="24"/>
          <w:szCs w:val="24"/>
          <w:highlight w:val="none"/>
        </w:rPr>
      </w:pPr>
      <w:r>
        <w:rPr>
          <w:sz w:val="24"/>
          <w:szCs w:val="24"/>
          <w:rtl w:val="0"/>
        </w:rPr>
        <w:t xml:space="preserve">Um DevOps deve possuir habilidades sólidas na utiliza</w:t>
      </w:r>
      <w:r>
        <w:rPr>
          <w:sz w:val="24"/>
          <w:szCs w:val="24"/>
          <w:rtl w:val="0"/>
        </w:rPr>
        <w:t xml:space="preserve">ção da linha de comando (CLI) do Docker, uma vez que, em muitas situações, essa ferramenta desempenha um papel crucial no diagnóstico e resolução de problemas. Com base nos comandos que foram ensinados durante as aulas, vamos realizar as seguintes tarefas:</w:t>
      </w:r>
      <w:r>
        <w:rPr>
          <w:sz w:val="24"/>
          <w:szCs w:val="24"/>
          <w:highlight w:val="none"/>
        </w:rPr>
      </w:r>
    </w:p>
    <w:p>
      <w:pPr>
        <w:ind w:left="0" w:firstLine="0"/>
        <w:jc w:val="both"/>
        <w:rPr>
          <w:sz w:val="24"/>
          <w:szCs w:val="24"/>
        </w:rPr>
      </w:pPr>
      <w:r>
        <w:rPr>
          <w:rtl w:val="0"/>
        </w:rPr>
      </w:r>
      <w:r>
        <w:rPr>
          <w:sz w:val="24"/>
          <w:szCs w:val="24"/>
        </w:rPr>
      </w:r>
    </w:p>
    <w:p>
      <w:pPr>
        <w:ind w:left="0" w:firstLine="0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1 - Comece criando uma conta no </w:t>
      </w:r>
      <w:hyperlink r:id="rId11" w:tooltip="https://hub.docker.com/" w:history="1">
        <w:r>
          <w:rPr>
            <w:color w:val="1155cc"/>
            <w:sz w:val="24"/>
            <w:szCs w:val="24"/>
            <w:u w:val="single"/>
            <w:rtl w:val="0"/>
          </w:rPr>
          <w:t xml:space="preserve">Docker Hub</w:t>
        </w:r>
      </w:hyperlink>
      <w:r>
        <w:rPr>
          <w:sz w:val="24"/>
          <w:szCs w:val="24"/>
          <w:rtl w:val="0"/>
        </w:rPr>
        <w:t xml:space="preserve"> e, em seguida, localize a imagem oficial do NGINX. Realize o download (pull) desta imagem para a sua máquina:</w:t>
      </w:r>
      <w:r>
        <w:rPr>
          <w:sz w:val="24"/>
          <w:szCs w:val="24"/>
        </w:rPr>
      </w:r>
    </w:p>
    <w:p>
      <w:pPr>
        <w:ind w:left="0" w:firstLine="0"/>
        <w:jc w:val="both"/>
        <w:rPr>
          <w:sz w:val="24"/>
          <w:szCs w:val="24"/>
        </w:rPr>
      </w:pPr>
      <w:r>
        <w:rPr>
          <w:rtl w:val="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4005446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42203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733414" cy="40054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51.45pt;height:315.39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sz w:val="24"/>
          <w:szCs w:val="24"/>
        </w:rPr>
      </w:r>
    </w:p>
    <w:p>
      <w:pPr>
        <w:ind w:left="0" w:firstLine="0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2 - Agora, vamos criar um container a partir desta imagem em modo interativo, dando um nome de sua escolha:</w:t>
      </w:r>
      <w:r>
        <w:rPr>
          <w:sz w:val="24"/>
          <w:szCs w:val="24"/>
        </w:rPr>
      </w:r>
    </w:p>
    <w:p>
      <w:pPr>
        <w:ind w:left="0" w:firstLine="0"/>
        <w:jc w:val="both"/>
        <w:rPr>
          <w:sz w:val="24"/>
          <w:szCs w:val="24"/>
        </w:rPr>
      </w:pPr>
      <w:r>
        <w:rPr>
          <w:rtl w:val="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7057529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60584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733414" cy="70575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51.45pt;height:555.71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sz w:val="24"/>
          <w:szCs w:val="24"/>
        </w:rPr>
      </w:r>
    </w:p>
    <w:p>
      <w:pPr>
        <w:ind w:left="0" w:firstLine="0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3 - A seguir, vamos criar um container em modo detached (em segundo plano) com um nome de sua preferência, e então visualizar os logs deste container. Em seguida, executaremos um comando "exec" para entrar no terminal deste container:</w:t>
      </w:r>
      <w:r>
        <w:rPr>
          <w:sz w:val="24"/>
          <w:szCs w:val="24"/>
        </w:rPr>
      </w:r>
    </w:p>
    <w:p>
      <w:pPr>
        <w:ind w:left="0" w:firstLine="0"/>
        <w:jc w:val="both"/>
        <w:rPr>
          <w:sz w:val="24"/>
          <w:szCs w:val="24"/>
        </w:rPr>
      </w:pPr>
      <w:r>
        <w:rPr>
          <w:rtl w:val="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5629171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11021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733414" cy="56291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51.45pt;height:443.24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tl w:val="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1508062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38475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33414" cy="15080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51.45pt;height:118.75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tl w:val="0"/>
        </w:rPr>
      </w:r>
      <w:r>
        <w:rPr>
          <w:sz w:val="24"/>
          <w:szCs w:val="24"/>
        </w:rPr>
      </w:r>
    </w:p>
    <w:p>
      <w:pPr>
        <w:ind w:left="0" w:firstLine="0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4 - Por fim, vamos criar um container NGINX e realizar o bind de uma porta de sua escolha para a porta 80 do container. Depois disso, tente acessar a página da web a partir do seu navegador e verifique os logs.</w:t>
      </w:r>
      <w:r>
        <w:rPr>
          <w:sz w:val="24"/>
          <w:szCs w:val="24"/>
        </w:rPr>
      </w:r>
    </w:p>
    <w:p>
      <w:pPr>
        <w:ind w:left="0" w:firstLine="0"/>
        <w:jc w:val="both"/>
        <w:rPr>
          <w:sz w:val="24"/>
          <w:szCs w:val="24"/>
        </w:rPr>
      </w:pPr>
      <w:r>
        <w:rPr>
          <w:highlight w:val="none"/>
          <w:rtl w:val="0"/>
        </w:rPr>
      </w:r>
      <w:r>
        <w:rPr>
          <w:highlight w:val="none"/>
          <w:rtl w:val="0"/>
        </w:rPr>
      </w:r>
    </w:p>
    <w:p>
      <w:pPr>
        <w:ind w:left="0" w:firstLine="0"/>
        <w:jc w:val="both"/>
        <w:rPr>
          <w:highlight w:val="none"/>
        </w:rPr>
      </w:pPr>
      <w:r>
        <w:rPr>
          <w:rtl w:val="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3225046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44992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33414" cy="32250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51.45pt;height:253.94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</w:p>
    <w:p>
      <w:pPr>
        <w:ind w:left="0" w:firstLine="0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5 - Inspecione os containers que estão ativos ou com erros. Ao final delete todos os containers.</w:t>
      </w:r>
      <w:r>
        <w:rPr>
          <w:sz w:val="24"/>
          <w:szCs w:val="24"/>
        </w:rPr>
      </w:r>
    </w:p>
    <w:p>
      <w:pPr>
        <w:ind w:left="0" w:firstLine="0"/>
        <w:jc w:val="both"/>
        <w:rPr>
          <w:sz w:val="24"/>
          <w:szCs w:val="24"/>
        </w:rPr>
      </w:pPr>
      <w:r>
        <w:rPr>
          <w:rtl w:val="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4005446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1171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733414" cy="40054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51.45pt;height:315.39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sz w:val="24"/>
          <w:szCs w:val="24"/>
        </w:rPr>
      </w:r>
      <w:r>
        <w:rPr>
          <w:rtl w:val="0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sectPr>
      <w:headerReference w:type="default" r:id="rId8"/>
      <w:headerReference w:type="first" r:id="rId9"/>
      <w:footerReference w:type="first" r:id="rId10"/>
      <w:footnotePr/>
      <w:endnotePr/>
      <w:type w:val="nextPage"/>
      <w:pgSz w:w="11909" w:h="16834" w:orient="portrait"/>
      <w:pgMar w:top="1440" w:right="1440" w:bottom="1440" w:left="1440" w:header="720" w:footer="720" w:gutter="0"/>
      <w:pgNumType w:start="1"/>
      <w:cols w:num="1" w:sep="0" w:space="1701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r>
      <w:rPr>
        <w:rtl w:val="0"/>
      </w:rPr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r>
      <w:rPr>
        <w:rtl w:val="0"/>
      </w:rPr>
    </w:r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r>
      <w:rPr>
        <w:rtl w:val="0"/>
      </w:rPr>
      <w:t xml:space="preserve">                                                    </w:t>
    </w:r>
    <w:r>
      <mc:AlternateContent>
        <mc:Choice Requires="wpg">
          <w:drawing>
            <wp:inline xmlns:wp="http://schemas.openxmlformats.org/drawingml/2006/wordprocessingDrawing" distT="0" distB="0" distL="0" distR="0">
              <wp:extent cx="1766888" cy="627710"/>
              <wp:effectExtent l="0" t="0" r="0" b="0"/>
              <wp:docPr id="1" name="image2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2.png"/>
                      <pic:cNvPicPr/>
                      <pic:nvPr/>
                    </pic:nvPicPr>
                    <pic:blipFill>
                      <a:blip r:embed="rId1"/>
                      <a:srcRect l="0" t="0" r="0" b="0"/>
                      <a:stretch/>
                    </pic:blipFill>
                    <pic:spPr bwMode="auto">
                      <a:xfrm>
                        <a:off x="0" y="0"/>
                        <a:ext cx="1766888" cy="62771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mc:Choice>
        <mc:Fallback>
          <w:pict>
            <v:shapetype type="#_x0000_t75" o:spt="75" coordsize="21600,21600" o:preferrelative="t" path="m@4@5l@4@11@9@11@9@5xe"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type>
            <v:shape id="_x0000_i0" o:spid="_x0000_s0" type="#_x0000_t75" style="width:139.13pt;height:49.43pt;mso-wrap-distance-left:0.00pt;mso-wrap-distance-top:0.00pt;mso-wrap-distance-right:0.00pt;mso-wrap-distance-bottom:0.00pt;">
              <v:path textboxrect="0,0,0,0"/>
              <v:imagedata r:id="rId1" o:title=""/>
            </v:shape>
          </w:pict>
        </mc:Fallback>
      </mc:AlternateContent>
    </w:r>
    <w:r>
      <w:rPr>
        <w:rtl w:val="0"/>
      </w:rPr>
    </w:r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Arial" w:hAnsi="Arial" w:eastAsia="Arial" w:cs="Arial"/>
        <w:sz w:val="22"/>
        <w:szCs w:val="22"/>
      </w:rPr>
    </w:rPrDefault>
    <w:pPrDefault>
      <w:pPr>
        <w:spacing w:before="0" w:beforeAutospacing="0" w:after="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4">
    <w:name w:val="Heading 1 Char"/>
    <w:basedOn w:val="11"/>
    <w:link w:val="667"/>
    <w:uiPriority w:val="9"/>
    <w:rPr>
      <w:rFonts w:ascii="Arial" w:hAnsi="Arial" w:eastAsia="Arial" w:cs="Arial"/>
      <w:sz w:val="40"/>
      <w:szCs w:val="40"/>
    </w:rPr>
  </w:style>
  <w:style w:type="character" w:styleId="16">
    <w:name w:val="Heading 2 Char"/>
    <w:basedOn w:val="11"/>
    <w:link w:val="668"/>
    <w:uiPriority w:val="9"/>
    <w:rPr>
      <w:rFonts w:ascii="Arial" w:hAnsi="Arial" w:eastAsia="Arial" w:cs="Arial"/>
      <w:sz w:val="34"/>
    </w:rPr>
  </w:style>
  <w:style w:type="character" w:styleId="18">
    <w:name w:val="Heading 3 Char"/>
    <w:basedOn w:val="11"/>
    <w:link w:val="669"/>
    <w:uiPriority w:val="9"/>
    <w:rPr>
      <w:rFonts w:ascii="Arial" w:hAnsi="Arial" w:eastAsia="Arial" w:cs="Arial"/>
      <w:sz w:val="30"/>
      <w:szCs w:val="30"/>
    </w:rPr>
  </w:style>
  <w:style w:type="character" w:styleId="20">
    <w:name w:val="Heading 4 Char"/>
    <w:basedOn w:val="11"/>
    <w:link w:val="670"/>
    <w:uiPriority w:val="9"/>
    <w:rPr>
      <w:rFonts w:ascii="Arial" w:hAnsi="Arial" w:eastAsia="Arial" w:cs="Arial"/>
      <w:b/>
      <w:bCs/>
      <w:sz w:val="26"/>
      <w:szCs w:val="26"/>
    </w:rPr>
  </w:style>
  <w:style w:type="character" w:styleId="22">
    <w:name w:val="Heading 5 Char"/>
    <w:basedOn w:val="11"/>
    <w:link w:val="671"/>
    <w:uiPriority w:val="9"/>
    <w:rPr>
      <w:rFonts w:ascii="Arial" w:hAnsi="Arial" w:eastAsia="Arial" w:cs="Arial"/>
      <w:b/>
      <w:bCs/>
      <w:sz w:val="24"/>
      <w:szCs w:val="24"/>
    </w:rPr>
  </w:style>
  <w:style w:type="character" w:styleId="24">
    <w:name w:val="Heading 6 Char"/>
    <w:basedOn w:val="11"/>
    <w:link w:val="672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65"/>
    <w:next w:val="665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65"/>
    <w:next w:val="665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65"/>
    <w:next w:val="665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1">
    <w:name w:val="List Paragraph"/>
    <w:basedOn w:val="665"/>
    <w:uiPriority w:val="34"/>
    <w:qFormat/>
    <w:pPr>
      <w:contextualSpacing/>
      <w:ind w:left="720"/>
    </w:pPr>
  </w:style>
  <w:style w:type="table" w:styleId="32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33">
    <w:name w:val="No Spacing"/>
    <w:uiPriority w:val="1"/>
    <w:qFormat/>
    <w:pPr>
      <w:spacing w:before="0" w:after="0" w:line="240" w:lineRule="auto"/>
    </w:pPr>
  </w:style>
  <w:style w:type="character" w:styleId="35">
    <w:name w:val="Title Char"/>
    <w:basedOn w:val="11"/>
    <w:link w:val="673"/>
    <w:uiPriority w:val="10"/>
    <w:rPr>
      <w:sz w:val="48"/>
      <w:szCs w:val="48"/>
    </w:rPr>
  </w:style>
  <w:style w:type="character" w:styleId="37">
    <w:name w:val="Subtitle Char"/>
    <w:basedOn w:val="11"/>
    <w:link w:val="674"/>
    <w:uiPriority w:val="11"/>
    <w:rPr>
      <w:sz w:val="24"/>
      <w:szCs w:val="24"/>
    </w:rPr>
  </w:style>
  <w:style w:type="paragraph" w:styleId="38">
    <w:name w:val="Quote"/>
    <w:basedOn w:val="665"/>
    <w:next w:val="665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65"/>
    <w:next w:val="665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65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11"/>
    <w:link w:val="42"/>
    <w:uiPriority w:val="99"/>
  </w:style>
  <w:style w:type="paragraph" w:styleId="44">
    <w:name w:val="Footer"/>
    <w:basedOn w:val="665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11"/>
    <w:link w:val="44"/>
    <w:uiPriority w:val="99"/>
  </w:style>
  <w:style w:type="paragraph" w:styleId="46">
    <w:name w:val="Caption"/>
    <w:basedOn w:val="665"/>
    <w:next w:val="665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32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3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3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3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8">
    <w:name w:val="List Table 7 Colorful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9">
    <w:name w:val="List Table 7 Colorful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0">
    <w:name w:val="List Table 7 Colorful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1">
    <w:name w:val="List Table 7 Colorful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2">
    <w:name w:val="List Table 7 Colorful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3">
    <w:name w:val="Lined - Accent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5">
    <w:name w:val="Lined - Accent 2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6">
    <w:name w:val="Lined - Accent 3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7">
    <w:name w:val="Lined - Accent 4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8">
    <w:name w:val="Lined - Accent 5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9">
    <w:name w:val="Lined - Accent 6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0">
    <w:name w:val="Bordered &amp; Lined - Accent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2">
    <w:name w:val="Bordered &amp; Lined - Accent 2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3">
    <w:name w:val="Bordered &amp; Lined - Accent 3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4">
    <w:name w:val="Bordered &amp; Lined - Accent 4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5">
    <w:name w:val="Bordered &amp; Lined - Accent 5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6">
    <w:name w:val="Bordered &amp; Lined - Accent 6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7">
    <w:name w:val="Bordered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65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11"/>
    <w:uiPriority w:val="99"/>
    <w:unhideWhenUsed/>
    <w:rPr>
      <w:vertAlign w:val="superscript"/>
    </w:rPr>
  </w:style>
  <w:style w:type="paragraph" w:styleId="178">
    <w:name w:val="endnote text"/>
    <w:basedOn w:val="665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11"/>
    <w:uiPriority w:val="99"/>
    <w:semiHidden/>
    <w:unhideWhenUsed/>
    <w:rPr>
      <w:vertAlign w:val="superscript"/>
    </w:rPr>
  </w:style>
  <w:style w:type="paragraph" w:styleId="181">
    <w:name w:val="toc 1"/>
    <w:basedOn w:val="665"/>
    <w:next w:val="665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65"/>
    <w:next w:val="665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65"/>
    <w:next w:val="665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65"/>
    <w:next w:val="665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65"/>
    <w:next w:val="665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65"/>
    <w:next w:val="665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65"/>
    <w:next w:val="665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65"/>
    <w:next w:val="665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65"/>
    <w:next w:val="665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65"/>
    <w:next w:val="665"/>
    <w:uiPriority w:val="99"/>
    <w:unhideWhenUsed/>
    <w:pPr>
      <w:spacing w:after="0" w:afterAutospacing="0"/>
    </w:pPr>
  </w:style>
  <w:style w:type="paragraph" w:styleId="665" w:default="1">
    <w:name w:val="Normal"/>
  </w:style>
  <w:style w:type="table" w:styleId="666" w:default="1">
    <w:name w:val="Table Normal"/>
    <w:tblPr/>
  </w:style>
  <w:style w:type="paragraph" w:styleId="667">
    <w:name w:val="Heading 1"/>
    <w:basedOn w:val="665"/>
    <w:next w:val="665"/>
    <w:pPr>
      <w:keepLines/>
      <w:keepNext/>
      <w:pageBreakBefore w:val="0"/>
      <w:spacing w:before="400" w:after="120"/>
    </w:pPr>
    <w:rPr>
      <w:sz w:val="40"/>
      <w:szCs w:val="40"/>
    </w:rPr>
  </w:style>
  <w:style w:type="paragraph" w:styleId="668">
    <w:name w:val="Heading 2"/>
    <w:basedOn w:val="665"/>
    <w:next w:val="665"/>
    <w:pPr>
      <w:keepLines/>
      <w:keepNext/>
      <w:pageBreakBefore w:val="0"/>
      <w:spacing w:before="360" w:after="120"/>
    </w:pPr>
    <w:rPr>
      <w:b w:val="0"/>
      <w:sz w:val="32"/>
      <w:szCs w:val="32"/>
    </w:rPr>
  </w:style>
  <w:style w:type="paragraph" w:styleId="669">
    <w:name w:val="Heading 3"/>
    <w:basedOn w:val="665"/>
    <w:next w:val="665"/>
    <w:pPr>
      <w:keepLines/>
      <w:keepNext/>
      <w:pageBreakBefore w:val="0"/>
      <w:spacing w:before="320" w:after="80"/>
    </w:pPr>
    <w:rPr>
      <w:b w:val="0"/>
      <w:color w:val="434343"/>
      <w:sz w:val="28"/>
      <w:szCs w:val="28"/>
    </w:rPr>
  </w:style>
  <w:style w:type="paragraph" w:styleId="670">
    <w:name w:val="Heading 4"/>
    <w:basedOn w:val="665"/>
    <w:next w:val="665"/>
    <w:pPr>
      <w:keepLines/>
      <w:keepNext/>
      <w:pageBreakBefore w:val="0"/>
      <w:spacing w:before="280" w:after="80"/>
    </w:pPr>
    <w:rPr>
      <w:color w:val="666666"/>
      <w:sz w:val="24"/>
      <w:szCs w:val="24"/>
    </w:rPr>
  </w:style>
  <w:style w:type="paragraph" w:styleId="671">
    <w:name w:val="Heading 5"/>
    <w:basedOn w:val="665"/>
    <w:next w:val="665"/>
    <w:pPr>
      <w:keepLines/>
      <w:keepNext/>
      <w:pageBreakBefore w:val="0"/>
      <w:spacing w:before="240" w:after="80"/>
    </w:pPr>
    <w:rPr>
      <w:color w:val="666666"/>
      <w:sz w:val="22"/>
      <w:szCs w:val="22"/>
    </w:rPr>
  </w:style>
  <w:style w:type="paragraph" w:styleId="672">
    <w:name w:val="Heading 6"/>
    <w:basedOn w:val="665"/>
    <w:next w:val="665"/>
    <w:pPr>
      <w:keepLines/>
      <w:keepNext/>
      <w:pageBreakBefore w:val="0"/>
      <w:spacing w:before="240" w:after="80"/>
    </w:pPr>
    <w:rPr>
      <w:i/>
      <w:color w:val="666666"/>
      <w:sz w:val="22"/>
      <w:szCs w:val="22"/>
    </w:rPr>
  </w:style>
  <w:style w:type="paragraph" w:styleId="673">
    <w:name w:val="Title"/>
    <w:basedOn w:val="665"/>
    <w:next w:val="665"/>
    <w:pPr>
      <w:keepLines/>
      <w:keepNext/>
      <w:pageBreakBefore w:val="0"/>
      <w:spacing w:before="0" w:after="60"/>
    </w:pPr>
    <w:rPr>
      <w:sz w:val="52"/>
      <w:szCs w:val="52"/>
    </w:rPr>
  </w:style>
  <w:style w:type="paragraph" w:styleId="674">
    <w:name w:val="Subtitle"/>
    <w:basedOn w:val="665"/>
    <w:next w:val="665"/>
    <w:pPr>
      <w:keepLines/>
      <w:keepNext/>
      <w:pageBreakBefore w:val="0"/>
      <w:spacing w:before="0" w:after="320"/>
    </w:pPr>
    <w:rPr>
      <w:rFonts w:ascii="Arial" w:hAnsi="Arial" w:eastAsia="Arial" w:cs="Arial"/>
      <w:i w:val="0"/>
      <w:color w:val="666666"/>
      <w:sz w:val="30"/>
      <w:szCs w:val="30"/>
    </w:rPr>
  </w:style>
  <w:style w:type="character" w:styleId="930" w:default="1">
    <w:name w:val="Default Paragraph Font"/>
    <w:uiPriority w:val="1"/>
    <w:semiHidden/>
    <w:unhideWhenUsed/>
  </w:style>
  <w:style w:type="numbering" w:styleId="931" w:default="1">
    <w:name w:val="No List"/>
    <w:uiPriority w:val="99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header" Target="header1.xml" /><Relationship Id="rId9" Type="http://schemas.openxmlformats.org/officeDocument/2006/relationships/header" Target="header2.xml" /><Relationship Id="rId10" Type="http://schemas.openxmlformats.org/officeDocument/2006/relationships/footer" Target="footer1.xml" /><Relationship Id="rId11" Type="http://schemas.openxmlformats.org/officeDocument/2006/relationships/hyperlink" Target="https://hub.docker.com/" TargetMode="External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/>
</cp:coreProperties>
</file>