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6672"/>
          <w:sz w:val="18"/>
          <w:szCs w:val="18"/>
        </w:rPr>
        <w:t xml:space="preserve">FACTTREE  ·  PROGRESS REPORT</w:t>
      </w:r>
    </w:p>
    <w:p>
      <w:pPr>
        <w:spacing w:after="100"/>
      </w:pPr>
      <w:r>
        <w:rPr>
          <w:rFonts w:ascii="Calibri" w:cs="Calibri" w:eastAsia="Calibri" w:hAnsi="Calibri"/>
          <w:b/>
          <w:bCs/>
          <w:color w:val="1A1A1A"/>
          <w:sz w:val="44"/>
          <w:szCs w:val="44"/>
        </w:rPr>
        <w:t xml:space="preserve">Spot the Scam</w:t>
      </w:r>
    </w:p>
    <w:p>
      <w:pPr>
        <w:spacing w:after="140" w:line="300"/>
      </w:pPr>
      <w:r>
        <w:rPr>
          <w:rFonts w:ascii="Calibri" w:cs="Calibri" w:eastAsia="Calibri" w:hAnsi="Calibri"/>
          <w:color w:val="5A6672"/>
          <w:sz w:val="24"/>
          <w:szCs w:val="24"/>
        </w:rPr>
        <w:t xml:space="preserve">From a quiz that taught people well, to one that can prove it did.</w:t>
      </w:r>
    </w:p>
    <w:p>
      <w:pPr>
        <w:spacing w:after="220" w:line="300"/>
      </w:pPr>
      <w:r>
        <w:rPr>
          <w:rFonts w:ascii="Calibri" w:cs="Calibri" w:eastAsia="Calibri" w:hAnsi="Calibri"/>
          <w:color w:val="5A6672"/>
          <w:sz w:val="19"/>
          <w:szCs w:val="19"/>
        </w:rPr>
        <w:t xml:space="preserve">19 September 2026</w:t>
      </w:r>
    </w:p>
    <w:p>
      <w:pPr>
        <w:pBdr>
          <w:bottom w:val="single" w:color="D8DEE4" w:sz="6"/>
        </w:pBdr>
        <w:spacing w:after="200" w:before="60"/>
      </w:pPr>
    </w:p>
    <w:p>
      <w:pPr>
        <w:pStyle w:val="Heading1"/>
        <w:spacing w:after="160" w:before="340"/>
      </w:pPr>
      <w:r>
        <w:rPr>
          <w:rFonts w:ascii="Calibri" w:cs="Calibri" w:eastAsia="Calibri" w:hAnsi="Calibri"/>
          <w:b/>
          <w:bCs/>
          <w:color w:val="1A1A1A"/>
          <w:sz w:val="30"/>
          <w:szCs w:val="30"/>
        </w:rPr>
        <w:t xml:space="preserve">In short</w:t>
      </w:r>
    </w:p>
    <w:p>
      <w:pPr>
        <w:spacing w:after="140" w:line="300"/>
      </w:pPr>
      <w:r>
        <w:rPr>
          <w:rFonts w:ascii="Calibri" w:cs="Calibri" w:eastAsia="Calibri" w:hAnsi="Calibri"/>
          <w:color w:val="1A1A1A"/>
          <w:sz w:val="21"/>
          <w:szCs w:val="21"/>
        </w:rPr>
        <w:t xml:space="preserve">Spot the Scam has always taught people well. Until recently it could not show that it did: every result vanished the moment someone closed the tab.</w:t>
      </w:r>
    </w:p>
    <w:p>
      <w:pPr>
        <w:spacing w:after="140" w:line="300"/>
      </w:pPr>
      <w:r>
        <w:rPr>
          <w:rFonts w:ascii="Calibri" w:cs="Calibri" w:eastAsia="Calibri" w:hAnsi="Calibri"/>
          <w:color w:val="1A1A1A"/>
          <w:sz w:val="21"/>
          <w:szCs w:val="21"/>
        </w:rPr>
        <w:t xml:space="preserve">Over the last two and a half weeks we built a public results page, started keeping the detail the app was already collecting and quietly discarding, closed a security hole that could have made the whole exercise worthless, and worked through a full review of the code.</w:t>
      </w:r>
    </w:p>
    <w:p>
      <w:pPr>
        <w:spacing w:after="140" w:line="300"/>
      </w:pPr>
      <w:r>
        <w:rPr>
          <w:rFonts w:ascii="Calibri" w:cs="Calibri" w:eastAsia="Calibri" w:hAnsi="Calibri"/>
          <w:color w:val="1A1A1A"/>
          <w:sz w:val="21"/>
          <w:szCs w:val="21"/>
        </w:rPr>
        <w:t xml:space="preserve">The app is live and working. The figures it now publishes can be defended to a funder.</w:t>
      </w:r>
    </w:p>
    <w:p>
      <w:pPr>
        <w:pStyle w:val="Heading1"/>
        <w:spacing w:after="160" w:before="340"/>
      </w:pPr>
      <w:r>
        <w:rPr>
          <w:rFonts w:ascii="Calibri" w:cs="Calibri" w:eastAsia="Calibri" w:hAnsi="Calibri"/>
          <w:b/>
          <w:bCs/>
          <w:color w:val="1A1A1A"/>
          <w:sz w:val="30"/>
          <w:szCs w:val="30"/>
        </w:rPr>
        <w:t xml:space="preserve">A public results page</w:t>
      </w:r>
    </w:p>
    <w:p>
      <w:pPr>
        <w:spacing w:after="140" w:line="300"/>
      </w:pPr>
      <w:r>
        <w:rPr>
          <w:rFonts w:ascii="Calibri" w:cs="Calibri" w:eastAsia="Calibri" w:hAnsi="Calibri"/>
          <w:color w:val="1A1A1A"/>
          <w:sz w:val="21"/>
          <w:szCs w:val="21"/>
        </w:rPr>
        <w:t xml:space="preserve">There is now a page anyone can visit that shows what the quiz has achieved: how many people have completed it, how well they did, how much they improved, and which kinds of fake message catch people out most.</w:t>
      </w:r>
    </w:p>
    <w:p>
      <w:pPr>
        <w:spacing w:after="140" w:line="300"/>
      </w:pPr>
      <w:r>
        <w:rPr>
          <w:rFonts w:ascii="Calibri" w:cs="Calibri" w:eastAsia="Calibri" w:hAnsi="Calibri"/>
          <w:color w:val="1A1A1A"/>
          <w:sz w:val="21"/>
          <w:szCs w:val="21"/>
        </w:rPr>
        <w:t xml:space="preserve">The first version read like an internal tool. It used words the team understood and nobody else did, and one of its charts said the opposite of what it meant: the heading asked which scams get past people, while the bars actually showed how often people got them right. A full bar looked alarming when it meant nobody had been fooled.</w:t>
      </w:r>
    </w:p>
    <w:p>
      <w:pPr>
        <w:spacing w:after="140" w:line="300"/>
      </w:pPr>
      <w:r>
        <w:rPr>
          <w:rFonts w:ascii="Calibri" w:cs="Calibri" w:eastAsia="Calibri" w:hAnsi="Calibri"/>
          <w:color w:val="1A1A1A"/>
          <w:sz w:val="21"/>
          <w:szCs w:val="21"/>
        </w:rPr>
        <w:t xml:space="preserve">It was rewritten in plain language, with the charts corrected so the longest bar is genuinely the worst performer.</w:t>
      </w:r>
    </w:p>
    <w:p>
      <w:pPr>
        <w:pStyle w:val="Heading1"/>
        <w:spacing w:after="160" w:before="340"/>
      </w:pPr>
      <w:r>
        <w:rPr>
          <w:rFonts w:ascii="Calibri" w:cs="Calibri" w:eastAsia="Calibri" w:hAnsi="Calibri"/>
          <w:b/>
          <w:bCs/>
          <w:color w:val="1A1A1A"/>
          <w:sz w:val="30"/>
          <w:szCs w:val="30"/>
        </w:rPr>
        <w:t xml:space="preserve">We were throwing away our best evidence</w:t>
      </w:r>
    </w:p>
    <w:p>
      <w:pPr>
        <w:spacing w:after="140" w:line="300"/>
      </w:pPr>
      <w:r>
        <w:rPr>
          <w:rFonts w:ascii="Calibri" w:cs="Calibri" w:eastAsia="Calibri" w:hAnsi="Calibri"/>
          <w:color w:val="1A1A1A"/>
          <w:sz w:val="21"/>
          <w:szCs w:val="21"/>
        </w:rPr>
        <w:t xml:space="preserve">While adding to the page we found something awkward. The quiz had always recorded exactly which message each person got wrong, and how long they spent on it. That detail was being averaged into a summary and thrown away before anything was saved.</w:t>
      </w:r>
    </w:p>
    <w:p>
      <w:pPr>
        <w:spacing w:after="140" w:line="300"/>
      </w:pPr>
      <w:r>
        <w:rPr>
          <w:rFonts w:ascii="Calibri" w:cs="Calibri" w:eastAsia="Calibri" w:hAnsi="Calibri"/>
          <w:color w:val="1A1A1A"/>
          <w:sz w:val="21"/>
          <w:szCs w:val="21"/>
        </w:rPr>
        <w:t xml:space="preserve">It is now kept. That is the difference between saying "people find email scams difficult" and saying "the fake Netflix email fools two thirds of people, and here is how we know".</w:t>
      </w:r>
    </w:p>
    <w:p>
      <w:pPr>
        <w:spacing w:after="140" w:line="300"/>
      </w:pPr>
      <w:r>
        <w:rPr>
          <w:rFonts w:ascii="Calibri" w:cs="Calibri" w:eastAsia="Calibri" w:hAnsi="Calibri"/>
          <w:color w:val="1A1A1A"/>
          <w:sz w:val="21"/>
          <w:szCs w:val="21"/>
        </w:rPr>
        <w:t xml:space="preserve">Nothing about the quiz itself had to change to get this. We simply stopped discarding what it already knew.</w:t>
      </w:r>
    </w:p>
    <w:p>
      <w:pPr>
        <w:pStyle w:val="Heading1"/>
        <w:spacing w:after="160" w:before="340"/>
      </w:pPr>
      <w:r>
        <w:rPr>
          <w:rFonts w:ascii="Calibri" w:cs="Calibri" w:eastAsia="Calibri" w:hAnsi="Calibri"/>
          <w:b/>
          <w:bCs/>
          <w:color w:val="1A1A1A"/>
          <w:sz w:val="30"/>
          <w:szCs w:val="30"/>
        </w:rPr>
        <w:t xml:space="preserve">A serious problem we had to fix</w:t>
      </w:r>
    </w:p>
    <w:p>
      <w:pPr>
        <w:spacing w:after="140" w:line="300"/>
      </w:pPr>
      <w:r>
        <w:rPr>
          <w:rFonts w:ascii="Calibri" w:cs="Calibri" w:eastAsia="Calibri" w:hAnsi="Calibri"/>
          <w:b/>
          <w:bCs/>
          <w:color w:val="1A1A1A"/>
          <w:sz w:val="21"/>
          <w:szCs w:val="21"/>
        </w:rPr>
        <w:t xml:space="preserve">The results page was open to anyone who wanted to spoil it. </w:t>
      </w:r>
      <w:r>
        <w:rPr>
          <w:rFonts w:ascii="Calibri" w:cs="Calibri" w:eastAsia="Calibri" w:hAnsi="Calibri"/>
          <w:color w:val="1A1A1A"/>
          <w:sz w:val="21"/>
          <w:szCs w:val="21"/>
        </w:rPr>
        <w:t xml:space="preserve">Because the app saved results straight from the visitor’s browser, a short script could have added hundreds of thousands of invented results in minutes. The public figures would have become meaningless, and there would have been no way to tell the real entries from the fake ones.</w:t>
      </w:r>
    </w:p>
    <w:p>
      <w:pPr>
        <w:spacing w:after="140" w:line="300"/>
      </w:pPr>
      <w:r>
        <w:rPr>
          <w:rFonts w:ascii="Calibri" w:cs="Calibri" w:eastAsia="Calibri" w:hAnsi="Calibri"/>
          <w:color w:val="1A1A1A"/>
          <w:sz w:val="21"/>
          <w:szCs w:val="21"/>
        </w:rPr>
        <w:t xml:space="preserve">For a page whose entire purpose is to be evidence, that was not a small risk. A second problem sat alongside it: the app trusted each visitor’s own device to report their score, and nothing checked whether that score matched the answers given.</w:t>
      </w:r>
    </w:p>
    <w:p>
      <w:pPr>
        <w:pStyle w:val="Heading2"/>
        <w:spacing w:after="120" w:before="260"/>
      </w:pPr>
      <w:r>
        <w:rPr>
          <w:rFonts w:ascii="Calibri" w:cs="Calibri" w:eastAsia="Calibri" w:hAnsi="Calibri"/>
          <w:b/>
          <w:bCs/>
          <w:color w:val="1A1A1A"/>
          <w:sz w:val="24"/>
          <w:szCs w:val="24"/>
        </w:rPr>
        <w:t xml:space="preserve">What we did about it</w:t>
      </w:r>
    </w:p>
    <w:p>
      <w:pPr>
        <w:spacing w:after="140" w:line="300"/>
      </w:pPr>
      <w:r>
        <w:rPr>
          <w:rFonts w:ascii="Calibri" w:cs="Calibri" w:eastAsia="Calibri" w:hAnsi="Calibri"/>
          <w:color w:val="1A1A1A"/>
          <w:sz w:val="21"/>
          <w:szCs w:val="21"/>
        </w:rPr>
        <w:t xml:space="preserve">Results no longer go straight into the database. They pass through a checkpoint on our own server, which:</w:t>
      </w:r>
    </w:p>
    <w:p>
      <w:pPr>
        <w:pStyle w:val="ListParagraph"/>
        <w:numPr>
          <w:ilvl w:val="0"/>
          <w:numId w:val="2"/>
        </w:numPr>
        <w:spacing w:after="90" w:line="300"/>
      </w:pPr>
      <w:r>
        <w:rPr>
          <w:rFonts w:ascii="Calibri" w:cs="Calibri" w:eastAsia="Calibri" w:hAnsi="Calibri"/>
          <w:color w:val="1A1A1A"/>
          <w:sz w:val="21"/>
          <w:szCs w:val="21"/>
        </w:rPr>
        <w:t xml:space="preserve">Issues a ticket when someone starts the quiz, and accepts that ticket exactly once.</w:t>
      </w:r>
    </w:p>
    <w:p>
      <w:pPr>
        <w:pStyle w:val="ListParagraph"/>
        <w:numPr>
          <w:ilvl w:val="0"/>
          <w:numId w:val="2"/>
        </w:numPr>
        <w:spacing w:after="90" w:line="300"/>
      </w:pPr>
      <w:r>
        <w:rPr>
          <w:rFonts w:ascii="Calibri" w:cs="Calibri" w:eastAsia="Calibri" w:hAnsi="Calibri"/>
          <w:color w:val="1A1A1A"/>
          <w:sz w:val="21"/>
          <w:szCs w:val="21"/>
        </w:rPr>
        <w:t xml:space="preserve">Refuses anything submitted impossibly fast, because nobody reads ten messages in twenty seconds.</w:t>
      </w:r>
    </w:p>
    <w:p>
      <w:pPr>
        <w:pStyle w:val="ListParagraph"/>
        <w:numPr>
          <w:ilvl w:val="0"/>
          <w:numId w:val="2"/>
        </w:numPr>
        <w:spacing w:after="90" w:line="300"/>
      </w:pPr>
      <w:r>
        <w:rPr>
          <w:rFonts w:ascii="Calibri" w:cs="Calibri" w:eastAsia="Calibri" w:hAnsi="Calibri"/>
          <w:color w:val="1A1A1A"/>
          <w:sz w:val="21"/>
          <w:szCs w:val="21"/>
        </w:rPr>
        <w:t xml:space="preserve">Limits how many results can arrive from one place in an hour.</w:t>
      </w:r>
    </w:p>
    <w:p>
      <w:pPr>
        <w:pStyle w:val="ListParagraph"/>
        <w:numPr>
          <w:ilvl w:val="0"/>
          <w:numId w:val="2"/>
        </w:numPr>
        <w:spacing w:after="90" w:line="300"/>
      </w:pPr>
      <w:r>
        <w:rPr>
          <w:rFonts w:ascii="Calibri" w:cs="Calibri" w:eastAsia="Calibri" w:hAnsi="Calibri"/>
          <w:color w:val="1A1A1A"/>
          <w:sz w:val="21"/>
          <w:szCs w:val="21"/>
        </w:rPr>
        <w:t xml:space="preserve">Marks every answer right or wrong against its own copy of the answer key, and works out the score itself.</w:t>
      </w:r>
    </w:p>
    <w:p>
      <w:pPr>
        <w:spacing w:after="140" w:line="300"/>
      </w:pPr>
      <w:r>
        <w:rPr>
          <w:rFonts w:ascii="Calibri" w:cs="Calibri" w:eastAsia="Calibri" w:hAnsi="Calibri"/>
          <w:color w:val="1A1A1A"/>
          <w:sz w:val="21"/>
          <w:szCs w:val="21"/>
        </w:rPr>
        <w:t xml:space="preserve">That last point matters most. The visitor’s device is no longer asked what it scored, so it can no longer misreport it. We tested this by submitting a deliberately false claim of a perfect score: the server ignored it and recorded the real figure of 63%.</w:t>
      </w:r>
    </w:p>
    <w:p>
      <w:pPr>
        <w:spacing w:after="140" w:line="300"/>
      </w:pPr>
      <w:r>
        <w:rPr>
          <w:rFonts w:ascii="Calibri" w:cs="Calibri" w:eastAsia="Calibri" w:hAnsi="Calibri"/>
          <w:color w:val="1A1A1A"/>
          <w:sz w:val="21"/>
          <w:szCs w:val="21"/>
        </w:rPr>
        <w:t xml:space="preserve">This needed no third-party service and no company accounts we do not have. It works entirely between the app and its own database.</w:t>
      </w:r>
    </w:p>
    <w:p>
      <w:pPr>
        <w:spacing w:after="140" w:line="300"/>
      </w:pPr>
      <w:r>
        <w:rPr>
          <w:rFonts w:ascii="Calibri" w:cs="Calibri" w:eastAsia="Calibri" w:hAnsi="Calibri"/>
          <w:b/>
          <w:bCs/>
          <w:color w:val="1A1A1A"/>
          <w:sz w:val="21"/>
          <w:szCs w:val="21"/>
        </w:rPr>
        <w:t xml:space="preserve">Worth being straight about: </w:t>
      </w:r>
      <w:r>
        <w:rPr>
          <w:rFonts w:ascii="Calibri" w:cs="Calibri" w:eastAsia="Calibri" w:hAnsi="Calibri"/>
          <w:color w:val="1A1A1A"/>
          <w:sz w:val="21"/>
          <w:szCs w:val="21"/>
        </w:rPr>
        <w:t xml:space="preserve">someone determined enough could still get through. That is true of almost any protection short of making people sign in, which we do not want. What has changed is that spoiling the figures is now real work for no reward, rather than a single line of code.</w:t>
      </w:r>
    </w:p>
    <w:p>
      <w:pPr>
        <w:pStyle w:val="Heading1"/>
        <w:spacing w:after="160" w:before="340"/>
      </w:pPr>
      <w:r>
        <w:rPr>
          <w:rFonts w:ascii="Calibri" w:cs="Calibri" w:eastAsia="Calibri" w:hAnsi="Calibri"/>
          <w:b/>
          <w:bCs/>
          <w:color w:val="1A1A1A"/>
          <w:sz w:val="30"/>
          <w:szCs w:val="30"/>
        </w:rPr>
        <w:t xml:space="preserve">A full review of the code</w:t>
      </w:r>
    </w:p>
    <w:p>
      <w:pPr>
        <w:spacing w:after="140" w:line="300"/>
      </w:pPr>
      <w:r>
        <w:rPr>
          <w:rFonts w:ascii="Calibri" w:cs="Calibri" w:eastAsia="Calibri" w:hAnsi="Calibri"/>
          <w:color w:val="1A1A1A"/>
          <w:sz w:val="21"/>
          <w:szCs w:val="21"/>
        </w:rPr>
        <w:t xml:space="preserve">Alongside the new work, the whole codebase was reviewed against a list of twenty-eight known issues. Twenty-five are fully fixed, two are part-done and one was left alone on purpose. In plain terms, they included:</w:t>
      </w:r>
    </w:p>
    <w:p>
      <w:pPr>
        <w:pStyle w:val="ListParagraph"/>
        <w:numPr>
          <w:ilvl w:val="0"/>
          <w:numId w:val="2"/>
        </w:numPr>
        <w:spacing w:after="90" w:line="300"/>
      </w:pPr>
      <w:r>
        <w:rPr>
          <w:rFonts w:ascii="Calibri" w:cs="Calibri" w:eastAsia="Calibri" w:hAnsi="Calibri"/>
          <w:color w:val="1A1A1A"/>
          <w:sz w:val="21"/>
          <w:szCs w:val="21"/>
        </w:rPr>
        <w:t xml:space="preserve">Parts of the app that kept running in the background after a quiz finished, slowly using up the phone’s resources.</w:t>
      </w:r>
    </w:p>
    <w:p>
      <w:pPr>
        <w:pStyle w:val="ListParagraph"/>
        <w:numPr>
          <w:ilvl w:val="0"/>
          <w:numId w:val="2"/>
        </w:numPr>
        <w:spacing w:after="90" w:line="300"/>
      </w:pPr>
      <w:r>
        <w:rPr>
          <w:rFonts w:ascii="Calibri" w:cs="Calibri" w:eastAsia="Calibri" w:hAnsi="Calibri"/>
          <w:color w:val="1A1A1A"/>
          <w:sz w:val="21"/>
          <w:szCs w:val="21"/>
        </w:rPr>
        <w:t xml:space="preserve">Text pulled in from the FactTree website being placed on the page without being cleaned first — harmless today, but exactly how websites get compromised later.</w:t>
      </w:r>
    </w:p>
    <w:p>
      <w:pPr>
        <w:pStyle w:val="ListParagraph"/>
        <w:numPr>
          <w:ilvl w:val="0"/>
          <w:numId w:val="2"/>
        </w:numPr>
        <w:spacing w:after="90" w:line="300"/>
      </w:pPr>
      <w:r>
        <w:rPr>
          <w:rFonts w:ascii="Calibri" w:cs="Calibri" w:eastAsia="Calibri" w:hAnsi="Calibri"/>
          <w:color w:val="1A1A1A"/>
          <w:sz w:val="21"/>
          <w:szCs w:val="21"/>
        </w:rPr>
        <w:t xml:space="preserve">A made-up email address shown inside the fake messages that could have belonged to a real person. It now uses an address that is impossible to own.</w:t>
      </w:r>
    </w:p>
    <w:p>
      <w:pPr>
        <w:pStyle w:val="ListParagraph"/>
        <w:numPr>
          <w:ilvl w:val="0"/>
          <w:numId w:val="2"/>
        </w:numPr>
        <w:spacing w:after="90" w:line="300"/>
      </w:pPr>
      <w:r>
        <w:rPr>
          <w:rFonts w:ascii="Calibri" w:cs="Calibri" w:eastAsia="Calibri" w:hAnsi="Calibri"/>
          <w:color w:val="1A1A1A"/>
          <w:sz w:val="21"/>
          <w:szCs w:val="21"/>
        </w:rPr>
        <w:t xml:space="preserve">A results page that claimed someone’s "biggest weakness" based on a single question.</w:t>
      </w:r>
    </w:p>
    <w:p>
      <w:pPr>
        <w:pStyle w:val="ListParagraph"/>
        <w:numPr>
          <w:ilvl w:val="0"/>
          <w:numId w:val="2"/>
        </w:numPr>
        <w:spacing w:after="90" w:line="300"/>
      </w:pPr>
      <w:r>
        <w:rPr>
          <w:rFonts w:ascii="Calibri" w:cs="Calibri" w:eastAsia="Calibri" w:hAnsi="Calibri"/>
          <w:color w:val="1A1A1A"/>
          <w:sz w:val="21"/>
          <w:szCs w:val="21"/>
        </w:rPr>
        <w:t xml:space="preserve">Red flags in the quiz that pointed at nothing. When the app explained what gave a fake message away, the explanation card sometimes opened over blank space instead of over the thing it was describing.</w:t>
      </w:r>
    </w:p>
    <w:p>
      <w:pPr>
        <w:pStyle w:val="ListParagraph"/>
        <w:numPr>
          <w:ilvl w:val="0"/>
          <w:numId w:val="2"/>
        </w:numPr>
        <w:spacing w:after="90" w:line="300"/>
      </w:pPr>
      <w:r>
        <w:rPr>
          <w:rFonts w:ascii="Calibri" w:cs="Calibri" w:eastAsia="Calibri" w:hAnsi="Calibri"/>
          <w:color w:val="1A1A1A"/>
          <w:sz w:val="21"/>
          <w:szCs w:val="21"/>
        </w:rPr>
        <w:t xml:space="preserve">The same explanation card then landed on top of the message. On the Swiggy example it lit up the shop name in the first line and hid the next two behind itself, so you could not read what was being discussed. It now waits below the whole message.</w:t>
      </w:r>
    </w:p>
    <w:p>
      <w:pPr>
        <w:pStyle w:val="ListParagraph"/>
        <w:numPr>
          <w:ilvl w:val="0"/>
          <w:numId w:val="2"/>
        </w:numPr>
        <w:spacing w:after="90" w:line="300"/>
      </w:pPr>
      <w:r>
        <w:rPr>
          <w:rFonts w:ascii="Calibri" w:cs="Calibri" w:eastAsia="Calibri" w:hAnsi="Calibri"/>
          <w:color w:val="1A1A1A"/>
          <w:sz w:val="21"/>
          <w:szCs w:val="21"/>
        </w:rPr>
        <w:t xml:space="preserve">Genuine messages were marked up in scam red. Where a message was real, the highlighted parts are the reasons to trust it — the true order number, a bank telling you not to share your code — and they were shaded the same alarm red as a phishing link, right next to a green card explaining why they were reassuring. The colour now follows the verdict.</w:t>
      </w:r>
    </w:p>
    <w:p>
      <w:pPr>
        <w:pStyle w:val="ListParagraph"/>
        <w:numPr>
          <w:ilvl w:val="0"/>
          <w:numId w:val="2"/>
        </w:numPr>
        <w:spacing w:after="90" w:line="300"/>
      </w:pPr>
      <w:r>
        <w:rPr>
          <w:rFonts w:ascii="Calibri" w:cs="Calibri" w:eastAsia="Calibri" w:hAnsi="Calibri"/>
          <w:color w:val="1A1A1A"/>
          <w:sz w:val="21"/>
          <w:szCs w:val="21"/>
        </w:rPr>
        <w:t xml:space="preserve">Roughly a megabyte of unused images being uploaded with every release.</w:t>
      </w:r>
    </w:p>
    <w:p>
      <w:pPr>
        <w:spacing w:after="140" w:line="300"/>
      </w:pPr>
      <w:r>
        <w:rPr>
          <w:rFonts w:ascii="Calibri" w:cs="Calibri" w:eastAsia="Calibri" w:hAnsi="Calibri"/>
          <w:color w:val="1A1A1A"/>
          <w:sz w:val="21"/>
          <w:szCs w:val="21"/>
        </w:rPr>
        <w:t xml:space="preserve">Of the three not fully closed: one asked for two separate tidy-ups and only the larger half is done; one is unfinished work now brought back in line with the live code and waiting on a translator; and one is a deliberate decision to leave well alone — refreshing the page mid-quiz starts you over, and the fix would cost more than the problem.</w:t>
      </w:r>
    </w:p>
    <w:p>
      <w:pPr>
        <w:pStyle w:val="Heading2"/>
        <w:spacing w:after="120" w:before="260"/>
      </w:pPr>
      <w:r>
        <w:rPr>
          <w:rFonts w:ascii="Calibri" w:cs="Calibri" w:eastAsia="Calibri" w:hAnsi="Calibri"/>
          <w:b/>
          <w:bCs/>
          <w:color w:val="1A1A1A"/>
          <w:sz w:val="24"/>
          <w:szCs w:val="24"/>
        </w:rPr>
        <w:t xml:space="preserve">Checks that run by themselves</w:t>
      </w:r>
    </w:p>
    <w:p>
      <w:pPr>
        <w:spacing w:after="140" w:line="300"/>
      </w:pPr>
      <w:r>
        <w:rPr>
          <w:rFonts w:ascii="Calibri" w:cs="Calibri" w:eastAsia="Calibri" w:hAnsi="Calibri"/>
          <w:color w:val="1A1A1A"/>
          <w:sz w:val="21"/>
          <w:szCs w:val="21"/>
        </w:rPr>
        <w:t xml:space="preserve">The most important change is not on the list. None of those problems were hard to find, but nothing was looking for them.</w:t>
      </w:r>
    </w:p>
    <w:p>
      <w:pPr>
        <w:spacing w:after="140" w:line="300"/>
      </w:pPr>
      <w:r>
        <w:rPr>
          <w:rFonts w:ascii="Calibri" w:cs="Calibri" w:eastAsia="Calibri" w:hAnsi="Calibri"/>
          <w:color w:val="1A1A1A"/>
          <w:sz w:val="21"/>
          <w:szCs w:val="21"/>
        </w:rPr>
        <w:t xml:space="preserve">There are now forty-three automated checks that run every single time the code changes. They test the things that fail quietly: that the quiz’s two halves stay equally difficult, that the server and the quiz agree on which answers are correct, and that the security protections have not been removed. If any check fails, the change is flagged before it can reach anyone. On top of those, the finished app is now driven through a full ten-question round in a real browser and every single one of its explanations is checked for something to point at, and for not covering the message it explains — a class of fault that reads perfectly well as code and only shows itself on screen.</w:t>
      </w:r>
    </w:p>
    <w:p>
      <w:pPr>
        <w:pStyle w:val="Heading1"/>
        <w:spacing w:after="160" w:before="340"/>
      </w:pPr>
      <w:r>
        <w:rPr>
          <w:rFonts w:ascii="Calibri" w:cs="Calibri" w:eastAsia="Calibri" w:hAnsi="Calibri"/>
          <w:b/>
          <w:bCs/>
          <w:color w:val="1A1A1A"/>
          <w:sz w:val="30"/>
          <w:szCs w:val="30"/>
        </w:rPr>
        <w:t xml:space="preserve">Where things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F1F4F6" w:val="clear"/>
            <w:tcMar>
              <w:top w:type="dxa" w:w="90"/>
              <w:left w:type="dxa" w:w="130"/>
              <w:bottom w:type="dxa" w:w="90"/>
              <w:right w:type="dxa" w:w="130"/>
            </w:tcMar>
          </w:tcPr>
          <w:p>
            <w:pPr>
              <w:spacing w:after="0" w:line="280"/>
            </w:pPr>
            <w:r>
              <w:rPr>
                <w:rFonts w:ascii="Calibri" w:cs="Calibri" w:eastAsia="Calibri" w:hAnsi="Calibri"/>
                <w:b/>
                <w:bCs/>
                <w:color w:val="5A6672"/>
                <w:sz w:val="20"/>
                <w:szCs w:val="20"/>
              </w:rPr>
              <w:t xml:space="preserve"/>
            </w:r>
          </w:p>
        </w:tc>
        <w:tc>
          <w:tcPr>
            <w:tcW w:type="dxa" w:w="5160"/>
            <w:shd w:fill="F1F4F6" w:val="clear"/>
            <w:tcMar>
              <w:top w:type="dxa" w:w="90"/>
              <w:left w:type="dxa" w:w="130"/>
              <w:bottom w:type="dxa" w:w="90"/>
              <w:right w:type="dxa" w:w="130"/>
            </w:tcMar>
          </w:tcPr>
          <w:p>
            <w:pPr>
              <w:spacing w:after="0" w:line="280"/>
            </w:pPr>
            <w:r>
              <w:rPr>
                <w:rFonts w:ascii="Calibri" w:cs="Calibri" w:eastAsia="Calibri" w:hAnsi="Calibri"/>
                <w:b/>
                <w:bCs/>
                <w:color w:val="5A6672"/>
                <w:sz w:val="20"/>
                <w:szCs w:val="20"/>
              </w:rPr>
              <w:t xml:space="preserve">Status</w:t>
            </w:r>
          </w:p>
        </w:tc>
      </w:tr>
      <w:tr>
        <w:trPr>
          <w:tblHeader w:val="false"/>
        </w:trPr>
        <w:tc>
          <w:tcPr>
            <w:tcW w:type="dxa" w:w="4200"/>
            <w:shd w:fill="FFFFFF" w:val="clear"/>
            <w:tcMar>
              <w:top w:type="dxa" w:w="90"/>
              <w:left w:type="dxa" w:w="130"/>
              <w:bottom w:type="dxa" w:w="90"/>
              <w:right w:type="dxa" w:w="130"/>
            </w:tcMar>
          </w:tcPr>
          <w:p>
            <w:pPr>
              <w:spacing w:after="0" w:line="280"/>
            </w:pPr>
            <w:r>
              <w:rPr>
                <w:rFonts w:ascii="Calibri" w:cs="Calibri" w:eastAsia="Calibri" w:hAnsi="Calibri"/>
                <w:b/>
                <w:bCs/>
                <w:color w:val="1A1A1A"/>
                <w:sz w:val="20"/>
                <w:szCs w:val="20"/>
              </w:rPr>
              <w:t xml:space="preserve">The quiz</w:t>
            </w:r>
          </w:p>
        </w:tc>
        <w:tc>
          <w:tcPr>
            <w:tcW w:type="dxa" w:w="5160"/>
            <w:shd w:fill="FFFFFF" w:val="clear"/>
            <w:tcMar>
              <w:top w:type="dxa" w:w="90"/>
              <w:left w:type="dxa" w:w="130"/>
              <w:bottom w:type="dxa" w:w="90"/>
              <w:right w:type="dxa" w:w="130"/>
            </w:tcMar>
          </w:tcPr>
          <w:p>
            <w:pPr>
              <w:spacing w:after="0" w:line="280"/>
            </w:pPr>
            <w:r>
              <w:rPr>
                <w:rFonts w:ascii="Calibri" w:cs="Calibri" w:eastAsia="Calibri" w:hAnsi="Calibri"/>
                <w:b w:val="false"/>
                <w:bCs w:val="false"/>
                <w:color w:val="1A1A1A"/>
                <w:sz w:val="20"/>
                <w:szCs w:val="20"/>
              </w:rPr>
              <w:t xml:space="preserve">Live and working</w:t>
            </w:r>
          </w:p>
        </w:tc>
      </w:tr>
      <w:tr>
        <w:trPr>
          <w:tblHeader w:val="false"/>
        </w:trPr>
        <w:tc>
          <w:tcPr>
            <w:tcW w:type="dxa" w:w="4200"/>
            <w:shd w:fill="FFFFFF" w:val="clear"/>
            <w:tcMar>
              <w:top w:type="dxa" w:w="90"/>
              <w:left w:type="dxa" w:w="130"/>
              <w:bottom w:type="dxa" w:w="90"/>
              <w:right w:type="dxa" w:w="130"/>
            </w:tcMar>
          </w:tcPr>
          <w:p>
            <w:pPr>
              <w:spacing w:after="0" w:line="280"/>
            </w:pPr>
            <w:r>
              <w:rPr>
                <w:rFonts w:ascii="Calibri" w:cs="Calibri" w:eastAsia="Calibri" w:hAnsi="Calibri"/>
                <w:b/>
                <w:bCs/>
                <w:color w:val="1A1A1A"/>
                <w:sz w:val="20"/>
                <w:szCs w:val="20"/>
              </w:rPr>
              <w:t xml:space="preserve">Public results page</w:t>
            </w:r>
          </w:p>
        </w:tc>
        <w:tc>
          <w:tcPr>
            <w:tcW w:type="dxa" w:w="5160"/>
            <w:shd w:fill="FFFFFF" w:val="clear"/>
            <w:tcMar>
              <w:top w:type="dxa" w:w="90"/>
              <w:left w:type="dxa" w:w="130"/>
              <w:bottom w:type="dxa" w:w="90"/>
              <w:right w:type="dxa" w:w="130"/>
            </w:tcMar>
          </w:tcPr>
          <w:p>
            <w:pPr>
              <w:spacing w:after="0" w:line="280"/>
            </w:pPr>
            <w:r>
              <w:rPr>
                <w:rFonts w:ascii="Calibri" w:cs="Calibri" w:eastAsia="Calibri" w:hAnsi="Calibri"/>
                <w:b w:val="false"/>
                <w:bCs w:val="false"/>
                <w:color w:val="1A1A1A"/>
                <w:sz w:val="20"/>
                <w:szCs w:val="20"/>
              </w:rPr>
              <w:t xml:space="preserve">Live, showing real figures</w:t>
            </w:r>
          </w:p>
        </w:tc>
      </w:tr>
      <w:tr>
        <w:trPr>
          <w:tblHeader w:val="false"/>
        </w:trPr>
        <w:tc>
          <w:tcPr>
            <w:tcW w:type="dxa" w:w="4200"/>
            <w:shd w:fill="FFFFFF" w:val="clear"/>
            <w:tcMar>
              <w:top w:type="dxa" w:w="90"/>
              <w:left w:type="dxa" w:w="130"/>
              <w:bottom w:type="dxa" w:w="90"/>
              <w:right w:type="dxa" w:w="130"/>
            </w:tcMar>
          </w:tcPr>
          <w:p>
            <w:pPr>
              <w:spacing w:after="0" w:line="280"/>
            </w:pPr>
            <w:r>
              <w:rPr>
                <w:rFonts w:ascii="Calibri" w:cs="Calibri" w:eastAsia="Calibri" w:hAnsi="Calibri"/>
                <w:b/>
                <w:bCs/>
                <w:color w:val="1A1A1A"/>
                <w:sz w:val="20"/>
                <w:szCs w:val="20"/>
              </w:rPr>
              <w:t xml:space="preserve">Saving results</w:t>
            </w:r>
          </w:p>
        </w:tc>
        <w:tc>
          <w:tcPr>
            <w:tcW w:type="dxa" w:w="5160"/>
            <w:shd w:fill="FFFFFF" w:val="clear"/>
            <w:tcMar>
              <w:top w:type="dxa" w:w="90"/>
              <w:left w:type="dxa" w:w="130"/>
              <w:bottom w:type="dxa" w:w="90"/>
              <w:right w:type="dxa" w:w="130"/>
            </w:tcMar>
          </w:tcPr>
          <w:p>
            <w:pPr>
              <w:spacing w:after="0" w:line="280"/>
            </w:pPr>
            <w:r>
              <w:rPr>
                <w:rFonts w:ascii="Calibri" w:cs="Calibri" w:eastAsia="Calibri" w:hAnsi="Calibri"/>
                <w:b w:val="false"/>
                <w:bCs w:val="false"/>
                <w:color w:val="1A1A1A"/>
                <w:sz w:val="20"/>
                <w:szCs w:val="20"/>
              </w:rPr>
              <w:t xml:space="preserve">Working, through the protected route</w:t>
            </w:r>
          </w:p>
        </w:tc>
      </w:tr>
      <w:tr>
        <w:trPr>
          <w:tblHeader w:val="false"/>
        </w:trPr>
        <w:tc>
          <w:tcPr>
            <w:tcW w:type="dxa" w:w="4200"/>
            <w:shd w:fill="FFFFFF" w:val="clear"/>
            <w:tcMar>
              <w:top w:type="dxa" w:w="90"/>
              <w:left w:type="dxa" w:w="130"/>
              <w:bottom w:type="dxa" w:w="90"/>
              <w:right w:type="dxa" w:w="130"/>
            </w:tcMar>
          </w:tcPr>
          <w:p>
            <w:pPr>
              <w:spacing w:after="0" w:line="280"/>
            </w:pPr>
            <w:r>
              <w:rPr>
                <w:rFonts w:ascii="Calibri" w:cs="Calibri" w:eastAsia="Calibri" w:hAnsi="Calibri"/>
                <w:b/>
                <w:bCs/>
                <w:color w:val="1A1A1A"/>
                <w:sz w:val="20"/>
                <w:szCs w:val="20"/>
              </w:rPr>
              <w:t xml:space="preserve">The old unprotected route</w:t>
            </w:r>
          </w:p>
        </w:tc>
        <w:tc>
          <w:tcPr>
            <w:tcW w:type="dxa" w:w="5160"/>
            <w:shd w:fill="FFFFFF" w:val="clear"/>
            <w:tcMar>
              <w:top w:type="dxa" w:w="90"/>
              <w:left w:type="dxa" w:w="130"/>
              <w:bottom w:type="dxa" w:w="90"/>
              <w:right w:type="dxa" w:w="130"/>
            </w:tcMar>
          </w:tcPr>
          <w:p>
            <w:pPr>
              <w:spacing w:after="0" w:line="280"/>
            </w:pPr>
            <w:r>
              <w:rPr>
                <w:rFonts w:ascii="Calibri" w:cs="Calibri" w:eastAsia="Calibri" w:hAnsi="Calibri"/>
                <w:b w:val="false"/>
                <w:bCs w:val="false"/>
                <w:color w:val="1A1A1A"/>
                <w:sz w:val="20"/>
                <w:szCs w:val="20"/>
              </w:rPr>
              <w:t xml:space="preserve">Closed</w:t>
            </w:r>
          </w:p>
        </w:tc>
      </w:tr>
      <w:tr>
        <w:trPr>
          <w:tblHeader w:val="false"/>
        </w:trPr>
        <w:tc>
          <w:tcPr>
            <w:tcW w:type="dxa" w:w="4200"/>
            <w:shd w:fill="FFFFFF" w:val="clear"/>
            <w:tcMar>
              <w:top w:type="dxa" w:w="90"/>
              <w:left w:type="dxa" w:w="130"/>
              <w:bottom w:type="dxa" w:w="90"/>
              <w:right w:type="dxa" w:w="130"/>
            </w:tcMar>
          </w:tcPr>
          <w:p>
            <w:pPr>
              <w:spacing w:after="0" w:line="280"/>
            </w:pPr>
            <w:r>
              <w:rPr>
                <w:rFonts w:ascii="Calibri" w:cs="Calibri" w:eastAsia="Calibri" w:hAnsi="Calibri"/>
                <w:b/>
                <w:bCs/>
                <w:color w:val="1A1A1A"/>
                <w:sz w:val="20"/>
                <w:szCs w:val="20"/>
              </w:rPr>
              <w:t xml:space="preserve">Automated checks</w:t>
            </w:r>
          </w:p>
        </w:tc>
        <w:tc>
          <w:tcPr>
            <w:tcW w:type="dxa" w:w="5160"/>
            <w:shd w:fill="FFFFFF" w:val="clear"/>
            <w:tcMar>
              <w:top w:type="dxa" w:w="90"/>
              <w:left w:type="dxa" w:w="130"/>
              <w:bottom w:type="dxa" w:w="90"/>
              <w:right w:type="dxa" w:w="130"/>
            </w:tcMar>
          </w:tcPr>
          <w:p>
            <w:pPr>
              <w:spacing w:after="0" w:line="280"/>
            </w:pPr>
            <w:r>
              <w:rPr>
                <w:rFonts w:ascii="Calibri" w:cs="Calibri" w:eastAsia="Calibri" w:hAnsi="Calibri"/>
                <w:b w:val="false"/>
                <w:bCs w:val="false"/>
                <w:color w:val="1A1A1A"/>
                <w:sz w:val="20"/>
                <w:szCs w:val="20"/>
              </w:rPr>
              <w:t xml:space="preserve">Running on every change</w:t>
            </w:r>
          </w:p>
        </w:tc>
      </w:tr>
      <w:tr>
        <w:trPr>
          <w:tblHeader w:val="false"/>
        </w:trPr>
        <w:tc>
          <w:tcPr>
            <w:tcW w:type="dxa" w:w="4200"/>
            <w:shd w:fill="FFFFFF" w:val="clear"/>
            <w:tcMar>
              <w:top w:type="dxa" w:w="90"/>
              <w:left w:type="dxa" w:w="130"/>
              <w:bottom w:type="dxa" w:w="90"/>
              <w:right w:type="dxa" w:w="130"/>
            </w:tcMar>
          </w:tcPr>
          <w:p>
            <w:pPr>
              <w:spacing w:after="0" w:line="280"/>
            </w:pPr>
            <w:r>
              <w:rPr>
                <w:rFonts w:ascii="Calibri" w:cs="Calibri" w:eastAsia="Calibri" w:hAnsi="Calibri"/>
                <w:b/>
                <w:bCs/>
                <w:color w:val="1A1A1A"/>
                <w:sz w:val="20"/>
                <w:szCs w:val="20"/>
              </w:rPr>
              <w:t xml:space="preserve">Code and live site</w:t>
            </w:r>
          </w:p>
        </w:tc>
        <w:tc>
          <w:tcPr>
            <w:tcW w:type="dxa" w:w="5160"/>
            <w:shd w:fill="FFFFFF" w:val="clear"/>
            <w:tcMar>
              <w:top w:type="dxa" w:w="90"/>
              <w:left w:type="dxa" w:w="130"/>
              <w:bottom w:type="dxa" w:w="90"/>
              <w:right w:type="dxa" w:w="130"/>
            </w:tcMar>
          </w:tcPr>
          <w:p>
            <w:pPr>
              <w:spacing w:after="0" w:line="280"/>
            </w:pPr>
            <w:r>
              <w:rPr>
                <w:rFonts w:ascii="Calibri" w:cs="Calibri" w:eastAsia="Calibri" w:hAnsi="Calibri"/>
                <w:b w:val="false"/>
                <w:bCs w:val="false"/>
                <w:color w:val="1A1A1A"/>
                <w:sz w:val="20"/>
                <w:szCs w:val="20"/>
              </w:rPr>
              <w:t xml:space="preserve">Now match</w:t>
            </w:r>
          </w:p>
        </w:tc>
      </w:tr>
    </w:tbl>
    <w:p>
      <w:pPr>
        <w:spacing w:after="120" w:line="300"/>
      </w:pPr>
      <w:r>
        <w:rPr>
          <w:rFonts w:ascii="Calibri" w:cs="Calibri" w:eastAsia="Calibri" w:hAnsi="Calibri"/>
          <w:color w:val="1A1A1A"/>
          <w:sz w:val="21"/>
          <w:szCs w:val="21"/>
        </w:rPr>
        <w:t xml:space="preserve"/>
      </w:r>
    </w:p>
    <w:p>
      <w:pPr>
        <w:pStyle w:val="Heading1"/>
        <w:spacing w:after="160" w:before="340"/>
      </w:pPr>
      <w:r>
        <w:rPr>
          <w:rFonts w:ascii="Calibri" w:cs="Calibri" w:eastAsia="Calibri" w:hAnsi="Calibri"/>
          <w:b/>
          <w:bCs/>
          <w:color w:val="1A1A1A"/>
          <w:sz w:val="30"/>
          <w:szCs w:val="30"/>
        </w:rPr>
        <w:t xml:space="preserve">What comes next</w:t>
      </w:r>
    </w:p>
    <w:p>
      <w:pPr>
        <w:spacing w:after="140" w:line="300"/>
      </w:pPr>
      <w:r>
        <w:rPr>
          <w:rFonts w:ascii="Calibri" w:cs="Calibri" w:eastAsia="Calibri" w:hAnsi="Calibri"/>
          <w:color w:val="1A1A1A"/>
          <w:sz w:val="21"/>
          <w:szCs w:val="21"/>
        </w:rPr>
        <w:t xml:space="preserve">Three things, in the order they matter.</w:t>
      </w:r>
    </w:p>
    <w:p>
      <w:pPr>
        <w:spacing w:after="140" w:line="300"/>
      </w:pPr>
      <w:r>
        <w:rPr>
          <w:rFonts w:ascii="Calibri" w:cs="Calibri" w:eastAsia="Calibri" w:hAnsi="Calibri"/>
          <w:b/>
          <w:bCs/>
          <w:color w:val="1A1A1A"/>
          <w:sz w:val="21"/>
          <w:szCs w:val="21"/>
        </w:rPr>
        <w:t xml:space="preserve">Run real sessions. </w:t>
      </w:r>
      <w:r>
        <w:rPr>
          <w:rFonts w:ascii="Calibri" w:cs="Calibri" w:eastAsia="Calibri" w:hAnsi="Calibri"/>
          <w:color w:val="1A1A1A"/>
          <w:sz w:val="21"/>
          <w:szCs w:val="21"/>
        </w:rPr>
        <w:t xml:space="preserve">The results page works but has almost nothing on it. Nothing in a funding application is persuasive until two or three genuine workshops have filled it with real numbers. This is the only remaining item that cannot be rushed.</w:t>
      </w:r>
    </w:p>
    <w:p>
      <w:pPr>
        <w:spacing w:after="140" w:line="300"/>
      </w:pPr>
      <w:r>
        <w:rPr>
          <w:rFonts w:ascii="Calibri" w:cs="Calibri" w:eastAsia="Calibri" w:hAnsi="Calibri"/>
          <w:b/>
          <w:bCs/>
          <w:color w:val="1A1A1A"/>
          <w:sz w:val="21"/>
          <w:szCs w:val="21"/>
        </w:rPr>
        <w:t xml:space="preserve">Move the database to a company account. </w:t>
      </w:r>
      <w:r>
        <w:rPr>
          <w:rFonts w:ascii="Calibri" w:cs="Calibri" w:eastAsia="Calibri" w:hAnsi="Calibri"/>
          <w:color w:val="1A1A1A"/>
          <w:sz w:val="21"/>
          <w:szCs w:val="21"/>
        </w:rPr>
        <w:t xml:space="preserve">It currently sits under a personal account. For a work project that is a risk worth closing before real data is collected, not after.</w:t>
      </w:r>
    </w:p>
    <w:p>
      <w:pPr>
        <w:spacing w:after="140" w:line="300"/>
      </w:pPr>
      <w:r>
        <w:rPr>
          <w:rFonts w:ascii="Calibri" w:cs="Calibri" w:eastAsia="Calibri" w:hAnsi="Calibri"/>
          <w:b/>
          <w:bCs/>
          <w:color w:val="1A1A1A"/>
          <w:sz w:val="21"/>
          <w:szCs w:val="21"/>
        </w:rPr>
        <w:t xml:space="preserve">Marathi and read-aloud. </w:t>
      </w:r>
      <w:r>
        <w:rPr>
          <w:rFonts w:ascii="Calibri" w:cs="Calibri" w:eastAsia="Calibri" w:hAnsi="Calibri"/>
          <w:color w:val="1A1A1A"/>
          <w:sz w:val="21"/>
          <w:szCs w:val="21"/>
        </w:rPr>
        <w:t xml:space="preserve">Both are built and waiting. The quiz already speaks its messages aloud and switches language; what remains is a Marathi speaker to translate the newer screens. We deliberately did not machine-translate them: for an audience being taught to spot fraud, wording that reads oddly costs more trust than it gains reach.</w:t>
      </w:r>
    </w:p>
    <w:p>
      <w:pPr>
        <w:pBdr>
          <w:bottom w:val="single" w:color="D8DEE4" w:sz="6"/>
        </w:pBdr>
        <w:spacing w:after="200" w:before="60"/>
      </w:pPr>
    </w:p>
    <w:p>
      <w:pPr>
        <w:spacing w:after="140" w:line="300"/>
      </w:pPr>
      <w:r>
        <w:rPr>
          <w:rFonts w:ascii="Calibri" w:cs="Calibri" w:eastAsia="Calibri" w:hAnsi="Calibri"/>
          <w:i/>
          <w:iCs/>
          <w:color w:val="5A6672"/>
          <w:sz w:val="18"/>
          <w:szCs w:val="18"/>
        </w:rPr>
        <w:t xml:space="preserve">Prepared for FactTree. Two and a half weeks of work, covering twenty sets of changes across fifty-five files.</w:t>
      </w:r>
    </w:p>
    <w:sectPr>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2026-09-19T09:57:07.984Z</dcterms:created>
  <dcterms:modified xsi:type="dcterms:W3CDTF">2026-09-19T09:57:07.984Z</dcterms:modified>
</cp:coreProperties>
</file>

<file path=docProps/custom.xml><?xml version="1.0" encoding="utf-8"?>
<Properties xmlns="http://schemas.openxmlformats.org/officeDocument/2006/custom-properties" xmlns:vt="http://schemas.openxmlformats.org/officeDocument/2006/docPropsVTypes"/>
</file>