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48E3EB7">
      <w:pPr>
        <w:suppressAutoHyphens/>
        <w:ind w:firstLine="0"/>
        <w:jc w:val="center"/>
        <w:rPr>
          <w:rFonts w:cs="Times New Roman"/>
          <w:szCs w:val="20"/>
        </w:rPr>
      </w:pPr>
      <w:bookmarkStart w:id="0" w:name="_Toc146148945"/>
      <w:r>
        <w:rPr>
          <w:rFonts w:cs="Times New Roman"/>
          <w:szCs w:val="20"/>
        </w:rPr>
        <w:t>Министерство науки и высшего образования Российской Федерации</w:t>
      </w:r>
    </w:p>
    <w:p w14:paraId="0456764C">
      <w:pPr>
        <w:suppressAutoHyphens/>
        <w:ind w:firstLine="0"/>
        <w:jc w:val="center"/>
        <w:rPr>
          <w:rFonts w:cs="Times New Roman"/>
          <w:szCs w:val="20"/>
        </w:rPr>
      </w:pPr>
      <w:r>
        <w:rPr>
          <w:rFonts w:cs="Times New Roman"/>
          <w:szCs w:val="20"/>
        </w:rPr>
        <w:t>Федеральное государственное бюджетное образовательное учреждение высшего образования</w:t>
      </w:r>
    </w:p>
    <w:p w14:paraId="76E81D14">
      <w:pPr>
        <w:suppressAutoHyphens/>
        <w:ind w:firstLine="0"/>
        <w:jc w:val="center"/>
        <w:rPr>
          <w:rFonts w:cs="Times New Roman"/>
          <w:b/>
          <w:szCs w:val="20"/>
        </w:rPr>
      </w:pPr>
    </w:p>
    <w:p w14:paraId="47359009">
      <w:pPr>
        <w:suppressAutoHyphens/>
        <w:ind w:firstLine="0"/>
        <w:jc w:val="center"/>
        <w:rPr>
          <w:rFonts w:cs="Times New Roman"/>
          <w:b/>
          <w:szCs w:val="20"/>
        </w:rPr>
      </w:pPr>
      <w:r>
        <w:rPr>
          <w:rFonts w:cs="Times New Roman"/>
          <w:b/>
          <w:szCs w:val="20"/>
        </w:rPr>
        <w:t>ИРКУТСКИЙ НАЦИОНАЛЬНЫЙ ИССЛЕДОВАТЕЛЬСКИЙ ТЕХНИЧЕСКИЙ УНИВЕРСИТЕТ</w:t>
      </w:r>
    </w:p>
    <w:tbl>
      <w:tblPr>
        <w:tblStyle w:val="6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00"/>
      </w:tblGrid>
      <w:tr w14:paraId="54F4C92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400" w:type="dxa"/>
            <w:tcBorders>
              <w:bottom w:val="single" w:color="auto" w:sz="4" w:space="0"/>
            </w:tcBorders>
          </w:tcPr>
          <w:p w14:paraId="567A0F39">
            <w:pPr>
              <w:suppressAutoHyphens/>
              <w:ind w:left="-549" w:firstLine="0"/>
              <w:jc w:val="center"/>
              <w:rPr>
                <w:rFonts w:cs="Times New Roman"/>
                <w:szCs w:val="20"/>
              </w:rPr>
            </w:pPr>
            <w:r>
              <w:rPr>
                <w:rFonts w:cs="Times New Roman"/>
                <w:szCs w:val="20"/>
              </w:rPr>
              <w:t xml:space="preserve">     Институт информационных технологий и анализа данных</w:t>
            </w:r>
          </w:p>
        </w:tc>
      </w:tr>
      <w:tr w14:paraId="60B2093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400" w:type="dxa"/>
            <w:tcBorders>
              <w:top w:val="single" w:color="auto" w:sz="4" w:space="0"/>
              <w:bottom w:val="nil"/>
            </w:tcBorders>
          </w:tcPr>
          <w:p w14:paraId="7F8A5995">
            <w:pPr>
              <w:suppressAutoHyphens/>
              <w:ind w:firstLine="0"/>
              <w:jc w:val="center"/>
              <w:rPr>
                <w:rFonts w:cs="Times New Roman"/>
                <w:szCs w:val="20"/>
                <w:vertAlign w:val="superscript"/>
              </w:rPr>
            </w:pPr>
            <w:r>
              <w:rPr>
                <w:rFonts w:cs="Times New Roman"/>
                <w:szCs w:val="20"/>
                <w:vertAlign w:val="superscript"/>
              </w:rPr>
              <w:t>наименование института</w:t>
            </w:r>
          </w:p>
        </w:tc>
      </w:tr>
    </w:tbl>
    <w:p w14:paraId="62F0AEC5">
      <w:pPr>
        <w:suppressAutoHyphens/>
        <w:spacing w:after="20"/>
        <w:ind w:firstLine="0"/>
        <w:jc w:val="center"/>
        <w:rPr>
          <w:rFonts w:cs="Times New Roman"/>
          <w:szCs w:val="28"/>
          <w:lang w:val="en-US"/>
        </w:rPr>
      </w:pPr>
    </w:p>
    <w:tbl>
      <w:tblPr>
        <w:tblStyle w:val="6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7"/>
        <w:gridCol w:w="4007"/>
      </w:tblGrid>
      <w:tr w14:paraId="7D9E2FF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7" w:type="dxa"/>
            <w:tcBorders>
              <w:top w:val="nil"/>
              <w:left w:val="nil"/>
              <w:bottom w:val="nil"/>
              <w:right w:val="nil"/>
            </w:tcBorders>
          </w:tcPr>
          <w:p w14:paraId="4247FF9F">
            <w:pPr>
              <w:suppressAutoHyphens/>
              <w:spacing w:after="20"/>
              <w:ind w:firstLine="0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Допускаю к защите</w:t>
            </w:r>
          </w:p>
        </w:tc>
        <w:tc>
          <w:tcPr>
            <w:tcW w:w="4007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50042610">
            <w:pPr>
              <w:suppressAutoHyphens/>
              <w:spacing w:after="2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</w:p>
        </w:tc>
      </w:tr>
      <w:tr w14:paraId="66514A9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2" w:hRule="atLeast"/>
        </w:trPr>
        <w:tc>
          <w:tcPr>
            <w:tcW w:w="5347" w:type="dxa"/>
            <w:tcBorders>
              <w:top w:val="nil"/>
              <w:left w:val="nil"/>
              <w:bottom w:val="nil"/>
              <w:right w:val="nil"/>
            </w:tcBorders>
          </w:tcPr>
          <w:p w14:paraId="50FA2678">
            <w:pPr>
              <w:suppressAutoHyphens/>
              <w:spacing w:after="20"/>
              <w:ind w:firstLine="3436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Руководитель</w:t>
            </w:r>
          </w:p>
        </w:tc>
        <w:tc>
          <w:tcPr>
            <w:tcW w:w="4007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 w14:paraId="3F6C64DA">
            <w:pPr>
              <w:suppressAutoHyphens/>
              <w:spacing w:after="20"/>
              <w:ind w:firstLine="0"/>
              <w:jc w:val="center"/>
              <w:rPr>
                <w:rFonts w:cs="Times New Roman"/>
                <w:szCs w:val="28"/>
                <w:vertAlign w:val="superscript"/>
              </w:rPr>
            </w:pPr>
            <w:r>
              <w:rPr>
                <w:rFonts w:cs="Times New Roman"/>
                <w:szCs w:val="28"/>
                <w:vertAlign w:val="superscript"/>
              </w:rPr>
              <w:t>подпись</w:t>
            </w:r>
          </w:p>
        </w:tc>
      </w:tr>
      <w:tr w14:paraId="1672258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7" w:type="dxa"/>
            <w:tcBorders>
              <w:top w:val="nil"/>
              <w:left w:val="nil"/>
              <w:bottom w:val="nil"/>
              <w:right w:val="nil"/>
            </w:tcBorders>
          </w:tcPr>
          <w:p w14:paraId="0F750A81">
            <w:pPr>
              <w:suppressAutoHyphens/>
              <w:spacing w:after="2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4007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0E9F1A4C">
            <w:pPr>
              <w:suppressAutoHyphens/>
              <w:spacing w:after="20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eastAsia="Times New Roman" w:cs="Times New Roman"/>
                <w:lang w:eastAsia="ru-RU"/>
              </w:rPr>
              <w:t>Л.С. Вахрушева</w:t>
            </w:r>
          </w:p>
        </w:tc>
      </w:tr>
      <w:tr w14:paraId="76CA78E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7" w:type="dxa"/>
            <w:tcBorders>
              <w:top w:val="nil"/>
              <w:left w:val="nil"/>
              <w:bottom w:val="nil"/>
              <w:right w:val="nil"/>
            </w:tcBorders>
          </w:tcPr>
          <w:p w14:paraId="15B7E93A">
            <w:pPr>
              <w:suppressAutoHyphens/>
              <w:spacing w:after="20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4007" w:type="dxa"/>
            <w:tcBorders>
              <w:left w:val="nil"/>
              <w:bottom w:val="nil"/>
              <w:right w:val="nil"/>
            </w:tcBorders>
          </w:tcPr>
          <w:p w14:paraId="01D98755">
            <w:pPr>
              <w:suppressAutoHyphens/>
              <w:spacing w:after="20"/>
              <w:ind w:firstLine="0"/>
              <w:jc w:val="center"/>
              <w:rPr>
                <w:rFonts w:cs="Times New Roman"/>
                <w:szCs w:val="28"/>
                <w:vertAlign w:val="superscript"/>
              </w:rPr>
            </w:pPr>
            <w:r>
              <w:rPr>
                <w:rFonts w:cs="Times New Roman"/>
                <w:szCs w:val="28"/>
                <w:vertAlign w:val="superscript"/>
              </w:rPr>
              <w:t>И.О. Фамилия</w:t>
            </w:r>
          </w:p>
        </w:tc>
      </w:tr>
    </w:tbl>
    <w:p w14:paraId="30104F4A">
      <w:pPr>
        <w:suppressAutoHyphens/>
        <w:spacing w:after="20"/>
        <w:ind w:firstLine="0"/>
        <w:jc w:val="center"/>
        <w:rPr>
          <w:rFonts w:cs="Times New Roman"/>
          <w:szCs w:val="28"/>
          <w:lang w:val="en-US"/>
        </w:rPr>
      </w:pPr>
    </w:p>
    <w:p w14:paraId="3C5DE06A">
      <w:pPr>
        <w:suppressAutoHyphens/>
        <w:spacing w:after="20"/>
        <w:ind w:firstLine="0"/>
        <w:jc w:val="center"/>
        <w:rPr>
          <w:rFonts w:cs="Times New Roman"/>
          <w:szCs w:val="28"/>
          <w:lang w:val="en-US"/>
        </w:rPr>
      </w:pPr>
    </w:p>
    <w:tbl>
      <w:tblPr>
        <w:tblStyle w:val="6"/>
        <w:tblW w:w="9693" w:type="dxa"/>
        <w:jc w:val="center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93"/>
      </w:tblGrid>
      <w:tr w14:paraId="10872E59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0" w:hRule="exact"/>
          <w:jc w:val="center"/>
        </w:trPr>
        <w:tc>
          <w:tcPr>
            <w:tcW w:w="9693" w:type="dxa"/>
            <w:tcBorders>
              <w:top w:val="nil"/>
            </w:tcBorders>
            <w:shd w:val="clear" w:color="auto" w:fill="auto"/>
          </w:tcPr>
          <w:p w14:paraId="3FDF09BB">
            <w:pPr>
              <w:suppressAutoHyphens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color w:val="000000"/>
                <w:szCs w:val="23"/>
                <w:shd w:val="clear" w:color="auto" w:fill="FFFFFF"/>
              </w:rPr>
              <w:t xml:space="preserve">Разработка программного обеспечения </w:t>
            </w:r>
          </w:p>
        </w:tc>
      </w:tr>
      <w:tr w14:paraId="68096C12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0" w:hRule="exact"/>
          <w:jc w:val="center"/>
        </w:trPr>
        <w:tc>
          <w:tcPr>
            <w:tcW w:w="9693" w:type="dxa"/>
            <w:shd w:val="clear" w:color="auto" w:fill="auto"/>
          </w:tcPr>
          <w:p w14:paraId="4260745A">
            <w:pPr>
              <w:suppressAutoHyphens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color w:val="000000"/>
                <w:szCs w:val="23"/>
                <w:shd w:val="clear" w:color="auto" w:fill="FFFFFF"/>
              </w:rPr>
              <w:t>для учёта и анализа частотно-временной информации</w:t>
            </w:r>
          </w:p>
        </w:tc>
      </w:tr>
    </w:tbl>
    <w:p w14:paraId="5178CD64">
      <w:pPr>
        <w:suppressAutoHyphens/>
        <w:ind w:firstLine="0"/>
        <w:jc w:val="center"/>
        <w:rPr>
          <w:rFonts w:cs="Times New Roman"/>
          <w:b/>
          <w:szCs w:val="20"/>
          <w:vertAlign w:val="superscript"/>
        </w:rPr>
      </w:pPr>
      <w:bookmarkStart w:id="1" w:name="_Toc318235904"/>
      <w:bookmarkStart w:id="2" w:name="_Toc326499043"/>
      <w:bookmarkStart w:id="3" w:name="_Toc263733890"/>
      <w:r>
        <w:rPr>
          <w:rFonts w:cs="Times New Roman"/>
          <w:szCs w:val="20"/>
          <w:vertAlign w:val="superscript"/>
        </w:rPr>
        <w:t>наименование темы</w:t>
      </w:r>
      <w:bookmarkEnd w:id="1"/>
      <w:bookmarkEnd w:id="2"/>
      <w:bookmarkEnd w:id="3"/>
    </w:p>
    <w:p w14:paraId="72F3B038">
      <w:pPr>
        <w:suppressAutoHyphens/>
        <w:ind w:firstLine="0"/>
        <w:jc w:val="center"/>
        <w:rPr>
          <w:rFonts w:cs="Times New Roman"/>
          <w:b/>
          <w:szCs w:val="28"/>
        </w:rPr>
      </w:pPr>
    </w:p>
    <w:p w14:paraId="2156A0F2">
      <w:pPr>
        <w:suppressAutoHyphens/>
        <w:ind w:firstLine="0"/>
        <w:jc w:val="center"/>
        <w:rPr>
          <w:rFonts w:cs="Times New Roman"/>
          <w:b/>
          <w:szCs w:val="28"/>
        </w:rPr>
      </w:pPr>
      <w:bookmarkStart w:id="4" w:name="_Toc263733891"/>
      <w:bookmarkStart w:id="5" w:name="_Toc318235905"/>
      <w:bookmarkStart w:id="6" w:name="_Toc326499044"/>
      <w:r>
        <w:rPr>
          <w:rFonts w:cs="Times New Roman"/>
          <w:b/>
          <w:szCs w:val="28"/>
        </w:rPr>
        <w:t>ПОЯСНИТЕЛЬНАЯ ЗАПИСКА</w:t>
      </w:r>
      <w:bookmarkEnd w:id="4"/>
      <w:bookmarkEnd w:id="5"/>
      <w:bookmarkEnd w:id="6"/>
    </w:p>
    <w:p w14:paraId="1F57A07C">
      <w:pPr>
        <w:suppressAutoHyphens/>
        <w:ind w:firstLine="0"/>
        <w:jc w:val="center"/>
        <w:rPr>
          <w:rFonts w:cs="Times New Roman"/>
          <w:szCs w:val="28"/>
        </w:rPr>
      </w:pPr>
      <w:bookmarkStart w:id="7" w:name="_Toc318235906"/>
      <w:bookmarkStart w:id="8" w:name="_Toc263733892"/>
      <w:bookmarkStart w:id="9" w:name="_Toc326499045"/>
      <w:r>
        <w:rPr>
          <w:rFonts w:cs="Times New Roman"/>
          <w:szCs w:val="28"/>
        </w:rPr>
        <w:t>к курсовому проекту по дисциплине</w:t>
      </w:r>
      <w:bookmarkEnd w:id="7"/>
      <w:bookmarkEnd w:id="8"/>
      <w:bookmarkEnd w:id="9"/>
    </w:p>
    <w:tbl>
      <w:tblPr>
        <w:tblStyle w:val="6"/>
        <w:tblW w:w="9691" w:type="dxa"/>
        <w:jc w:val="center"/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30"/>
        <w:gridCol w:w="3230"/>
        <w:gridCol w:w="3231"/>
      </w:tblGrid>
      <w:tr w14:paraId="27A9E1ED"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0" w:hRule="exact"/>
          <w:jc w:val="center"/>
        </w:trPr>
        <w:tc>
          <w:tcPr>
            <w:tcW w:w="9691" w:type="dxa"/>
            <w:gridSpan w:val="3"/>
            <w:shd w:val="clear" w:color="auto" w:fill="auto"/>
          </w:tcPr>
          <w:p w14:paraId="3C2E2BB3">
            <w:pPr>
              <w:suppressAutoHyphens/>
              <w:ind w:firstLine="0"/>
              <w:jc w:val="center"/>
              <w:rPr>
                <w:rFonts w:cs="Times New Roman"/>
                <w:caps/>
                <w:szCs w:val="28"/>
              </w:rPr>
            </w:pPr>
            <w:r>
              <w:rPr>
                <w:rFonts w:cs="Times New Roman"/>
                <w:caps/>
                <w:szCs w:val="28"/>
              </w:rPr>
              <w:t>Технологии разработки программных комплексов</w:t>
            </w:r>
          </w:p>
        </w:tc>
      </w:tr>
      <w:tr w14:paraId="11EB2E8D"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09" w:hRule="exact"/>
          <w:jc w:val="center"/>
        </w:trPr>
        <w:tc>
          <w:tcPr>
            <w:tcW w:w="3230" w:type="dxa"/>
            <w:tcBorders>
              <w:top w:val="single" w:color="auto" w:sz="4" w:space="0"/>
              <w:bottom w:val="nil"/>
              <w:right w:val="nil"/>
            </w:tcBorders>
            <w:shd w:val="clear" w:color="auto" w:fill="auto"/>
          </w:tcPr>
          <w:p w14:paraId="3EF5AF04">
            <w:pPr>
              <w:suppressAutoHyphens/>
              <w:ind w:firstLine="0"/>
              <w:jc w:val="center"/>
              <w:rPr>
                <w:rFonts w:cs="Times New Roman"/>
                <w:caps/>
                <w:szCs w:val="28"/>
              </w:rPr>
            </w:pPr>
          </w:p>
        </w:tc>
        <w:tc>
          <w:tcPr>
            <w:tcW w:w="3230" w:type="dxa"/>
            <w:tcBorders>
              <w:left w:val="nil"/>
              <w:right w:val="nil"/>
            </w:tcBorders>
            <w:shd w:val="clear" w:color="auto" w:fill="auto"/>
          </w:tcPr>
          <w:p w14:paraId="2CE56047">
            <w:pPr>
              <w:suppressAutoHyphens/>
              <w:spacing w:before="120"/>
              <w:ind w:firstLine="0"/>
              <w:jc w:val="center"/>
              <w:rPr>
                <w:rFonts w:cs="Times New Roman"/>
                <w:b/>
                <w:caps/>
                <w:szCs w:val="28"/>
              </w:rPr>
            </w:pPr>
            <w:r>
              <w:rPr>
                <w:rFonts w:cs="Times New Roman"/>
                <w:caps/>
                <w:szCs w:val="28"/>
              </w:rPr>
              <w:t>1.13.00.00 - ПЗ</w:t>
            </w:r>
          </w:p>
        </w:tc>
        <w:tc>
          <w:tcPr>
            <w:tcW w:w="3231" w:type="dxa"/>
            <w:tcBorders>
              <w:top w:val="single" w:color="auto" w:sz="4" w:space="0"/>
              <w:left w:val="nil"/>
              <w:bottom w:val="nil"/>
            </w:tcBorders>
            <w:shd w:val="clear" w:color="auto" w:fill="auto"/>
          </w:tcPr>
          <w:p w14:paraId="5310B97F">
            <w:pPr>
              <w:suppressAutoHyphens/>
              <w:ind w:firstLine="0"/>
              <w:jc w:val="center"/>
              <w:rPr>
                <w:rFonts w:cs="Times New Roman"/>
                <w:b/>
                <w:caps/>
                <w:szCs w:val="28"/>
              </w:rPr>
            </w:pPr>
          </w:p>
        </w:tc>
      </w:tr>
    </w:tbl>
    <w:p w14:paraId="1A461BA8">
      <w:pPr>
        <w:suppressAutoHyphens/>
        <w:spacing w:after="1200"/>
        <w:ind w:firstLine="0"/>
        <w:jc w:val="center"/>
        <w:rPr>
          <w:rFonts w:cs="Times New Roman"/>
          <w:szCs w:val="20"/>
          <w:vertAlign w:val="superscript"/>
        </w:rPr>
      </w:pPr>
      <w:r>
        <w:rPr>
          <w:rFonts w:cs="Times New Roman"/>
          <w:szCs w:val="20"/>
          <w:vertAlign w:val="superscript"/>
        </w:rPr>
        <w:t>обозначение документа</w:t>
      </w:r>
    </w:p>
    <w:tbl>
      <w:tblPr>
        <w:tblStyle w:val="6"/>
        <w:tblpPr w:leftFromText="180" w:rightFromText="180" w:vertAnchor="text" w:tblpXSpec="center" w:tblpY="1"/>
        <w:tblOverlap w:val="never"/>
        <w:tblW w:w="9606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77"/>
        <w:gridCol w:w="284"/>
        <w:gridCol w:w="1559"/>
        <w:gridCol w:w="283"/>
        <w:gridCol w:w="1209"/>
        <w:gridCol w:w="284"/>
        <w:gridCol w:w="2410"/>
      </w:tblGrid>
      <w:tr w14:paraId="27352D0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exact"/>
          <w:jc w:val="center"/>
        </w:trPr>
        <w:tc>
          <w:tcPr>
            <w:tcW w:w="3577" w:type="dxa"/>
            <w:shd w:val="clear" w:color="auto" w:fill="auto"/>
            <w:vAlign w:val="center"/>
          </w:tcPr>
          <w:p w14:paraId="4CF83933">
            <w:pPr>
              <w:suppressAutoHyphens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Выполнил студент </w:t>
            </w:r>
          </w:p>
        </w:tc>
        <w:tc>
          <w:tcPr>
            <w:tcW w:w="284" w:type="dxa"/>
            <w:shd w:val="clear" w:color="auto" w:fill="auto"/>
            <w:vAlign w:val="center"/>
          </w:tcPr>
          <w:p w14:paraId="7F7C173C">
            <w:pPr>
              <w:suppressAutoHyphens/>
              <w:ind w:firstLine="0"/>
              <w:jc w:val="center"/>
              <w:rPr>
                <w:rFonts w:eastAsia="Times New Roman" w:cs="Times New Roman"/>
                <w:lang w:eastAsia="ru-RU"/>
              </w:rPr>
            </w:pPr>
          </w:p>
        </w:tc>
        <w:tc>
          <w:tcPr>
            <w:tcW w:w="1559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 w14:paraId="28EB8EF0">
            <w:pPr>
              <w:suppressAutoHyphens/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06C7FE55">
            <w:pPr>
              <w:suppressAutoHyphens/>
              <w:ind w:firstLine="0"/>
              <w:jc w:val="center"/>
              <w:rPr>
                <w:rFonts w:eastAsia="Times New Roman" w:cs="Times New Roman"/>
                <w:lang w:eastAsia="ru-RU"/>
              </w:rPr>
            </w:pPr>
          </w:p>
        </w:tc>
        <w:tc>
          <w:tcPr>
            <w:tcW w:w="1209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 w14:paraId="71BD1BD5">
            <w:pPr>
              <w:suppressAutoHyphens/>
              <w:ind w:firstLine="0"/>
              <w:jc w:val="center"/>
              <w:rPr>
                <w:rFonts w:eastAsia="Times New Roman" w:cs="Times New Roman"/>
                <w:lang w:eastAsia="ru-RU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5858BA4A">
            <w:pPr>
              <w:suppressAutoHyphens/>
              <w:ind w:firstLine="0"/>
              <w:jc w:val="center"/>
              <w:rPr>
                <w:rFonts w:eastAsia="Times New Roman" w:cs="Times New Roman"/>
                <w:lang w:eastAsia="ru-RU"/>
              </w:rPr>
            </w:pPr>
          </w:p>
        </w:tc>
        <w:tc>
          <w:tcPr>
            <w:tcW w:w="2410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 w14:paraId="2F24ACFA">
            <w:pPr>
              <w:suppressAutoHyphens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Е.В. Булытова</w:t>
            </w:r>
          </w:p>
        </w:tc>
      </w:tr>
      <w:tr w14:paraId="73F64CF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exact"/>
          <w:jc w:val="center"/>
        </w:trPr>
        <w:tc>
          <w:tcPr>
            <w:tcW w:w="3577" w:type="dxa"/>
            <w:shd w:val="clear" w:color="auto" w:fill="auto"/>
            <w:vAlign w:val="center"/>
          </w:tcPr>
          <w:p w14:paraId="19F3286B">
            <w:pPr>
              <w:suppressAutoHyphens/>
              <w:ind w:firstLine="0"/>
              <w:jc w:val="center"/>
              <w:rPr>
                <w:rFonts w:eastAsia="Times New Roman" w:cs="Times New Roman"/>
                <w:lang w:eastAsia="ru-RU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46665FB2">
            <w:pPr>
              <w:suppressAutoHyphens/>
              <w:ind w:firstLine="0"/>
              <w:jc w:val="center"/>
              <w:rPr>
                <w:rFonts w:eastAsia="Times New Roman" w:cs="Times New Roman"/>
                <w:vertAlign w:val="superscript"/>
                <w:lang w:eastAsia="ru-RU"/>
              </w:rPr>
            </w:pPr>
          </w:p>
        </w:tc>
        <w:tc>
          <w:tcPr>
            <w:tcW w:w="1559" w:type="dxa"/>
            <w:tcBorders>
              <w:top w:val="single" w:color="auto" w:sz="4" w:space="0"/>
            </w:tcBorders>
            <w:shd w:val="clear" w:color="auto" w:fill="auto"/>
          </w:tcPr>
          <w:p w14:paraId="67CEF1AA">
            <w:pPr>
              <w:suppressAutoHyphens/>
              <w:ind w:firstLine="0"/>
              <w:jc w:val="center"/>
              <w:rPr>
                <w:rFonts w:cs="Times New Roman"/>
                <w:szCs w:val="28"/>
                <w:vertAlign w:val="superscript"/>
              </w:rPr>
            </w:pPr>
            <w:r>
              <w:rPr>
                <w:rFonts w:cs="Times New Roman"/>
                <w:szCs w:val="28"/>
                <w:vertAlign w:val="superscript"/>
              </w:rPr>
              <w:t>шифр группы</w:t>
            </w:r>
          </w:p>
        </w:tc>
        <w:tc>
          <w:tcPr>
            <w:tcW w:w="283" w:type="dxa"/>
            <w:shd w:val="clear" w:color="auto" w:fill="auto"/>
          </w:tcPr>
          <w:p w14:paraId="094C882D">
            <w:pPr>
              <w:suppressAutoHyphens/>
              <w:ind w:firstLine="0"/>
              <w:jc w:val="center"/>
              <w:rPr>
                <w:rFonts w:eastAsia="Times New Roman" w:cs="Times New Roman"/>
                <w:vertAlign w:val="superscript"/>
                <w:lang w:eastAsia="ru-RU"/>
              </w:rPr>
            </w:pPr>
          </w:p>
        </w:tc>
        <w:tc>
          <w:tcPr>
            <w:tcW w:w="1209" w:type="dxa"/>
            <w:tcBorders>
              <w:top w:val="single" w:color="auto" w:sz="4" w:space="0"/>
            </w:tcBorders>
            <w:shd w:val="clear" w:color="auto" w:fill="auto"/>
          </w:tcPr>
          <w:p w14:paraId="416AA098">
            <w:pPr>
              <w:suppressAutoHyphens/>
              <w:ind w:firstLine="0"/>
              <w:jc w:val="center"/>
              <w:rPr>
                <w:rFonts w:cs="Times New Roman"/>
                <w:szCs w:val="28"/>
                <w:vertAlign w:val="superscript"/>
              </w:rPr>
            </w:pPr>
            <w:r>
              <w:rPr>
                <w:rFonts w:cs="Times New Roman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  <w:shd w:val="clear" w:color="auto" w:fill="auto"/>
          </w:tcPr>
          <w:p w14:paraId="2156B8A5">
            <w:pPr>
              <w:suppressAutoHyphens/>
              <w:ind w:firstLine="0"/>
              <w:jc w:val="center"/>
              <w:rPr>
                <w:rFonts w:eastAsia="Times New Roman" w:cs="Times New Roman"/>
                <w:vertAlign w:val="superscript"/>
                <w:lang w:eastAsia="ru-RU"/>
              </w:rPr>
            </w:pPr>
          </w:p>
        </w:tc>
        <w:tc>
          <w:tcPr>
            <w:tcW w:w="2410" w:type="dxa"/>
            <w:tcBorders>
              <w:top w:val="single" w:color="auto" w:sz="4" w:space="0"/>
            </w:tcBorders>
            <w:shd w:val="clear" w:color="auto" w:fill="auto"/>
          </w:tcPr>
          <w:p w14:paraId="4D070143">
            <w:pPr>
              <w:suppressAutoHyphens/>
              <w:ind w:firstLine="0"/>
              <w:jc w:val="center"/>
              <w:rPr>
                <w:rFonts w:cs="Times New Roman"/>
                <w:szCs w:val="28"/>
                <w:vertAlign w:val="superscript"/>
              </w:rPr>
            </w:pPr>
            <w:r>
              <w:rPr>
                <w:rFonts w:cs="Times New Roman"/>
                <w:szCs w:val="28"/>
                <w:vertAlign w:val="superscript"/>
              </w:rPr>
              <w:t>И.О. Фамилия</w:t>
            </w:r>
          </w:p>
        </w:tc>
      </w:tr>
      <w:tr w14:paraId="332ADB7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exact"/>
          <w:jc w:val="center"/>
        </w:trPr>
        <w:tc>
          <w:tcPr>
            <w:tcW w:w="3577" w:type="dxa"/>
            <w:shd w:val="clear" w:color="auto" w:fill="auto"/>
            <w:vAlign w:val="center"/>
          </w:tcPr>
          <w:p w14:paraId="1FDE62E0">
            <w:pPr>
              <w:suppressAutoHyphens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Нормоконтроль</w:t>
            </w:r>
          </w:p>
        </w:tc>
        <w:tc>
          <w:tcPr>
            <w:tcW w:w="284" w:type="dxa"/>
            <w:shd w:val="clear" w:color="auto" w:fill="auto"/>
            <w:vAlign w:val="center"/>
          </w:tcPr>
          <w:p w14:paraId="7328F1D5">
            <w:pPr>
              <w:suppressAutoHyphens/>
              <w:ind w:firstLine="0"/>
              <w:jc w:val="center"/>
              <w:rPr>
                <w:rFonts w:eastAsia="Times New Roman" w:cs="Times New Roman"/>
                <w:vertAlign w:val="superscript"/>
                <w:lang w:eastAsia="ru-RU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14:paraId="33FA4BB7">
            <w:pPr>
              <w:suppressAutoHyphens/>
              <w:ind w:firstLine="0"/>
              <w:jc w:val="center"/>
              <w:rPr>
                <w:rFonts w:eastAsia="Times New Roman" w:cs="Times New Roman"/>
                <w:lang w:eastAsia="ru-RU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7992E49F">
            <w:pPr>
              <w:suppressAutoHyphens/>
              <w:ind w:firstLine="0"/>
              <w:jc w:val="center"/>
              <w:rPr>
                <w:rFonts w:eastAsia="Times New Roman" w:cs="Times New Roman"/>
                <w:vertAlign w:val="superscript"/>
                <w:lang w:eastAsia="ru-RU"/>
              </w:rPr>
            </w:pPr>
          </w:p>
        </w:tc>
        <w:tc>
          <w:tcPr>
            <w:tcW w:w="1209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 w14:paraId="65A74E6F">
            <w:pPr>
              <w:suppressAutoHyphens/>
              <w:ind w:firstLine="0"/>
              <w:jc w:val="center"/>
              <w:rPr>
                <w:rFonts w:eastAsia="Times New Roman" w:cs="Times New Roman"/>
                <w:lang w:eastAsia="ru-RU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6D53D17A">
            <w:pPr>
              <w:suppressAutoHyphens/>
              <w:ind w:firstLine="0"/>
              <w:jc w:val="center"/>
              <w:rPr>
                <w:rFonts w:eastAsia="Times New Roman" w:cs="Times New Roman"/>
                <w:vertAlign w:val="superscript"/>
                <w:lang w:eastAsia="ru-RU"/>
              </w:rPr>
            </w:pPr>
          </w:p>
        </w:tc>
        <w:tc>
          <w:tcPr>
            <w:tcW w:w="2410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 w14:paraId="7D78ADD1">
            <w:pPr>
              <w:suppressAutoHyphens/>
              <w:ind w:firstLine="0"/>
              <w:jc w:val="center"/>
              <w:rPr>
                <w:rFonts w:eastAsia="Times New Roman" w:cs="Times New Roman"/>
                <w:lang w:eastAsia="ru-RU"/>
              </w:rPr>
            </w:pPr>
            <w:r>
              <w:rPr>
                <w:rFonts w:eastAsia="Times New Roman" w:cs="Times New Roman"/>
                <w:lang w:eastAsia="ru-RU"/>
              </w:rPr>
              <w:t>Л.С. Вахрушева</w:t>
            </w:r>
          </w:p>
        </w:tc>
      </w:tr>
      <w:tr w14:paraId="1EE14B5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exact"/>
          <w:jc w:val="center"/>
        </w:trPr>
        <w:tc>
          <w:tcPr>
            <w:tcW w:w="3577" w:type="dxa"/>
            <w:shd w:val="clear" w:color="auto" w:fill="auto"/>
            <w:vAlign w:val="center"/>
          </w:tcPr>
          <w:p w14:paraId="59D791F1">
            <w:pPr>
              <w:suppressAutoHyphens/>
              <w:ind w:firstLine="0"/>
              <w:jc w:val="center"/>
              <w:rPr>
                <w:rFonts w:eastAsia="Times New Roman" w:cs="Times New Roman"/>
                <w:lang w:eastAsia="ru-RU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643D8CE2">
            <w:pPr>
              <w:suppressAutoHyphens/>
              <w:ind w:firstLine="0"/>
              <w:jc w:val="center"/>
              <w:rPr>
                <w:rFonts w:eastAsia="Times New Roman" w:cs="Times New Roman"/>
                <w:vertAlign w:val="superscript"/>
                <w:lang w:eastAsia="ru-RU"/>
              </w:rPr>
            </w:pPr>
          </w:p>
        </w:tc>
        <w:tc>
          <w:tcPr>
            <w:tcW w:w="1559" w:type="dxa"/>
            <w:shd w:val="clear" w:color="auto" w:fill="auto"/>
          </w:tcPr>
          <w:p w14:paraId="0CE6BF01">
            <w:pPr>
              <w:suppressAutoHyphens/>
              <w:ind w:firstLine="0"/>
              <w:jc w:val="center"/>
              <w:rPr>
                <w:rFonts w:cs="Times New Roman"/>
                <w:szCs w:val="28"/>
                <w:vertAlign w:val="superscript"/>
              </w:rPr>
            </w:pPr>
          </w:p>
        </w:tc>
        <w:tc>
          <w:tcPr>
            <w:tcW w:w="283" w:type="dxa"/>
            <w:shd w:val="clear" w:color="auto" w:fill="auto"/>
          </w:tcPr>
          <w:p w14:paraId="34FD9C46">
            <w:pPr>
              <w:suppressAutoHyphens/>
              <w:ind w:firstLine="0"/>
              <w:jc w:val="center"/>
              <w:rPr>
                <w:rFonts w:eastAsia="Times New Roman" w:cs="Times New Roman"/>
                <w:vertAlign w:val="superscript"/>
                <w:lang w:eastAsia="ru-RU"/>
              </w:rPr>
            </w:pPr>
          </w:p>
        </w:tc>
        <w:tc>
          <w:tcPr>
            <w:tcW w:w="1209" w:type="dxa"/>
            <w:tcBorders>
              <w:top w:val="single" w:color="auto" w:sz="4" w:space="0"/>
            </w:tcBorders>
            <w:shd w:val="clear" w:color="auto" w:fill="auto"/>
          </w:tcPr>
          <w:p w14:paraId="4A39E399">
            <w:pPr>
              <w:suppressAutoHyphens/>
              <w:ind w:firstLine="0"/>
              <w:jc w:val="center"/>
              <w:rPr>
                <w:rFonts w:cs="Times New Roman"/>
                <w:szCs w:val="28"/>
                <w:vertAlign w:val="superscript"/>
              </w:rPr>
            </w:pPr>
            <w:r>
              <w:rPr>
                <w:rFonts w:cs="Times New Roman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  <w:shd w:val="clear" w:color="auto" w:fill="auto"/>
          </w:tcPr>
          <w:p w14:paraId="002167C6">
            <w:pPr>
              <w:suppressAutoHyphens/>
              <w:ind w:firstLine="0"/>
              <w:jc w:val="center"/>
              <w:rPr>
                <w:rFonts w:eastAsia="Times New Roman" w:cs="Times New Roman"/>
                <w:vertAlign w:val="superscript"/>
                <w:lang w:eastAsia="ru-RU"/>
              </w:rPr>
            </w:pPr>
          </w:p>
        </w:tc>
        <w:tc>
          <w:tcPr>
            <w:tcW w:w="2410" w:type="dxa"/>
            <w:tcBorders>
              <w:top w:val="single" w:color="auto" w:sz="4" w:space="0"/>
            </w:tcBorders>
            <w:shd w:val="clear" w:color="auto" w:fill="auto"/>
          </w:tcPr>
          <w:p w14:paraId="4E435B5F">
            <w:pPr>
              <w:suppressAutoHyphens/>
              <w:ind w:firstLine="0"/>
              <w:jc w:val="center"/>
              <w:rPr>
                <w:rFonts w:cs="Times New Roman"/>
                <w:szCs w:val="28"/>
                <w:vertAlign w:val="superscript"/>
              </w:rPr>
            </w:pPr>
            <w:r>
              <w:rPr>
                <w:rFonts w:cs="Times New Roman"/>
                <w:szCs w:val="28"/>
                <w:vertAlign w:val="superscript"/>
              </w:rPr>
              <w:t>И.О. Фамилия</w:t>
            </w:r>
          </w:p>
        </w:tc>
      </w:tr>
    </w:tbl>
    <w:p w14:paraId="46B57623">
      <w:pPr>
        <w:suppressAutoHyphens/>
        <w:ind w:firstLine="0"/>
        <w:rPr>
          <w:rFonts w:cs="Times New Roman"/>
          <w:szCs w:val="28"/>
        </w:rPr>
      </w:pPr>
    </w:p>
    <w:p w14:paraId="242D9339">
      <w:pPr>
        <w:suppressAutoHyphens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Курсовой проект защищен с оценкой __________________</w:t>
      </w:r>
    </w:p>
    <w:p w14:paraId="13F4D082">
      <w:pPr>
        <w:suppressAutoHyphens/>
        <w:ind w:firstLine="0"/>
        <w:rPr>
          <w:rFonts w:cs="Times New Roman"/>
          <w:szCs w:val="28"/>
        </w:rPr>
      </w:pPr>
    </w:p>
    <w:p w14:paraId="11249D4D">
      <w:pPr>
        <w:suppressAutoHyphens/>
        <w:ind w:firstLine="0"/>
        <w:rPr>
          <w:rFonts w:cs="Times New Roman"/>
          <w:szCs w:val="28"/>
        </w:rPr>
      </w:pPr>
    </w:p>
    <w:p w14:paraId="232B04D1">
      <w:pPr>
        <w:suppressAutoHyphens/>
        <w:ind w:firstLine="0"/>
        <w:rPr>
          <w:rFonts w:cs="Times New Roman"/>
          <w:szCs w:val="28"/>
        </w:rPr>
      </w:pPr>
    </w:p>
    <w:p w14:paraId="68438DCC">
      <w:pPr>
        <w:suppressAutoHyphens/>
        <w:ind w:firstLine="0"/>
        <w:rPr>
          <w:rFonts w:cs="Times New Roman"/>
          <w:szCs w:val="28"/>
        </w:rPr>
      </w:pPr>
    </w:p>
    <w:p w14:paraId="397E0A1C">
      <w:pPr>
        <w:suppressAutoHyphens/>
        <w:ind w:firstLine="0"/>
        <w:rPr>
          <w:rFonts w:cs="Times New Roman"/>
          <w:szCs w:val="28"/>
        </w:rPr>
      </w:pPr>
    </w:p>
    <w:p w14:paraId="1BC9A12D">
      <w:pPr>
        <w:suppressAutoHyphens/>
        <w:ind w:firstLine="0"/>
        <w:rPr>
          <w:rFonts w:cs="Times New Roman"/>
          <w:szCs w:val="28"/>
        </w:rPr>
      </w:pPr>
    </w:p>
    <w:p w14:paraId="65D9879E">
      <w:pPr>
        <w:suppressAutoHyphens/>
        <w:ind w:firstLine="0"/>
        <w:rPr>
          <w:rFonts w:cs="Times New Roman"/>
          <w:szCs w:val="28"/>
        </w:rPr>
      </w:pPr>
    </w:p>
    <w:p w14:paraId="1FFBA9CD">
      <w:pPr>
        <w:suppressAutoHyphens/>
        <w:ind w:firstLine="0"/>
        <w:jc w:val="center"/>
        <w:rPr>
          <w:rFonts w:cs="Times New Roman"/>
          <w:szCs w:val="20"/>
        </w:rPr>
      </w:pPr>
      <w:r>
        <w:rPr>
          <w:rFonts w:cs="Times New Roman"/>
          <w:szCs w:val="28"/>
        </w:rPr>
        <w:t>Иркутск 2024 г.</w:t>
      </w:r>
      <w:r>
        <w:rPr>
          <w:rFonts w:cs="Times New Roman"/>
          <w:szCs w:val="20"/>
        </w:rPr>
        <w:br w:type="page"/>
      </w:r>
    </w:p>
    <w:p w14:paraId="3C514922">
      <w:pPr>
        <w:suppressAutoHyphens/>
        <w:ind w:firstLine="0"/>
        <w:jc w:val="center"/>
        <w:rPr>
          <w:szCs w:val="20"/>
        </w:rPr>
      </w:pPr>
      <w:r>
        <w:rPr>
          <w:szCs w:val="20"/>
        </w:rPr>
        <w:t>Министерство науки и высшего образования Российской Федерации</w:t>
      </w:r>
    </w:p>
    <w:p w14:paraId="0B1EAF76">
      <w:pPr>
        <w:suppressAutoHyphens/>
        <w:ind w:firstLine="0"/>
        <w:jc w:val="center"/>
        <w:rPr>
          <w:szCs w:val="20"/>
        </w:rPr>
      </w:pPr>
      <w:r>
        <w:rPr>
          <w:szCs w:val="20"/>
        </w:rPr>
        <w:t>Федеральное государственное бюджетное образовательное учреждение высшего образования</w:t>
      </w:r>
    </w:p>
    <w:p w14:paraId="43F67354">
      <w:pPr>
        <w:suppressAutoHyphens/>
        <w:ind w:firstLine="0"/>
        <w:jc w:val="center"/>
        <w:rPr>
          <w:szCs w:val="20"/>
        </w:rPr>
      </w:pPr>
    </w:p>
    <w:p w14:paraId="5C68C5A8">
      <w:pPr>
        <w:suppressAutoHyphens/>
        <w:ind w:firstLine="0"/>
        <w:jc w:val="center"/>
        <w:rPr>
          <w:b/>
          <w:szCs w:val="20"/>
        </w:rPr>
      </w:pPr>
      <w:r>
        <w:rPr>
          <w:b/>
          <w:szCs w:val="20"/>
        </w:rPr>
        <w:t>ИРКУТСКИЙ НАЦИОНАЛЬНЫЙ ИССЛЕДОВАТЕЛЬСКИЙ ТЕХНИЧЕСКИЙ УНИВЕРСИТЕТ</w:t>
      </w:r>
    </w:p>
    <w:p w14:paraId="3AFD9960">
      <w:pPr>
        <w:suppressAutoHyphens/>
        <w:ind w:firstLine="0"/>
        <w:jc w:val="center"/>
        <w:rPr>
          <w:szCs w:val="20"/>
        </w:rPr>
      </w:pPr>
    </w:p>
    <w:p w14:paraId="5BCE3CBD">
      <w:pPr>
        <w:suppressAutoHyphens/>
        <w:ind w:firstLine="0"/>
        <w:jc w:val="center"/>
        <w:rPr>
          <w:szCs w:val="20"/>
        </w:rPr>
      </w:pPr>
      <w:bookmarkStart w:id="10" w:name="_Toc420171239"/>
      <w:bookmarkStart w:id="11" w:name="_Toc326499047"/>
      <w:bookmarkStart w:id="12" w:name="_Toc318235908"/>
      <w:bookmarkStart w:id="13" w:name="_Toc263733894"/>
      <w:r>
        <w:rPr>
          <w:szCs w:val="20"/>
        </w:rPr>
        <w:t>ЗАДАНИЕ</w:t>
      </w:r>
      <w:bookmarkEnd w:id="10"/>
      <w:bookmarkEnd w:id="11"/>
      <w:bookmarkEnd w:id="12"/>
      <w:bookmarkEnd w:id="13"/>
    </w:p>
    <w:p w14:paraId="34764226">
      <w:pPr>
        <w:suppressAutoHyphens/>
        <w:ind w:firstLine="0"/>
        <w:jc w:val="center"/>
        <w:rPr>
          <w:szCs w:val="20"/>
        </w:rPr>
      </w:pPr>
      <w:bookmarkStart w:id="14" w:name="_Toc263733895"/>
      <w:bookmarkStart w:id="15" w:name="_Toc318235909"/>
      <w:bookmarkStart w:id="16" w:name="_Toc420171240"/>
      <w:bookmarkStart w:id="17" w:name="_Toc326499048"/>
      <w:r>
        <w:rPr>
          <w:szCs w:val="20"/>
        </w:rPr>
        <w:t>НА КУРСОВОЕ ПРОЕКТИРОВАНИЕ</w:t>
      </w:r>
      <w:bookmarkEnd w:id="14"/>
      <w:bookmarkEnd w:id="15"/>
      <w:bookmarkEnd w:id="16"/>
      <w:bookmarkEnd w:id="17"/>
    </w:p>
    <w:p w14:paraId="2E3F8538">
      <w:pPr>
        <w:suppressAutoHyphens/>
        <w:ind w:firstLine="0"/>
        <w:jc w:val="center"/>
        <w:rPr>
          <w:szCs w:val="20"/>
        </w:rPr>
      </w:pPr>
    </w:p>
    <w:tbl>
      <w:tblPr>
        <w:tblStyle w:val="6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54"/>
        <w:gridCol w:w="934"/>
        <w:gridCol w:w="3835"/>
        <w:gridCol w:w="2417"/>
        <w:gridCol w:w="231"/>
      </w:tblGrid>
      <w:tr w14:paraId="72CC911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63EF565">
            <w:pPr>
              <w:suppressAutoHyphens/>
              <w:ind w:firstLine="0"/>
              <w:rPr>
                <w:szCs w:val="28"/>
              </w:rPr>
            </w:pPr>
            <w:r>
              <w:rPr>
                <w:szCs w:val="28"/>
              </w:rPr>
              <w:t>По курсу</w:t>
            </w:r>
          </w:p>
        </w:tc>
        <w:tc>
          <w:tcPr>
            <w:tcW w:w="8010" w:type="dxa"/>
            <w:gridSpan w:val="4"/>
            <w:tcBorders>
              <w:top w:val="nil"/>
              <w:left w:val="nil"/>
              <w:right w:val="nil"/>
            </w:tcBorders>
            <w:vAlign w:val="bottom"/>
          </w:tcPr>
          <w:p w14:paraId="53196B7E">
            <w:pPr>
              <w:suppressAutoHyphens/>
              <w:ind w:firstLine="0"/>
              <w:rPr>
                <w:szCs w:val="28"/>
              </w:rPr>
            </w:pPr>
            <w:r>
              <w:rPr>
                <w:szCs w:val="28"/>
              </w:rPr>
              <w:t>Технологии разработки программных комплесов</w:t>
            </w:r>
          </w:p>
        </w:tc>
      </w:tr>
      <w:tr w14:paraId="7B9870F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BEC01B">
            <w:pPr>
              <w:suppressAutoHyphens/>
              <w:ind w:firstLine="0"/>
              <w:rPr>
                <w:szCs w:val="28"/>
              </w:rPr>
            </w:pPr>
            <w:r>
              <w:rPr>
                <w:szCs w:val="28"/>
              </w:rPr>
              <w:t>Студенту</w:t>
            </w:r>
          </w:p>
        </w:tc>
        <w:tc>
          <w:tcPr>
            <w:tcW w:w="8010" w:type="dxa"/>
            <w:gridSpan w:val="4"/>
            <w:tcBorders>
              <w:left w:val="nil"/>
              <w:bottom w:val="single" w:color="auto" w:sz="4" w:space="0"/>
              <w:right w:val="nil"/>
            </w:tcBorders>
            <w:vAlign w:val="bottom"/>
          </w:tcPr>
          <w:p w14:paraId="32E13F6F">
            <w:pPr>
              <w:suppressAutoHyphens/>
              <w:ind w:firstLine="0"/>
              <w:rPr>
                <w:i/>
                <w:szCs w:val="28"/>
              </w:rPr>
            </w:pPr>
          </w:p>
        </w:tc>
      </w:tr>
      <w:tr w14:paraId="135E618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79E311A">
            <w:pPr>
              <w:suppressAutoHyphens/>
              <w:ind w:firstLine="0"/>
              <w:rPr>
                <w:szCs w:val="28"/>
              </w:rPr>
            </w:pPr>
          </w:p>
        </w:tc>
        <w:tc>
          <w:tcPr>
            <w:tcW w:w="8010" w:type="dxa"/>
            <w:gridSpan w:val="4"/>
            <w:tcBorders>
              <w:left w:val="nil"/>
              <w:bottom w:val="nil"/>
              <w:right w:val="nil"/>
            </w:tcBorders>
            <w:vAlign w:val="bottom"/>
          </w:tcPr>
          <w:p w14:paraId="7E542F1B">
            <w:pPr>
              <w:suppressAutoHyphens/>
              <w:ind w:firstLine="0"/>
              <w:jc w:val="center"/>
              <w:rPr>
                <w:szCs w:val="28"/>
                <w:vertAlign w:val="superscript"/>
              </w:rPr>
            </w:pPr>
            <w:r>
              <w:rPr>
                <w:szCs w:val="28"/>
                <w:vertAlign w:val="superscript"/>
              </w:rPr>
              <w:t>(фамилия, инициалы)</w:t>
            </w:r>
          </w:p>
        </w:tc>
      </w:tr>
      <w:tr w14:paraId="1668E5E2"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56" w:type="dxa"/>
            <w:gridSpan w:val="2"/>
            <w:tcBorders>
              <w:top w:val="nil"/>
              <w:bottom w:val="nil"/>
            </w:tcBorders>
            <w:vAlign w:val="bottom"/>
          </w:tcPr>
          <w:p w14:paraId="1BC5A6AF">
            <w:pPr>
              <w:suppressAutoHyphens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Тема проекта </w:t>
            </w:r>
          </w:p>
        </w:tc>
        <w:tc>
          <w:tcPr>
            <w:tcW w:w="6999" w:type="dxa"/>
            <w:gridSpan w:val="3"/>
            <w:tcBorders>
              <w:top w:val="nil"/>
            </w:tcBorders>
            <w:vAlign w:val="bottom"/>
          </w:tcPr>
          <w:p w14:paraId="0FD8C70F">
            <w:pPr>
              <w:suppressAutoHyphens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color w:val="000000"/>
                <w:szCs w:val="28"/>
                <w:shd w:val="clear" w:color="auto" w:fill="FFFFFF"/>
              </w:rPr>
              <w:t xml:space="preserve">Разработка </w:t>
            </w:r>
            <w:r>
              <w:rPr>
                <w:rFonts w:cs="Times New Roman"/>
                <w:szCs w:val="28"/>
                <w:lang w:eastAsia="ru-RU"/>
              </w:rPr>
              <w:t xml:space="preserve">информационной системы  </w:t>
            </w:r>
          </w:p>
        </w:tc>
      </w:tr>
      <w:tr w14:paraId="79054671"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5" w:type="dxa"/>
            <w:gridSpan w:val="5"/>
            <w:tcBorders>
              <w:top w:val="nil"/>
            </w:tcBorders>
            <w:vAlign w:val="bottom"/>
          </w:tcPr>
          <w:p w14:paraId="0A6870F9">
            <w:pPr>
              <w:suppressAutoHyphens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eastAsia="ru-RU"/>
              </w:rPr>
              <w:t>по контролю</w:t>
            </w:r>
            <w:r>
              <w:rPr>
                <w:rFonts w:hint="default" w:cs="Times New Roman"/>
                <w:szCs w:val="28"/>
                <w:lang w:val="en-US" w:eastAsia="ru-RU"/>
              </w:rPr>
              <w:t xml:space="preserve"> </w:t>
            </w:r>
            <w:r>
              <w:rPr>
                <w:rFonts w:cs="Times New Roman"/>
                <w:szCs w:val="28"/>
                <w:lang w:eastAsia="ru-RU"/>
              </w:rPr>
              <w:t>стройматериалов</w:t>
            </w:r>
          </w:p>
        </w:tc>
      </w:tr>
      <w:tr w14:paraId="6A442481"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07" w:type="dxa"/>
            <w:gridSpan w:val="3"/>
            <w:tcBorders>
              <w:top w:val="nil"/>
              <w:bottom w:val="nil"/>
            </w:tcBorders>
            <w:vAlign w:val="bottom"/>
          </w:tcPr>
          <w:p w14:paraId="041EC6C4">
            <w:pPr>
              <w:suppressAutoHyphens/>
              <w:ind w:firstLine="0"/>
              <w:rPr>
                <w:szCs w:val="28"/>
              </w:rPr>
            </w:pPr>
            <w:r>
              <w:rPr>
                <w:szCs w:val="28"/>
              </w:rPr>
              <w:t>Исходные данные:</w:t>
            </w:r>
          </w:p>
        </w:tc>
        <w:tc>
          <w:tcPr>
            <w:tcW w:w="2848" w:type="dxa"/>
            <w:gridSpan w:val="2"/>
            <w:tcBorders>
              <w:top w:val="nil"/>
              <w:bottom w:val="single" w:color="auto" w:sz="4" w:space="0"/>
            </w:tcBorders>
            <w:vAlign w:val="bottom"/>
          </w:tcPr>
          <w:p w14:paraId="7132A977">
            <w:pPr>
              <w:suppressAutoHyphens/>
              <w:ind w:firstLine="0"/>
              <w:rPr>
                <w:szCs w:val="28"/>
              </w:rPr>
            </w:pPr>
          </w:p>
        </w:tc>
      </w:tr>
      <w:tr w14:paraId="0160306D"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5" w:type="dxa"/>
            <w:gridSpan w:val="5"/>
            <w:tcBorders>
              <w:bottom w:val="single" w:color="auto" w:sz="4" w:space="0"/>
            </w:tcBorders>
            <w:vAlign w:val="bottom"/>
          </w:tcPr>
          <w:p w14:paraId="413B326D">
            <w:pPr>
              <w:suppressAutoHyphens/>
              <w:ind w:firstLine="0"/>
              <w:rPr>
                <w:szCs w:val="28"/>
              </w:rPr>
            </w:pPr>
            <w:r>
              <w:rPr>
                <w:rFonts w:eastAsia="Times New Roman"/>
                <w:szCs w:val="28"/>
                <w:lang w:eastAsia="ru-RU"/>
              </w:rPr>
              <w:t>Разработка мобильного приложения для автоматизации проведения соревнований по конькобежному спорту и учёту результатов забегов (вариант №13)</w:t>
            </w:r>
          </w:p>
        </w:tc>
      </w:tr>
      <w:tr w14:paraId="0E33408A"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5" w:type="dxa"/>
            <w:gridSpan w:val="5"/>
            <w:tcBorders>
              <w:top w:val="single" w:color="auto" w:sz="4" w:space="0"/>
              <w:bottom w:val="nil"/>
            </w:tcBorders>
            <w:vAlign w:val="bottom"/>
          </w:tcPr>
          <w:p w14:paraId="6C3242C3">
            <w:pPr>
              <w:suppressAutoHyphens/>
              <w:ind w:firstLine="0"/>
              <w:rPr>
                <w:szCs w:val="28"/>
              </w:rPr>
            </w:pPr>
          </w:p>
        </w:tc>
      </w:tr>
      <w:tr w14:paraId="663B1B5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123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tbl>
            <w:tblPr>
              <w:tblStyle w:val="6"/>
              <w:tblW w:w="9648" w:type="dxa"/>
              <w:tblInd w:w="0" w:type="dxa"/>
              <w:tblBorders>
                <w:top w:val="none" w:color="auto" w:sz="0" w:space="0"/>
                <w:left w:val="none" w:color="auto" w:sz="0" w:space="0"/>
                <w:bottom w:val="single" w:color="auto" w:sz="4" w:space="0"/>
                <w:right w:val="none" w:color="auto" w:sz="0" w:space="0"/>
                <w:insideH w:val="single" w:color="auto" w:sz="4" w:space="0"/>
                <w:insideV w:val="none" w:color="auto" w:sz="0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428"/>
              <w:gridCol w:w="4472"/>
              <w:gridCol w:w="748"/>
            </w:tblGrid>
            <w:tr w14:paraId="4B69D208">
              <w:tblPrEx>
                <w:tblBorders>
                  <w:top w:val="none" w:color="auto" w:sz="0" w:space="0"/>
                  <w:left w:val="none" w:color="auto" w:sz="0" w:space="0"/>
                  <w:bottom w:val="single" w:color="auto" w:sz="4" w:space="0"/>
                  <w:right w:val="none" w:color="auto" w:sz="0" w:space="0"/>
                  <w:insideH w:val="single" w:color="auto" w:sz="4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428" w:type="dxa"/>
                  <w:tcBorders>
                    <w:top w:val="nil"/>
                    <w:bottom w:val="nil"/>
                  </w:tcBorders>
                  <w:shd w:val="clear" w:color="auto" w:fill="auto"/>
                </w:tcPr>
                <w:p w14:paraId="48A5067D">
                  <w:pPr>
                    <w:suppressAutoHyphens/>
                    <w:ind w:firstLine="0"/>
                    <w:rPr>
                      <w:rFonts w:eastAsia="Times New Roman"/>
                      <w:szCs w:val="28"/>
                      <w:lang w:eastAsia="ru-RU"/>
                    </w:rPr>
                  </w:pPr>
                  <w:r>
                    <w:rPr>
                      <w:rFonts w:eastAsia="Times New Roman"/>
                      <w:szCs w:val="28"/>
                      <w:lang w:eastAsia="ru-RU"/>
                    </w:rPr>
                    <w:t>Рекомендуемая литература:</w:t>
                  </w:r>
                </w:p>
              </w:tc>
              <w:tc>
                <w:tcPr>
                  <w:tcW w:w="5220" w:type="dxa"/>
                  <w:gridSpan w:val="2"/>
                  <w:tcBorders>
                    <w:top w:val="nil"/>
                    <w:bottom w:val="single" w:color="auto" w:sz="4" w:space="0"/>
                  </w:tcBorders>
                  <w:shd w:val="clear" w:color="auto" w:fill="auto"/>
                </w:tcPr>
                <w:p w14:paraId="4DA04E97">
                  <w:pPr>
                    <w:suppressAutoHyphens/>
                    <w:ind w:firstLine="0"/>
                    <w:rPr>
                      <w:rFonts w:eastAsia="Times New Roman"/>
                      <w:szCs w:val="28"/>
                      <w:lang w:eastAsia="ru-RU"/>
                    </w:rPr>
                  </w:pPr>
                </w:p>
              </w:tc>
            </w:tr>
            <w:tr w14:paraId="7D02BBA6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single" w:color="auto" w:sz="4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gridAfter w:val="1"/>
                <w:wAfter w:w="748" w:type="dxa"/>
              </w:trPr>
              <w:tc>
                <w:tcPr>
                  <w:tcW w:w="8900" w:type="dxa"/>
                  <w:gridSpan w:val="2"/>
                  <w:shd w:val="clear" w:color="auto" w:fill="auto"/>
                </w:tcPr>
                <w:p w14:paraId="727B7D78">
                  <w:pPr>
                    <w:numPr>
                      <w:ilvl w:val="0"/>
                      <w:numId w:val="2"/>
                    </w:numPr>
                    <w:tabs>
                      <w:tab w:val="left" w:pos="918"/>
                    </w:tabs>
                    <w:suppressAutoHyphens/>
                    <w:ind w:left="0" w:right="5" w:firstLine="0"/>
                    <w:textAlignment w:val="baseline"/>
                    <w:rPr>
                      <w:rFonts w:eastAsia="Times New Roman"/>
                      <w:sz w:val="24"/>
                      <w:lang w:eastAsia="ru-RU"/>
                    </w:rPr>
                  </w:pPr>
                  <w:r>
                    <w:rPr>
                      <w:rFonts w:eastAsia="Times New Roman"/>
                      <w:sz w:val="24"/>
                      <w:lang w:eastAsia="ru-RU"/>
                    </w:rPr>
                    <w:t xml:space="preserve">Гутгарц Р.Д Проектирование автоматизированных систем обработки информации и управления: учебное пособие для академического бакалавриата. – М.: Издательство Юрайт, 2019.  </w:t>
                  </w:r>
                </w:p>
              </w:tc>
            </w:tr>
            <w:tr w14:paraId="239BF990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single" w:color="auto" w:sz="4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gridAfter w:val="1"/>
                <w:wAfter w:w="748" w:type="dxa"/>
              </w:trPr>
              <w:tc>
                <w:tcPr>
                  <w:tcW w:w="8900" w:type="dxa"/>
                  <w:gridSpan w:val="2"/>
                  <w:shd w:val="clear" w:color="auto" w:fill="auto"/>
                </w:tcPr>
                <w:p w14:paraId="555B409F">
                  <w:pPr>
                    <w:numPr>
                      <w:ilvl w:val="0"/>
                      <w:numId w:val="2"/>
                    </w:numPr>
                    <w:tabs>
                      <w:tab w:val="left" w:pos="918"/>
                    </w:tabs>
                    <w:suppressAutoHyphens/>
                    <w:ind w:left="0" w:right="5" w:firstLine="0"/>
                    <w:textAlignment w:val="baseline"/>
                    <w:rPr>
                      <w:rFonts w:eastAsia="Times New Roman"/>
                      <w:sz w:val="24"/>
                      <w:lang w:eastAsia="ru-RU"/>
                    </w:rPr>
                  </w:pPr>
                  <w:r>
                    <w:rPr>
                      <w:rFonts w:eastAsia="Times New Roman"/>
                      <w:sz w:val="24"/>
                      <w:lang w:eastAsia="ru-RU"/>
                    </w:rPr>
                    <w:t xml:space="preserve">Проектирование АСОИУ [Электронный ресурс] : методические указания по выполнению курсового проекта: 09.03.01 «Информатика и вычислительная техника» для бакалавров по специальности «Автоматизированные системы обработки информации и управления» / Иркут. нац. исслед. техн. ун-т ; сост. Р. Д. Гутгарц. - Электрон. дан. - Иркутск : ИРНИТУ, 2018. </w:t>
                  </w:r>
                </w:p>
              </w:tc>
            </w:tr>
            <w:tr w14:paraId="75B3E590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single" w:color="auto" w:sz="4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gridAfter w:val="1"/>
                <w:wAfter w:w="748" w:type="dxa"/>
              </w:trPr>
              <w:tc>
                <w:tcPr>
                  <w:tcW w:w="8900" w:type="dxa"/>
                  <w:gridSpan w:val="2"/>
                  <w:shd w:val="clear" w:color="auto" w:fill="auto"/>
                </w:tcPr>
                <w:p w14:paraId="7329E3BA">
                  <w:pPr>
                    <w:numPr>
                      <w:ilvl w:val="0"/>
                      <w:numId w:val="2"/>
                    </w:numPr>
                    <w:tabs>
                      <w:tab w:val="left" w:pos="918"/>
                    </w:tabs>
                    <w:suppressAutoHyphens/>
                    <w:ind w:left="0" w:right="5" w:firstLine="0"/>
                    <w:textAlignment w:val="baseline"/>
                    <w:rPr>
                      <w:rFonts w:eastAsia="Times New Roman"/>
                      <w:sz w:val="24"/>
                      <w:lang w:eastAsia="ru-RU"/>
                    </w:rPr>
                  </w:pPr>
                  <w:r>
                    <w:rPr>
                      <w:rFonts w:eastAsia="Times New Roman"/>
                      <w:sz w:val="24"/>
                      <w:lang w:eastAsia="ru-RU"/>
                    </w:rPr>
                    <w:t>Проектирование информационных систем : учебник и практикум для академического бакалавриата / Д. В. Чистов, П. П. Мельников, А. В. Золотарюк, Н. Б. Ничепорук ; под общ. ред. Д. В. Чистова. – М. : Издательство Юрайт, 2016.</w:t>
                  </w:r>
                </w:p>
              </w:tc>
            </w:tr>
            <w:tr w14:paraId="071AE840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single" w:color="auto" w:sz="4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gridAfter w:val="1"/>
                <w:wAfter w:w="748" w:type="dxa"/>
                <w:trHeight w:val="777" w:hRule="atLeast"/>
              </w:trPr>
              <w:tc>
                <w:tcPr>
                  <w:tcW w:w="8900" w:type="dxa"/>
                  <w:gridSpan w:val="2"/>
                  <w:shd w:val="clear" w:color="auto" w:fill="auto"/>
                </w:tcPr>
                <w:p w14:paraId="5289F773">
                  <w:pPr>
                    <w:numPr>
                      <w:ilvl w:val="0"/>
                      <w:numId w:val="2"/>
                    </w:numPr>
                    <w:tabs>
                      <w:tab w:val="left" w:pos="918"/>
                    </w:tabs>
                    <w:suppressAutoHyphens/>
                    <w:ind w:left="0" w:right="5" w:firstLine="0"/>
                    <w:textAlignment w:val="baseline"/>
                    <w:rPr>
                      <w:rFonts w:eastAsia="Times New Roman"/>
                      <w:sz w:val="24"/>
                      <w:lang w:eastAsia="ru-RU"/>
                    </w:rPr>
                  </w:pPr>
                  <w:r>
                    <w:rPr>
                      <w:rFonts w:eastAsia="Times New Roman"/>
                      <w:sz w:val="24"/>
                      <w:lang w:eastAsia="ru-RU"/>
                    </w:rPr>
                    <w:t xml:space="preserve">Рудинский И.Д. Технология проектирования автоматизированных систем обработки информации и управления : учебное пособие для вузов / И. Д. Рудинский. - Москва : Горячая линия - Телеком, 2011. </w:t>
                  </w:r>
                </w:p>
              </w:tc>
            </w:tr>
          </w:tbl>
          <w:p w14:paraId="2CDF07F1">
            <w:pPr>
              <w:suppressAutoHyphens/>
              <w:ind w:firstLine="0"/>
              <w:rPr>
                <w:szCs w:val="28"/>
              </w:rPr>
            </w:pPr>
          </w:p>
        </w:tc>
        <w:tc>
          <w:tcPr>
            <w:tcW w:w="232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bottom"/>
          </w:tcPr>
          <w:p w14:paraId="41C67AB6">
            <w:pPr>
              <w:suppressAutoHyphens/>
              <w:ind w:firstLine="0"/>
              <w:rPr>
                <w:szCs w:val="28"/>
              </w:rPr>
            </w:pPr>
          </w:p>
        </w:tc>
      </w:tr>
    </w:tbl>
    <w:p w14:paraId="42B47172">
      <w:pPr>
        <w:suppressAutoHyphens/>
        <w:spacing w:after="160"/>
        <w:ind w:firstLine="0"/>
        <w:rPr>
          <w:szCs w:val="28"/>
        </w:rPr>
      </w:pPr>
    </w:p>
    <w:p w14:paraId="4D7AE820">
      <w:pPr>
        <w:suppressAutoHyphens/>
        <w:spacing w:after="160"/>
        <w:ind w:firstLine="0"/>
        <w:rPr>
          <w:szCs w:val="28"/>
        </w:rPr>
      </w:pPr>
      <w:r>
        <w:rPr>
          <w:szCs w:val="28"/>
        </w:rPr>
        <w:t>Графическая часть на ______________ листах.</w:t>
      </w:r>
    </w:p>
    <w:p w14:paraId="6DA02B5E">
      <w:pPr>
        <w:suppressAutoHyphens/>
        <w:spacing w:after="160"/>
        <w:ind w:firstLine="0"/>
        <w:rPr>
          <w:szCs w:val="28"/>
        </w:rPr>
      </w:pPr>
      <w:r>
        <w:rPr>
          <w:szCs w:val="28"/>
        </w:rPr>
        <w:t>Дата выдачи задания «</w:t>
      </w:r>
      <w:r>
        <w:rPr>
          <w:szCs w:val="28"/>
          <w:u w:val="single"/>
        </w:rPr>
        <w:t xml:space="preserve"> 20 </w:t>
      </w:r>
      <w:r>
        <w:rPr>
          <w:szCs w:val="28"/>
        </w:rPr>
        <w:t xml:space="preserve">» </w:t>
      </w:r>
      <w:r>
        <w:rPr>
          <w:szCs w:val="28"/>
          <w:u w:val="single"/>
        </w:rPr>
        <w:t xml:space="preserve"> сентября        </w:t>
      </w:r>
      <w:r>
        <w:rPr>
          <w:szCs w:val="28"/>
        </w:rPr>
        <w:t xml:space="preserve">  2024   г.</w:t>
      </w:r>
    </w:p>
    <w:tbl>
      <w:tblPr>
        <w:tblStyle w:val="6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95"/>
        <w:gridCol w:w="1134"/>
        <w:gridCol w:w="283"/>
        <w:gridCol w:w="2659"/>
      </w:tblGrid>
      <w:tr w14:paraId="4241391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95" w:type="dxa"/>
            <w:tcBorders>
              <w:top w:val="nil"/>
              <w:left w:val="nil"/>
              <w:bottom w:val="nil"/>
              <w:right w:val="nil"/>
            </w:tcBorders>
          </w:tcPr>
          <w:p w14:paraId="140C1184">
            <w:pPr>
              <w:suppressAutoHyphens/>
              <w:ind w:firstLine="0"/>
              <w:rPr>
                <w:spacing w:val="-6"/>
                <w:szCs w:val="28"/>
              </w:rPr>
            </w:pPr>
            <w:r>
              <w:rPr>
                <w:spacing w:val="-6"/>
                <w:szCs w:val="28"/>
              </w:rPr>
              <w:t>Задание получил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0E25AFB9">
            <w:pPr>
              <w:suppressAutoHyphens/>
              <w:ind w:firstLine="0"/>
              <w:rPr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79115DF0">
            <w:pPr>
              <w:suppressAutoHyphens/>
              <w:ind w:firstLine="0"/>
              <w:jc w:val="center"/>
              <w:rPr>
                <w:szCs w:val="28"/>
              </w:rPr>
            </w:pPr>
          </w:p>
        </w:tc>
        <w:tc>
          <w:tcPr>
            <w:tcW w:w="2659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5B472744">
            <w:pPr>
              <w:suppressAutoHyphens/>
              <w:ind w:firstLine="0"/>
              <w:jc w:val="center"/>
              <w:rPr>
                <w:szCs w:val="28"/>
              </w:rPr>
            </w:pPr>
          </w:p>
        </w:tc>
      </w:tr>
      <w:tr w14:paraId="34C93FF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95" w:type="dxa"/>
            <w:tcBorders>
              <w:top w:val="nil"/>
              <w:left w:val="nil"/>
              <w:bottom w:val="nil"/>
              <w:right w:val="nil"/>
            </w:tcBorders>
          </w:tcPr>
          <w:p w14:paraId="295325B4">
            <w:pPr>
              <w:suppressAutoHyphens/>
              <w:ind w:firstLine="0"/>
              <w:rPr>
                <w:szCs w:val="28"/>
              </w:rPr>
            </w:pP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</w:tcPr>
          <w:p w14:paraId="328D9D28">
            <w:pPr>
              <w:suppressAutoHyphens/>
              <w:ind w:firstLine="0"/>
              <w:jc w:val="center"/>
              <w:rPr>
                <w:sz w:val="20"/>
                <w:szCs w:val="20"/>
                <w:vertAlign w:val="superscript"/>
              </w:rPr>
            </w:pPr>
            <w:r>
              <w:rPr>
                <w:sz w:val="20"/>
                <w:szCs w:val="20"/>
                <w:vertAlign w:val="superscript"/>
              </w:rPr>
              <w:t>подпись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2DD1F699">
            <w:pPr>
              <w:suppressAutoHyphens/>
              <w:ind w:firstLine="0"/>
              <w:jc w:val="center"/>
              <w:rPr>
                <w:szCs w:val="28"/>
              </w:rPr>
            </w:pPr>
          </w:p>
        </w:tc>
        <w:tc>
          <w:tcPr>
            <w:tcW w:w="2659" w:type="dxa"/>
            <w:tcBorders>
              <w:left w:val="nil"/>
              <w:bottom w:val="nil"/>
              <w:right w:val="nil"/>
            </w:tcBorders>
          </w:tcPr>
          <w:p w14:paraId="6C81DA87">
            <w:pPr>
              <w:suppressAutoHyphens/>
              <w:ind w:firstLine="0"/>
              <w:jc w:val="center"/>
              <w:rPr>
                <w:sz w:val="20"/>
                <w:szCs w:val="20"/>
                <w:vertAlign w:val="superscript"/>
              </w:rPr>
            </w:pPr>
            <w:r>
              <w:rPr>
                <w:sz w:val="20"/>
                <w:szCs w:val="20"/>
                <w:vertAlign w:val="superscript"/>
              </w:rPr>
              <w:t>И.О. Фамилия</w:t>
            </w:r>
          </w:p>
        </w:tc>
      </w:tr>
    </w:tbl>
    <w:p w14:paraId="72463DBF">
      <w:pPr>
        <w:suppressAutoHyphens/>
        <w:spacing w:after="160"/>
        <w:ind w:firstLine="0"/>
        <w:rPr>
          <w:szCs w:val="28"/>
        </w:rPr>
      </w:pPr>
      <w:r>
        <w:rPr>
          <w:szCs w:val="28"/>
        </w:rPr>
        <w:t xml:space="preserve">Дата представления проекта руководителю </w:t>
      </w:r>
      <w:r>
        <w:rPr>
          <w:szCs w:val="28"/>
          <w:u w:val="single"/>
        </w:rPr>
        <w:t xml:space="preserve">                          </w:t>
      </w:r>
      <w:r>
        <w:rPr>
          <w:szCs w:val="28"/>
        </w:rPr>
        <w:t xml:space="preserve"> 2024 г.</w:t>
      </w:r>
    </w:p>
    <w:tbl>
      <w:tblPr>
        <w:tblStyle w:val="6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5"/>
        <w:gridCol w:w="1843"/>
        <w:gridCol w:w="222"/>
        <w:gridCol w:w="2061"/>
      </w:tblGrid>
      <w:tr w14:paraId="4961AD1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5" w:type="dxa"/>
            <w:tcBorders>
              <w:top w:val="nil"/>
              <w:left w:val="nil"/>
              <w:bottom w:val="nil"/>
              <w:right w:val="nil"/>
            </w:tcBorders>
          </w:tcPr>
          <w:p w14:paraId="78A57210">
            <w:pPr>
              <w:suppressAutoHyphens/>
              <w:ind w:firstLine="0"/>
              <w:rPr>
                <w:spacing w:val="-6"/>
                <w:szCs w:val="28"/>
              </w:rPr>
            </w:pPr>
            <w:r>
              <w:rPr>
                <w:spacing w:val="-6"/>
                <w:szCs w:val="28"/>
              </w:rPr>
              <w:t xml:space="preserve">Руководитель курсового проектирования 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64411755">
            <w:pPr>
              <w:suppressAutoHyphens/>
              <w:ind w:firstLine="0"/>
              <w:rPr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901FE68">
            <w:pPr>
              <w:suppressAutoHyphens/>
              <w:ind w:firstLine="0"/>
              <w:jc w:val="center"/>
              <w:rPr>
                <w:szCs w:val="28"/>
                <w:u w:val="singl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412F6084">
            <w:pPr>
              <w:suppressAutoHyphens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Л.С.Вахрушева</w:t>
            </w:r>
          </w:p>
        </w:tc>
      </w:tr>
      <w:bookmarkEnd w:id="0"/>
    </w:tbl>
    <w:p w14:paraId="6A8E8F74">
      <w:pPr>
        <w:pStyle w:val="26"/>
        <w:suppressAutoHyphens/>
        <w:spacing w:line="240" w:lineRule="auto"/>
        <w:ind w:firstLine="0"/>
        <w:jc w:val="both"/>
        <w:rPr>
          <w:rFonts w:eastAsiaTheme="minorHAnsi" w:cstheme="minorBidi"/>
          <w:color w:val="auto"/>
          <w:szCs w:val="22"/>
          <w:lang w:eastAsia="en-US"/>
        </w:rPr>
      </w:pPr>
    </w:p>
    <w:p w14:paraId="3730BFB0">
      <w:pPr>
        <w:spacing w:after="160" w:line="259" w:lineRule="auto"/>
        <w:ind w:firstLine="0"/>
        <w:jc w:val="left"/>
        <w:rPr>
          <w:rFonts w:eastAsiaTheme="majorEastAsia" w:cstheme="majorBidi"/>
          <w:color w:val="000000" w:themeColor="text1"/>
          <w:szCs w:val="32"/>
          <w:lang w:eastAsia="ru-RU"/>
        </w:rPr>
      </w:pPr>
      <w:r>
        <w:br w:type="page"/>
      </w:r>
    </w:p>
    <w:p w14:paraId="656357BD">
      <w:pPr>
        <w:pStyle w:val="26"/>
        <w:suppressAutoHyphens/>
        <w:spacing w:line="240" w:lineRule="auto"/>
        <w:ind w:firstLine="0"/>
        <w:rPr>
          <w:rFonts w:cs="Times New Roman"/>
          <w:b/>
          <w:bCs/>
          <w:color w:val="000000"/>
          <w:szCs w:val="28"/>
          <w:lang w:val="en-US"/>
        </w:rPr>
      </w:pPr>
      <w:r>
        <w:rPr>
          <w:rFonts w:cs="Times New Roman"/>
          <w:b/>
          <w:bCs/>
          <w:color w:val="000000"/>
          <w:szCs w:val="28"/>
        </w:rPr>
        <w:t>Выбор темы проекта</w:t>
      </w:r>
    </w:p>
    <w:p w14:paraId="40A739E1">
      <w:pPr>
        <w:pStyle w:val="27"/>
        <w:numPr>
          <w:ilvl w:val="0"/>
          <w:numId w:val="3"/>
        </w:numPr>
        <w:ind w:left="1134" w:hanging="283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АСУб-21-1</w:t>
      </w:r>
    </w:p>
    <w:p w14:paraId="7DF6E83E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Булытова Елена Владимировна</w:t>
      </w:r>
    </w:p>
    <w:p w14:paraId="5C098BFE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Разработка информационной системы по контролю стройматериалов</w:t>
      </w:r>
    </w:p>
    <w:p w14:paraId="58546270">
      <w:pPr>
        <w:rPr>
          <w:rFonts w:cs="Times New Roman"/>
          <w:szCs w:val="28"/>
          <w:lang w:eastAsia="ru-RU"/>
        </w:rPr>
      </w:pPr>
      <w:r>
        <w:fldChar w:fldCharType="begin"/>
      </w:r>
      <w:r>
        <w:instrText xml:space="preserve"> HYPERLINK "https://github.com/len5165/building_materials.git" </w:instrText>
      </w:r>
      <w:r>
        <w:fldChar w:fldCharType="separate"/>
      </w:r>
      <w:r>
        <w:rPr>
          <w:rStyle w:val="7"/>
          <w:rFonts w:cs="Times New Roman"/>
          <w:szCs w:val="28"/>
          <w:lang w:eastAsia="ru-RU"/>
        </w:rPr>
        <w:t>https://github.com/len5165/building_m</w:t>
      </w:r>
      <w:bookmarkStart w:id="18" w:name="_GoBack"/>
      <w:bookmarkEnd w:id="18"/>
      <w:r>
        <w:rPr>
          <w:rStyle w:val="7"/>
          <w:rFonts w:cs="Times New Roman"/>
          <w:szCs w:val="28"/>
          <w:lang w:eastAsia="ru-RU"/>
        </w:rPr>
        <w:t>aterials.git</w:t>
      </w:r>
      <w:r>
        <w:rPr>
          <w:rStyle w:val="9"/>
          <w:rFonts w:cs="Times New Roman"/>
          <w:szCs w:val="28"/>
          <w:lang w:eastAsia="ru-RU"/>
        </w:rPr>
        <w:fldChar w:fldCharType="end"/>
      </w:r>
    </w:p>
    <w:p w14:paraId="6D861737">
      <w:pPr>
        <w:rPr>
          <w:rFonts w:cs="Times New Roman"/>
          <w:color w:val="980000"/>
          <w:szCs w:val="28"/>
        </w:rPr>
      </w:pPr>
      <w:r>
        <w:rPr>
          <w:rFonts w:cs="Times New Roman"/>
          <w:color w:val="980000"/>
          <w:szCs w:val="28"/>
        </w:rPr>
        <w:t>Дипломная работа</w:t>
      </w:r>
    </w:p>
    <w:p w14:paraId="5748036E">
      <w:pPr>
        <w:pStyle w:val="21"/>
        <w:numPr>
          <w:ilvl w:val="0"/>
          <w:numId w:val="3"/>
        </w:numPr>
        <w:shd w:val="clear" w:color="auto" w:fill="FFFFFF"/>
        <w:spacing w:before="0" w:beforeAutospacing="0"/>
        <w:ind w:left="1134" w:hanging="283"/>
        <w:jc w:val="both"/>
        <w:rPr>
          <w:color w:val="1F2328"/>
          <w:sz w:val="28"/>
          <w:szCs w:val="28"/>
        </w:rPr>
      </w:pPr>
      <w:r>
        <w:rPr>
          <w:color w:val="1F2328"/>
          <w:sz w:val="28"/>
          <w:szCs w:val="28"/>
        </w:rPr>
        <w:t>Разработка информационной системы по контролю стройматериалов с дополнительными возможностями</w:t>
      </w:r>
    </w:p>
    <w:p w14:paraId="4AE58AC4">
      <w:pPr>
        <w:pStyle w:val="21"/>
        <w:shd w:val="clear" w:color="auto" w:fill="FFFFFF"/>
        <w:spacing w:before="0" w:beforeAutospacing="0"/>
        <w:jc w:val="both"/>
        <w:rPr>
          <w:color w:val="1F2328"/>
          <w:sz w:val="28"/>
          <w:szCs w:val="28"/>
        </w:rPr>
      </w:pPr>
      <w:r>
        <w:rPr>
          <w:color w:val="1F2328"/>
          <w:sz w:val="28"/>
          <w:szCs w:val="28"/>
        </w:rPr>
        <w:t>Этот веб-сайт поможет вам быстро и удобно хранить информацию о контроле основных строительных материалов. Каждый день тратиться хотя бы один лист бумаги для записи к кому и сколько материалов было продано или дано в долг, информация из этого листка потом пишется в блокнот в соотвествующих фамилии разделах.</w:t>
      </w:r>
    </w:p>
    <w:p w14:paraId="065B0E68">
      <w:pPr>
        <w:jc w:val="center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color w:val="000000"/>
          <w:szCs w:val="28"/>
        </w:rPr>
        <w:t>Анализ</w:t>
      </w:r>
    </w:p>
    <w:p w14:paraId="042987AA">
      <w:pPr>
        <w:pStyle w:val="27"/>
        <w:numPr>
          <w:ilvl w:val="0"/>
          <w:numId w:val="4"/>
        </w:numPr>
        <w:ind w:left="1134" w:hanging="283"/>
        <w:jc w:val="left"/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</w:rPr>
        <w:t>Описание предметной области</w:t>
      </w:r>
    </w:p>
    <w:p w14:paraId="6B3E29AA">
      <w:pPr>
        <w:pStyle w:val="27"/>
        <w:ind w:left="1134" w:firstLine="0"/>
        <w:jc w:val="left"/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</w:rPr>
        <w:t>Введение</w:t>
      </w:r>
    </w:p>
    <w:p w14:paraId="74FB00A5">
      <w:pPr>
        <w:ind w:firstLine="0"/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</w:rPr>
        <w:t>Создать удобный инструмент для хранения большого количества информации</w:t>
      </w:r>
    </w:p>
    <w:p w14:paraId="16CCD60E">
      <w:pPr>
        <w:pStyle w:val="27"/>
        <w:ind w:left="1134" w:firstLine="0"/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</w:rPr>
        <w:t>Анализ</w:t>
      </w:r>
    </w:p>
    <w:p w14:paraId="51B2D1B7">
      <w:pPr>
        <w:pStyle w:val="27"/>
        <w:ind w:left="1429" w:firstLine="0"/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</w:rPr>
        <w:t>Описание предметной области</w:t>
      </w:r>
    </w:p>
    <w:p w14:paraId="0B32B69E">
      <w:pPr>
        <w:pStyle w:val="27"/>
        <w:ind w:left="1429" w:firstLine="0"/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</w:rPr>
        <w:t>Актуальность работы: требуется разработать ИС для контроля над строительными материалами</w:t>
      </w:r>
    </w:p>
    <w:p w14:paraId="26DF0ECD">
      <w:pPr>
        <w:pStyle w:val="27"/>
        <w:ind w:left="1429" w:firstLine="0"/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</w:rPr>
        <w:t>Основные объекты:</w:t>
      </w:r>
    </w:p>
    <w:p w14:paraId="45BB2EBE">
      <w:pPr>
        <w:pStyle w:val="27"/>
        <w:numPr>
          <w:ilvl w:val="0"/>
          <w:numId w:val="5"/>
        </w:numPr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</w:rPr>
        <w:t>Строительные материалы</w:t>
      </w:r>
    </w:p>
    <w:p w14:paraId="48E4AC13">
      <w:pPr>
        <w:pStyle w:val="27"/>
        <w:numPr>
          <w:ilvl w:val="0"/>
          <w:numId w:val="5"/>
        </w:numPr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</w:rPr>
        <w:t>Кассир</w:t>
      </w:r>
    </w:p>
    <w:p w14:paraId="74538CDC">
      <w:pPr>
        <w:pStyle w:val="27"/>
        <w:numPr>
          <w:ilvl w:val="0"/>
          <w:numId w:val="5"/>
        </w:numPr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</w:rPr>
        <w:t>Бухгалтер</w:t>
      </w:r>
    </w:p>
    <w:p w14:paraId="1EA90EC4">
      <w:pPr>
        <w:pStyle w:val="27"/>
        <w:numPr>
          <w:ilvl w:val="0"/>
          <w:numId w:val="5"/>
        </w:numPr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</w:rPr>
        <w:t>Должники</w:t>
      </w:r>
    </w:p>
    <w:p w14:paraId="636BAB9A">
      <w:pPr>
        <w:ind w:left="707"/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</w:rPr>
        <w:t>Постановка задачи:</w:t>
      </w:r>
    </w:p>
    <w:p w14:paraId="3AABD267">
      <w:pPr>
        <w:pStyle w:val="27"/>
        <w:numPr>
          <w:ilvl w:val="0"/>
          <w:numId w:val="6"/>
        </w:numPr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</w:rPr>
        <w:t>Контроль над основными Строительными материалами</w:t>
      </w:r>
    </w:p>
    <w:p w14:paraId="105BC953">
      <w:pPr>
        <w:pStyle w:val="27"/>
        <w:numPr>
          <w:ilvl w:val="0"/>
          <w:numId w:val="6"/>
        </w:numPr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</w:rPr>
        <w:t>Учет должников</w:t>
      </w:r>
    </w:p>
    <w:p w14:paraId="767A7132">
      <w:pPr>
        <w:pStyle w:val="27"/>
        <w:numPr>
          <w:ilvl w:val="0"/>
          <w:numId w:val="4"/>
        </w:numPr>
        <w:ind w:left="1134" w:hanging="283"/>
        <w:jc w:val="left"/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</w:rPr>
        <w:t>Обзор существующих программных средств</w:t>
      </w:r>
    </w:p>
    <w:p w14:paraId="3AF13B5E">
      <w:pPr>
        <w:pStyle w:val="27"/>
        <w:ind w:left="1134" w:firstLine="0"/>
        <w:jc w:val="left"/>
        <w:rPr>
          <w:rFonts w:cs="Times New Roman"/>
          <w:bCs/>
          <w:color w:val="000000"/>
          <w:szCs w:val="28"/>
        </w:rPr>
      </w:pPr>
      <w:r>
        <w:rPr>
          <w:rFonts w:cs="Times New Roman"/>
          <w:szCs w:val="28"/>
          <w:lang w:val="en-US" w:eastAsia="ru-RU"/>
        </w:rPr>
        <w:t>ERP 1C</w:t>
      </w:r>
    </w:p>
    <w:p w14:paraId="30D9AFCF">
      <w:pPr>
        <w:pStyle w:val="27"/>
        <w:ind w:left="1429" w:firstLine="0"/>
        <w:jc w:val="left"/>
        <w:rPr>
          <w:rFonts w:cs="Times New Roman"/>
          <w:bCs/>
          <w:color w:val="000000"/>
          <w:szCs w:val="28"/>
          <w:lang w:val="en-US"/>
        </w:rPr>
      </w:pPr>
      <w:r>
        <w:rPr>
          <w:rFonts w:cs="Times New Roman"/>
          <w:szCs w:val="28"/>
          <w:lang w:eastAsia="ru-RU"/>
        </w:rPr>
        <w:drawing>
          <wp:inline distT="0" distB="0" distL="0" distR="0">
            <wp:extent cx="4606290" cy="2489200"/>
            <wp:effectExtent l="19050" t="0" r="3593" b="0"/>
            <wp:docPr id="4" name="Рисунок 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9788" cy="249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365526">
      <w:pPr>
        <w:pStyle w:val="27"/>
        <w:ind w:left="1429" w:firstLine="0"/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</w:rPr>
        <w:t>В представленном аналоге можно считать сколько и какого материала надо, чтобы сделать какой-нибудь продукт и приложение укажет, если какого-то материала будет не хватать. Можно сделать заявку на приобретение материала с указанием производителя и указать примерное время доставки. Можно указать приоритет услуги, начало производства и желаемая дата выпуска и ответственного за заказ.</w:t>
      </w:r>
    </w:p>
    <w:p w14:paraId="53F64A68">
      <w:pPr>
        <w:pStyle w:val="27"/>
        <w:ind w:left="1429" w:firstLine="0"/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</w:rPr>
        <w:t>Моя программа должна быть более удобным и легким инструментом для хранения информации о строительных материалах и связанных с ними вещах.</w:t>
      </w:r>
    </w:p>
    <w:p w14:paraId="771E31C4">
      <w:pPr>
        <w:pStyle w:val="27"/>
        <w:numPr>
          <w:ilvl w:val="0"/>
          <w:numId w:val="4"/>
        </w:numPr>
        <w:ind w:left="1134" w:hanging="283"/>
        <w:jc w:val="left"/>
        <w:rPr>
          <w:rFonts w:cs="Times New Roman"/>
          <w:bCs/>
          <w:color w:val="000000"/>
          <w:szCs w:val="28"/>
          <w:lang w:val="en-US"/>
        </w:rPr>
      </w:pPr>
      <w:r>
        <w:rPr>
          <w:rFonts w:cs="Times New Roman"/>
          <w:bCs/>
          <w:color w:val="000000"/>
          <w:szCs w:val="28"/>
        </w:rPr>
        <w:t>Процесс</w:t>
      </w:r>
      <w:r>
        <w:rPr>
          <w:rFonts w:cs="Times New Roman"/>
          <w:bCs/>
          <w:color w:val="000000"/>
          <w:szCs w:val="28"/>
          <w:lang w:val="en-US"/>
        </w:rPr>
        <w:t xml:space="preserve"> AS IS vs TO BE</w:t>
      </w:r>
    </w:p>
    <w:p w14:paraId="4476210B">
      <w:pPr>
        <w:pStyle w:val="27"/>
        <w:ind w:left="1134" w:firstLine="0"/>
        <w:rPr>
          <w:rFonts w:cs="Times New Roman"/>
          <w:bCs/>
          <w:color w:val="000000"/>
          <w:szCs w:val="28"/>
          <w:lang w:val="en-US"/>
        </w:rPr>
      </w:pPr>
      <w:r>
        <w:rPr>
          <w:rFonts w:cs="Times New Roman"/>
          <w:bCs/>
          <w:color w:val="000000"/>
          <w:szCs w:val="28"/>
          <w:lang w:val="en-US"/>
        </w:rPr>
        <w:t>IDEF0</w:t>
      </w:r>
    </w:p>
    <w:p w14:paraId="7EBC9DB6">
      <w:pPr>
        <w:ind w:left="1069" w:firstLine="0"/>
        <w:rPr>
          <w:rFonts w:cs="Times New Roman"/>
          <w:bCs/>
          <w:color w:val="000000"/>
          <w:szCs w:val="28"/>
          <w:lang w:val="en-US"/>
        </w:rPr>
      </w:pPr>
      <w:r>
        <w:rPr>
          <w:rFonts w:cs="Times New Roman"/>
          <w:szCs w:val="28"/>
          <w:lang w:eastAsia="ru-RU"/>
        </w:rPr>
        <w:drawing>
          <wp:inline distT="0" distB="0" distL="0" distR="0">
            <wp:extent cx="3105150" cy="2220595"/>
            <wp:effectExtent l="19050" t="0" r="0" b="0"/>
            <wp:docPr id="5" name="Рисунок 1" descr="Снимок экрана (7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" descr="Снимок экрана (767)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rcRect l="23139" t="28948" r="38003" b="2159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22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3C7D">
      <w:pPr>
        <w:pStyle w:val="27"/>
        <w:numPr>
          <w:ilvl w:val="0"/>
          <w:numId w:val="4"/>
        </w:numPr>
        <w:ind w:left="1134" w:hanging="283"/>
        <w:jc w:val="left"/>
        <w:rPr>
          <w:rFonts w:cs="Times New Roman"/>
          <w:bCs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t>Диаграмма вариантов использования</w:t>
      </w:r>
    </w:p>
    <w:p w14:paraId="1E8CA812">
      <w:pPr>
        <w:pStyle w:val="27"/>
        <w:ind w:left="1429" w:firstLine="0"/>
        <w:rPr>
          <w:rFonts w:cs="Times New Roman"/>
          <w:bCs/>
          <w:color w:val="000000"/>
          <w:szCs w:val="28"/>
          <w:lang w:val="en-US"/>
        </w:rPr>
      </w:pPr>
      <w:r>
        <w:rPr>
          <w:rFonts w:cs="Times New Roman"/>
          <w:szCs w:val="28"/>
          <w:lang w:eastAsia="ru-RU"/>
        </w:rPr>
        <w:drawing>
          <wp:inline distT="0" distB="0" distL="0" distR="0">
            <wp:extent cx="2526030" cy="2247900"/>
            <wp:effectExtent l="19050" t="0" r="7227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0510" t="33959" r="36641" b="14077"/>
                    <a:stretch>
                      <a:fillRect/>
                    </a:stretch>
                  </pic:blipFill>
                  <pic:spPr>
                    <a:xfrm>
                      <a:off x="0" y="0"/>
                      <a:ext cx="2526423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CDB4A7">
      <w:pPr>
        <w:jc w:val="center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color w:val="000000"/>
          <w:szCs w:val="28"/>
        </w:rPr>
        <w:t>Проектирование</w:t>
      </w:r>
    </w:p>
    <w:p w14:paraId="09EFB728">
      <w:pPr>
        <w:pStyle w:val="27"/>
        <w:numPr>
          <w:ilvl w:val="0"/>
          <w:numId w:val="7"/>
        </w:numPr>
        <w:ind w:left="1134" w:hanging="283"/>
        <w:jc w:val="left"/>
        <w:rPr>
          <w:rFonts w:cs="Times New Roman"/>
          <w:bCs/>
          <w:color w:val="000000"/>
          <w:szCs w:val="28"/>
        </w:rPr>
      </w:pPr>
      <w:r>
        <w:rPr>
          <w:rFonts w:cs="Times New Roman"/>
          <w:color w:val="000000"/>
          <w:szCs w:val="28"/>
        </w:rPr>
        <w:t>Выбор и обоснование средств проектирования и реализации</w:t>
      </w:r>
    </w:p>
    <w:p w14:paraId="65AF3D0A">
      <w:pPr>
        <w:pStyle w:val="27"/>
        <w:ind w:left="2138" w:firstLine="0"/>
        <w:rPr>
          <w:rFonts w:cs="Times New Roman"/>
          <w:bCs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  <w:lang w:val="en-US"/>
        </w:rPr>
        <w:t>PyCharm, phpmyadmin, mysql</w:t>
      </w:r>
    </w:p>
    <w:p w14:paraId="68E5DDE1">
      <w:pPr>
        <w:pStyle w:val="27"/>
        <w:numPr>
          <w:ilvl w:val="0"/>
          <w:numId w:val="7"/>
        </w:numPr>
        <w:ind w:left="1134" w:hanging="283"/>
        <w:jc w:val="left"/>
        <w:rPr>
          <w:rFonts w:cs="Times New Roman"/>
          <w:bCs/>
          <w:color w:val="000000"/>
          <w:szCs w:val="28"/>
        </w:rPr>
      </w:pPr>
      <w:r>
        <w:rPr>
          <w:rFonts w:cs="Times New Roman"/>
          <w:color w:val="000000"/>
          <w:szCs w:val="28"/>
        </w:rPr>
        <w:t>Проектирование архитектуры приложения</w:t>
      </w:r>
    </w:p>
    <w:p w14:paraId="3B8B12A7">
      <w:pPr>
        <w:pStyle w:val="27"/>
        <w:ind w:left="2138" w:firstLine="0"/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  <w:lang w:eastAsia="ru-RU"/>
        </w:rPr>
        <w:drawing>
          <wp:inline distT="0" distB="0" distL="0" distR="0">
            <wp:extent cx="3560445" cy="2065020"/>
            <wp:effectExtent l="19050" t="0" r="1421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6215" t="27124" r="28683" b="26377"/>
                    <a:stretch>
                      <a:fillRect/>
                    </a:stretch>
                  </pic:blipFill>
                  <pic:spPr>
                    <a:xfrm>
                      <a:off x="0" y="0"/>
                      <a:ext cx="3560929" cy="2065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CDFAA7">
      <w:pPr>
        <w:pStyle w:val="27"/>
        <w:numPr>
          <w:ilvl w:val="0"/>
          <w:numId w:val="7"/>
        </w:numPr>
        <w:ind w:left="1134" w:hanging="283"/>
        <w:jc w:val="left"/>
        <w:rPr>
          <w:rFonts w:cs="Times New Roman"/>
          <w:bCs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 Проектирование хранилища данных</w:t>
      </w:r>
    </w:p>
    <w:p w14:paraId="30C76D1C">
      <w:pPr>
        <w:pStyle w:val="27"/>
        <w:ind w:left="2138" w:firstLine="0"/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  <w:lang w:eastAsia="ru-RU"/>
        </w:rPr>
        <w:drawing>
          <wp:inline distT="0" distB="0" distL="0" distR="0">
            <wp:extent cx="1895475" cy="1828800"/>
            <wp:effectExtent l="19050" t="0" r="9521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0829" t="30541" r="27283" b="1476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9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65486E">
      <w:pPr>
        <w:pStyle w:val="27"/>
        <w:numPr>
          <w:ilvl w:val="0"/>
          <w:numId w:val="7"/>
        </w:numPr>
        <w:ind w:left="1134" w:hanging="283"/>
        <w:jc w:val="left"/>
        <w:rPr>
          <w:rFonts w:cs="Times New Roman"/>
          <w:bCs/>
          <w:color w:val="000000"/>
          <w:szCs w:val="28"/>
        </w:rPr>
      </w:pPr>
      <w:r>
        <w:rPr>
          <w:rFonts w:cs="Times New Roman"/>
          <w:color w:val="000000"/>
          <w:szCs w:val="28"/>
        </w:rPr>
        <w:t>Проектирование пользовательского интерфейса</w:t>
      </w:r>
    </w:p>
    <w:p w14:paraId="22C2D4CF">
      <w:pPr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  <w:lang w:eastAsia="ru-RU"/>
        </w:rPr>
        <w:drawing>
          <wp:inline distT="0" distB="0" distL="0" distR="0">
            <wp:extent cx="5156835" cy="1470660"/>
            <wp:effectExtent l="19050" t="0" r="53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20974" r="33020" b="45056"/>
                    <a:stretch>
                      <a:fillRect/>
                    </a:stretch>
                  </pic:blipFill>
                  <pic:spPr>
                    <a:xfrm>
                      <a:off x="0" y="0"/>
                      <a:ext cx="5157180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AD5011">
      <w:pPr>
        <w:jc w:val="left"/>
        <w:rPr>
          <w:rFonts w:cs="Times New Roman"/>
          <w:bCs/>
          <w:color w:val="000000"/>
          <w:szCs w:val="28"/>
        </w:rPr>
      </w:pPr>
    </w:p>
    <w:sectPr>
      <w:pgSz w:w="11906" w:h="16838"/>
      <w:pgMar w:top="1134" w:right="850" w:bottom="1134" w:left="1701" w:header="708" w:footer="708" w:gutter="0"/>
      <w:cols w:space="708" w:num="1"/>
      <w:titlePg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CC"/>
    <w:family w:val="swiss"/>
    <w:pitch w:val="default"/>
    <w:sig w:usb0="E4002EFF" w:usb1="C000E47F" w:usb2="00000009" w:usb3="00000000" w:csb0="200001FF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DB221B3"/>
    <w:multiLevelType w:val="multilevel"/>
    <w:tmpl w:val="0DB221B3"/>
    <w:lvl w:ilvl="0" w:tentative="0">
      <w:start w:val="1"/>
      <w:numFmt w:val="bullet"/>
      <w:lvlText w:val=""/>
      <w:lvlJc w:val="left"/>
      <w:pPr>
        <w:ind w:left="2136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w:abstractNumId="1">
    <w:nsid w:val="1B960813"/>
    <w:multiLevelType w:val="multilevel"/>
    <w:tmpl w:val="1B960813"/>
    <w:lvl w:ilvl="0" w:tentative="0">
      <w:start w:val="1"/>
      <w:numFmt w:val="decimal"/>
      <w:lvlText w:val="%1."/>
      <w:lvlJc w:val="left"/>
      <w:pPr>
        <w:tabs>
          <w:tab w:val="left" w:pos="1920"/>
        </w:tabs>
        <w:ind w:left="19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2D6B2FE6"/>
    <w:multiLevelType w:val="multilevel"/>
    <w:tmpl w:val="2D6B2FE6"/>
    <w:lvl w:ilvl="0" w:tentative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5E9F3800"/>
    <w:multiLevelType w:val="multilevel"/>
    <w:tmpl w:val="5E9F3800"/>
    <w:lvl w:ilvl="0" w:tentative="0">
      <w:start w:val="1"/>
      <w:numFmt w:val="decimal"/>
      <w:pStyle w:val="19"/>
      <w:lvlText w:val="%1."/>
      <w:lvlJc w:val="left"/>
      <w:pPr>
        <w:ind w:left="1429" w:hanging="360"/>
      </w:pPr>
    </w:lvl>
    <w:lvl w:ilvl="1" w:tentative="0">
      <w:start w:val="2"/>
      <w:numFmt w:val="decimal"/>
      <w:isLgl/>
      <w:lvlText w:val="%1.%2"/>
      <w:lvlJc w:val="left"/>
      <w:pPr>
        <w:ind w:left="1645" w:hanging="576"/>
      </w:pPr>
      <w:rPr>
        <w:rFonts w:hint="default"/>
      </w:rPr>
    </w:lvl>
    <w:lvl w:ilvl="2" w:tentative="0">
      <w:start w:val="2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">
    <w:nsid w:val="64DC18DC"/>
    <w:multiLevelType w:val="multilevel"/>
    <w:tmpl w:val="64DC18DC"/>
    <w:lvl w:ilvl="0" w:tentative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E4A59E8"/>
    <w:multiLevelType w:val="multilevel"/>
    <w:tmpl w:val="6E4A59E8"/>
    <w:lvl w:ilvl="0" w:tentative="0">
      <w:start w:val="1"/>
      <w:numFmt w:val="bullet"/>
      <w:lvlText w:val=""/>
      <w:lvlJc w:val="left"/>
      <w:pPr>
        <w:ind w:left="214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86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58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430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502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74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46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718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909" w:hanging="360"/>
      </w:pPr>
      <w:rPr>
        <w:rFonts w:hint="default" w:ascii="Wingdings" w:hAnsi="Wingdings"/>
      </w:rPr>
    </w:lvl>
  </w:abstractNum>
  <w:abstractNum w:abstractNumId="6">
    <w:nsid w:val="7C5A55AA"/>
    <w:multiLevelType w:val="multilevel"/>
    <w:tmpl w:val="7C5A55AA"/>
    <w:lvl w:ilvl="0" w:tentative="0">
      <w:start w:val="1"/>
      <w:numFmt w:val="decimal"/>
      <w:lvlText w:val="%1."/>
      <w:lvlJc w:val="left"/>
      <w:pPr>
        <w:ind w:left="1429" w:hanging="360"/>
      </w:p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4"/>
  </w:num>
  <w:num w:numId="5">
    <w:abstractNumId w:val="5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autoHyphenation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116890"/>
    <w:rsid w:val="00003637"/>
    <w:rsid w:val="0002325D"/>
    <w:rsid w:val="00032B44"/>
    <w:rsid w:val="00042BAC"/>
    <w:rsid w:val="00055DE2"/>
    <w:rsid w:val="000759A4"/>
    <w:rsid w:val="000C1124"/>
    <w:rsid w:val="000C227E"/>
    <w:rsid w:val="000C2DC3"/>
    <w:rsid w:val="00116890"/>
    <w:rsid w:val="0014589A"/>
    <w:rsid w:val="001C3488"/>
    <w:rsid w:val="00224FF8"/>
    <w:rsid w:val="00253A7F"/>
    <w:rsid w:val="0027340E"/>
    <w:rsid w:val="002833E9"/>
    <w:rsid w:val="00296C1C"/>
    <w:rsid w:val="002B373C"/>
    <w:rsid w:val="002B5909"/>
    <w:rsid w:val="002D7A99"/>
    <w:rsid w:val="0036143D"/>
    <w:rsid w:val="003B6839"/>
    <w:rsid w:val="003C3258"/>
    <w:rsid w:val="003C4831"/>
    <w:rsid w:val="003D5E79"/>
    <w:rsid w:val="00402F5F"/>
    <w:rsid w:val="00455E4E"/>
    <w:rsid w:val="00495681"/>
    <w:rsid w:val="00501CF1"/>
    <w:rsid w:val="00520C05"/>
    <w:rsid w:val="0054346D"/>
    <w:rsid w:val="00565A7A"/>
    <w:rsid w:val="0058402A"/>
    <w:rsid w:val="005C5BA4"/>
    <w:rsid w:val="005F0005"/>
    <w:rsid w:val="00646635"/>
    <w:rsid w:val="00664FBC"/>
    <w:rsid w:val="00682276"/>
    <w:rsid w:val="006C28B3"/>
    <w:rsid w:val="0071284C"/>
    <w:rsid w:val="00731F52"/>
    <w:rsid w:val="0077719C"/>
    <w:rsid w:val="007B50E4"/>
    <w:rsid w:val="007B5635"/>
    <w:rsid w:val="007B6DC8"/>
    <w:rsid w:val="007B7065"/>
    <w:rsid w:val="007C5896"/>
    <w:rsid w:val="007E19FD"/>
    <w:rsid w:val="007F2DCC"/>
    <w:rsid w:val="00814BEC"/>
    <w:rsid w:val="00834458"/>
    <w:rsid w:val="008C0F2B"/>
    <w:rsid w:val="008C3FFF"/>
    <w:rsid w:val="008C667C"/>
    <w:rsid w:val="009238FA"/>
    <w:rsid w:val="009B5A54"/>
    <w:rsid w:val="009E4BEF"/>
    <w:rsid w:val="00A40CAF"/>
    <w:rsid w:val="00A4155A"/>
    <w:rsid w:val="00A6161C"/>
    <w:rsid w:val="00A80B12"/>
    <w:rsid w:val="00AB6003"/>
    <w:rsid w:val="00AC2850"/>
    <w:rsid w:val="00B00E08"/>
    <w:rsid w:val="00B23AE4"/>
    <w:rsid w:val="00B26BEB"/>
    <w:rsid w:val="00B563AF"/>
    <w:rsid w:val="00B8166E"/>
    <w:rsid w:val="00BA1742"/>
    <w:rsid w:val="00C07B95"/>
    <w:rsid w:val="00C17289"/>
    <w:rsid w:val="00C2112F"/>
    <w:rsid w:val="00C347B4"/>
    <w:rsid w:val="00C51825"/>
    <w:rsid w:val="00C52B35"/>
    <w:rsid w:val="00D260E0"/>
    <w:rsid w:val="00D3104C"/>
    <w:rsid w:val="00D346A3"/>
    <w:rsid w:val="00D831AF"/>
    <w:rsid w:val="00DC0746"/>
    <w:rsid w:val="00DF73EF"/>
    <w:rsid w:val="00EA6CE3"/>
    <w:rsid w:val="00EC5EAE"/>
    <w:rsid w:val="00ED7D36"/>
    <w:rsid w:val="00EE1B86"/>
    <w:rsid w:val="00F17446"/>
    <w:rsid w:val="00F41637"/>
    <w:rsid w:val="00FA0313"/>
    <w:rsid w:val="00FB44E3"/>
    <w:rsid w:val="00FE0A0A"/>
    <w:rsid w:val="00FF7355"/>
    <w:rsid w:val="59F34D1F"/>
    <w:rsid w:val="672C2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240" w:lineRule="auto"/>
      <w:ind w:firstLine="709"/>
      <w:jc w:val="both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3">
    <w:name w:val="heading 2"/>
    <w:basedOn w:val="1"/>
    <w:next w:val="1"/>
    <w:link w:val="24"/>
    <w:semiHidden/>
    <w:unhideWhenUsed/>
    <w:qFormat/>
    <w:uiPriority w:val="9"/>
    <w:pPr>
      <w:keepNext/>
      <w:keepLines/>
      <w:spacing w:before="40" w:line="360" w:lineRule="auto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4">
    <w:name w:val="heading 3"/>
    <w:basedOn w:val="1"/>
    <w:next w:val="1"/>
    <w:link w:val="25"/>
    <w:semiHidden/>
    <w:unhideWhenUsed/>
    <w:qFormat/>
    <w:uiPriority w:val="9"/>
    <w:pPr>
      <w:keepNext/>
      <w:keepLines/>
      <w:spacing w:before="40" w:line="360" w:lineRule="auto"/>
      <w:outlineLvl w:val="2"/>
    </w:pPr>
    <w:rPr>
      <w:rFonts w:asciiTheme="majorHAnsi" w:hAnsiTheme="majorHAnsi" w:eastAsiaTheme="majorEastAsia" w:cstheme="majorBidi"/>
      <w:color w:val="1F3863" w:themeColor="accent1" w:themeShade="7F"/>
      <w:sz w:val="24"/>
      <w:szCs w:val="24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FollowedHyperlink"/>
    <w:basedOn w:val="5"/>
    <w:semiHidden/>
    <w:unhideWhenUsed/>
    <w:uiPriority w:val="99"/>
    <w:rPr>
      <w:color w:val="954F72" w:themeColor="followedHyperlink"/>
      <w:u w:val="single"/>
    </w:rPr>
  </w:style>
  <w:style w:type="character" w:styleId="8">
    <w:name w:val="annotation reference"/>
    <w:basedOn w:val="5"/>
    <w:semiHidden/>
    <w:unhideWhenUsed/>
    <w:uiPriority w:val="99"/>
    <w:rPr>
      <w:sz w:val="16"/>
      <w:szCs w:val="16"/>
    </w:rPr>
  </w:style>
  <w:style w:type="character" w:styleId="9">
    <w:name w:val="Hyperlink"/>
    <w:basedOn w:val="5"/>
    <w:unhideWhenUsed/>
    <w:uiPriority w:val="99"/>
    <w:rPr>
      <w:color w:val="0563C1" w:themeColor="hyperlink"/>
      <w:u w:val="single"/>
    </w:rPr>
  </w:style>
  <w:style w:type="character" w:styleId="10">
    <w:name w:val="page number"/>
    <w:basedOn w:val="5"/>
    <w:uiPriority w:val="0"/>
  </w:style>
  <w:style w:type="character" w:styleId="11">
    <w:name w:val="Strong"/>
    <w:basedOn w:val="5"/>
    <w:qFormat/>
    <w:uiPriority w:val="22"/>
    <w:rPr>
      <w:b/>
      <w:bCs/>
    </w:rPr>
  </w:style>
  <w:style w:type="paragraph" w:styleId="12">
    <w:name w:val="Balloon Text"/>
    <w:basedOn w:val="1"/>
    <w:link w:val="34"/>
    <w:semiHidden/>
    <w:unhideWhenUsed/>
    <w:uiPriority w:val="99"/>
    <w:rPr>
      <w:rFonts w:ascii="Segoe UI" w:hAnsi="Segoe UI" w:cs="Segoe UI"/>
      <w:sz w:val="18"/>
      <w:szCs w:val="18"/>
    </w:rPr>
  </w:style>
  <w:style w:type="paragraph" w:styleId="13">
    <w:name w:val="annotation text"/>
    <w:basedOn w:val="1"/>
    <w:link w:val="29"/>
    <w:semiHidden/>
    <w:unhideWhenUsed/>
    <w:uiPriority w:val="99"/>
    <w:rPr>
      <w:sz w:val="20"/>
      <w:szCs w:val="20"/>
    </w:rPr>
  </w:style>
  <w:style w:type="paragraph" w:styleId="14">
    <w:name w:val="annotation subject"/>
    <w:basedOn w:val="13"/>
    <w:next w:val="13"/>
    <w:link w:val="41"/>
    <w:semiHidden/>
    <w:unhideWhenUsed/>
    <w:uiPriority w:val="99"/>
    <w:rPr>
      <w:b/>
      <w:bCs/>
    </w:rPr>
  </w:style>
  <w:style w:type="paragraph" w:styleId="15">
    <w:name w:val="header"/>
    <w:basedOn w:val="1"/>
    <w:link w:val="42"/>
    <w:unhideWhenUsed/>
    <w:uiPriority w:val="99"/>
    <w:pPr>
      <w:tabs>
        <w:tab w:val="center" w:pos="4677"/>
        <w:tab w:val="right" w:pos="9355"/>
      </w:tabs>
    </w:pPr>
  </w:style>
  <w:style w:type="paragraph" w:styleId="16">
    <w:name w:val="toc 1"/>
    <w:basedOn w:val="1"/>
    <w:next w:val="1"/>
    <w:autoRedefine/>
    <w:unhideWhenUsed/>
    <w:uiPriority w:val="39"/>
    <w:pPr>
      <w:spacing w:after="100"/>
    </w:pPr>
  </w:style>
  <w:style w:type="paragraph" w:styleId="17">
    <w:name w:val="toc 3"/>
    <w:basedOn w:val="1"/>
    <w:next w:val="1"/>
    <w:autoRedefine/>
    <w:unhideWhenUsed/>
    <w:uiPriority w:val="39"/>
    <w:pPr>
      <w:spacing w:after="100"/>
      <w:ind w:left="560"/>
    </w:pPr>
  </w:style>
  <w:style w:type="paragraph" w:styleId="18">
    <w:name w:val="toc 2"/>
    <w:basedOn w:val="1"/>
    <w:next w:val="1"/>
    <w:autoRedefine/>
    <w:unhideWhenUsed/>
    <w:uiPriority w:val="39"/>
    <w:pPr>
      <w:spacing w:after="100"/>
      <w:ind w:left="280"/>
    </w:pPr>
  </w:style>
  <w:style w:type="paragraph" w:styleId="19">
    <w:name w:val="List Bullet"/>
    <w:basedOn w:val="1"/>
    <w:semiHidden/>
    <w:unhideWhenUsed/>
    <w:uiPriority w:val="99"/>
    <w:pPr>
      <w:numPr>
        <w:ilvl w:val="0"/>
        <w:numId w:val="1"/>
      </w:numPr>
      <w:spacing w:line="360" w:lineRule="auto"/>
      <w:contextualSpacing/>
    </w:pPr>
  </w:style>
  <w:style w:type="paragraph" w:styleId="20">
    <w:name w:val="footer"/>
    <w:basedOn w:val="1"/>
    <w:link w:val="35"/>
    <w:unhideWhenUsed/>
    <w:uiPriority w:val="99"/>
    <w:pPr>
      <w:tabs>
        <w:tab w:val="center" w:pos="4677"/>
        <w:tab w:val="right" w:pos="9355"/>
      </w:tabs>
    </w:pPr>
  </w:style>
  <w:style w:type="paragraph" w:styleId="21">
    <w:name w:val="Normal (Web)"/>
    <w:basedOn w:val="1"/>
    <w:semiHidden/>
    <w:unhideWhenUsed/>
    <w:uiPriority w:val="99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22">
    <w:name w:val="Table Grid"/>
    <w:basedOn w:val="6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3">
    <w:name w:val="Заголовок 1 Знак"/>
    <w:basedOn w:val="5"/>
    <w:link w:val="2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customStyle="1" w:styleId="24">
    <w:name w:val="Заголовок 2 Знак"/>
    <w:basedOn w:val="5"/>
    <w:link w:val="3"/>
    <w:semiHidden/>
    <w:uiPriority w:val="9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customStyle="1" w:styleId="25">
    <w:name w:val="Заголовок 3 Знак"/>
    <w:basedOn w:val="5"/>
    <w:link w:val="4"/>
    <w:semiHidden/>
    <w:uiPriority w:val="9"/>
    <w:rPr>
      <w:rFonts w:asciiTheme="majorHAnsi" w:hAnsiTheme="majorHAnsi" w:eastAsiaTheme="majorEastAsia" w:cstheme="majorBidi"/>
      <w:color w:val="1F3863" w:themeColor="accent1" w:themeShade="7F"/>
      <w:sz w:val="24"/>
      <w:szCs w:val="24"/>
    </w:rPr>
  </w:style>
  <w:style w:type="paragraph" w:customStyle="1" w:styleId="26">
    <w:name w:val="TOC Heading"/>
    <w:basedOn w:val="2"/>
    <w:next w:val="1"/>
    <w:unhideWhenUsed/>
    <w:qFormat/>
    <w:uiPriority w:val="39"/>
    <w:pPr>
      <w:spacing w:before="0" w:line="360" w:lineRule="auto"/>
      <w:jc w:val="center"/>
      <w:outlineLvl w:val="9"/>
    </w:pPr>
    <w:rPr>
      <w:rFonts w:ascii="Times New Roman" w:hAnsi="Times New Roman"/>
      <w:color w:val="000000" w:themeColor="text1"/>
      <w:sz w:val="28"/>
      <w:lang w:eastAsia="ru-RU"/>
    </w:rPr>
  </w:style>
  <w:style w:type="paragraph" w:styleId="27">
    <w:name w:val="List Paragraph"/>
    <w:basedOn w:val="1"/>
    <w:link w:val="28"/>
    <w:qFormat/>
    <w:uiPriority w:val="34"/>
    <w:pPr>
      <w:spacing w:line="360" w:lineRule="auto"/>
      <w:ind w:left="720"/>
      <w:contextualSpacing/>
    </w:pPr>
  </w:style>
  <w:style w:type="character" w:customStyle="1" w:styleId="28">
    <w:name w:val="Абзац списка Знак"/>
    <w:link w:val="27"/>
    <w:uiPriority w:val="34"/>
    <w:rPr>
      <w:rFonts w:ascii="Times New Roman" w:hAnsi="Times New Roman"/>
      <w:sz w:val="28"/>
    </w:rPr>
  </w:style>
  <w:style w:type="character" w:customStyle="1" w:styleId="29">
    <w:name w:val="Текст примечания Знак"/>
    <w:basedOn w:val="5"/>
    <w:link w:val="13"/>
    <w:semiHidden/>
    <w:uiPriority w:val="99"/>
    <w:rPr>
      <w:rFonts w:ascii="Times New Roman" w:hAnsi="Times New Roman"/>
      <w:sz w:val="20"/>
      <w:szCs w:val="20"/>
    </w:rPr>
  </w:style>
  <w:style w:type="paragraph" w:customStyle="1" w:styleId="30">
    <w:name w:val="Заголовок (Текст: уровень 3)"/>
    <w:basedOn w:val="1"/>
    <w:link w:val="31"/>
    <w:qFormat/>
    <w:uiPriority w:val="0"/>
    <w:pPr>
      <w:keepNext/>
      <w:keepLines/>
      <w:spacing w:line="360" w:lineRule="auto"/>
      <w:jc w:val="center"/>
      <w:outlineLvl w:val="2"/>
    </w:pPr>
    <w:rPr>
      <w:rFonts w:cs="Times New Roman" w:eastAsiaTheme="majorEastAsia"/>
      <w:szCs w:val="32"/>
    </w:rPr>
  </w:style>
  <w:style w:type="character" w:customStyle="1" w:styleId="31">
    <w:name w:val="Заголовок (Текст: уровень 3) Знак"/>
    <w:basedOn w:val="5"/>
    <w:link w:val="30"/>
    <w:uiPriority w:val="0"/>
    <w:rPr>
      <w:rFonts w:ascii="Times New Roman" w:hAnsi="Times New Roman" w:cs="Times New Roman" w:eastAsiaTheme="majorEastAsia"/>
      <w:sz w:val="28"/>
      <w:szCs w:val="32"/>
    </w:rPr>
  </w:style>
  <w:style w:type="paragraph" w:customStyle="1" w:styleId="32">
    <w:name w:val="Заголовок (Текст: уровень 2)"/>
    <w:basedOn w:val="1"/>
    <w:link w:val="33"/>
    <w:qFormat/>
    <w:uiPriority w:val="0"/>
    <w:pPr>
      <w:keepNext/>
      <w:keepLines/>
      <w:spacing w:line="360" w:lineRule="auto"/>
      <w:jc w:val="center"/>
      <w:outlineLvl w:val="1"/>
    </w:pPr>
    <w:rPr>
      <w:rFonts w:cs="Times New Roman" w:eastAsiaTheme="majorEastAsia"/>
      <w:szCs w:val="32"/>
    </w:rPr>
  </w:style>
  <w:style w:type="character" w:customStyle="1" w:styleId="33">
    <w:name w:val="Заголовок (Текст: уровень 2) Знак"/>
    <w:basedOn w:val="5"/>
    <w:link w:val="32"/>
    <w:uiPriority w:val="0"/>
    <w:rPr>
      <w:rFonts w:ascii="Times New Roman" w:hAnsi="Times New Roman" w:cs="Times New Roman" w:eastAsiaTheme="majorEastAsia"/>
      <w:sz w:val="28"/>
      <w:szCs w:val="32"/>
    </w:rPr>
  </w:style>
  <w:style w:type="character" w:customStyle="1" w:styleId="34">
    <w:name w:val="Текст выноски Знак"/>
    <w:basedOn w:val="5"/>
    <w:link w:val="12"/>
    <w:semiHidden/>
    <w:uiPriority w:val="99"/>
    <w:rPr>
      <w:rFonts w:ascii="Segoe UI" w:hAnsi="Segoe UI" w:cs="Segoe UI"/>
      <w:sz w:val="18"/>
      <w:szCs w:val="18"/>
    </w:rPr>
  </w:style>
  <w:style w:type="character" w:customStyle="1" w:styleId="35">
    <w:name w:val="Нижний колонтитул Знак"/>
    <w:basedOn w:val="5"/>
    <w:link w:val="20"/>
    <w:uiPriority w:val="99"/>
    <w:rPr>
      <w:rFonts w:ascii="Times New Roman" w:hAnsi="Times New Roman"/>
      <w:sz w:val="28"/>
    </w:rPr>
  </w:style>
  <w:style w:type="paragraph" w:customStyle="1" w:styleId="36">
    <w:name w:val="Заголовок (Текст: уровень 4)"/>
    <w:basedOn w:val="30"/>
    <w:link w:val="37"/>
    <w:qFormat/>
    <w:uiPriority w:val="0"/>
    <w:pPr>
      <w:spacing w:line="240" w:lineRule="auto"/>
      <w:ind w:firstLine="0"/>
      <w:outlineLvl w:val="3"/>
    </w:pPr>
  </w:style>
  <w:style w:type="character" w:customStyle="1" w:styleId="37">
    <w:name w:val="Заголовок (Текст: уровень 4) Знак"/>
    <w:basedOn w:val="31"/>
    <w:link w:val="36"/>
    <w:uiPriority w:val="0"/>
    <w:rPr>
      <w:rFonts w:ascii="Times New Roman" w:hAnsi="Times New Roman" w:cs="Times New Roman" w:eastAsiaTheme="majorEastAsia"/>
      <w:sz w:val="28"/>
      <w:szCs w:val="32"/>
    </w:rPr>
  </w:style>
  <w:style w:type="table" w:customStyle="1" w:styleId="38">
    <w:name w:val="Grid Table 3"/>
    <w:basedOn w:val="6"/>
    <w:uiPriority w:val="48"/>
    <w:pPr>
      <w:spacing w:after="0" w:line="240" w:lineRule="auto"/>
    </w:p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bottom w:val="single" w:color="666666" w:themeColor="text1" w:themeTint="99" w:sz="4" w:space="0"/>
        </w:tcBorders>
      </w:tcPr>
    </w:tblStylePr>
    <w:tblStylePr w:type="nwCell">
      <w:tcPr>
        <w:tcBorders>
          <w:bottom w:val="single" w:color="666666" w:themeColor="text1" w:themeTint="99" w:sz="4" w:space="0"/>
        </w:tcBorders>
      </w:tcPr>
    </w:tblStylePr>
    <w:tblStylePr w:type="seCell">
      <w:tcPr>
        <w:tcBorders>
          <w:top w:val="single" w:color="666666" w:themeColor="text1" w:themeTint="99" w:sz="4" w:space="0"/>
        </w:tcBorders>
      </w:tcPr>
    </w:tblStylePr>
    <w:tblStylePr w:type="swCell">
      <w:tcPr>
        <w:tcBorders>
          <w:top w:val="single" w:color="666666" w:themeColor="text1" w:themeTint="99" w:sz="4" w:space="0"/>
        </w:tcBorders>
      </w:tcPr>
    </w:tblStylePr>
  </w:style>
  <w:style w:type="paragraph" w:customStyle="1" w:styleId="39">
    <w:name w:val="Заголовок (Текст)"/>
    <w:basedOn w:val="2"/>
    <w:link w:val="40"/>
    <w:qFormat/>
    <w:uiPriority w:val="0"/>
    <w:pPr>
      <w:spacing w:before="0" w:line="360" w:lineRule="auto"/>
      <w:ind w:firstLine="0"/>
      <w:jc w:val="center"/>
    </w:pPr>
    <w:rPr>
      <w:rFonts w:ascii="Times New Roman" w:hAnsi="Times New Roman" w:cs="Times New Roman"/>
      <w:color w:val="000000" w:themeColor="text1"/>
      <w:sz w:val="28"/>
    </w:rPr>
  </w:style>
  <w:style w:type="character" w:customStyle="1" w:styleId="40">
    <w:name w:val="Заголовок (Текст) Знак"/>
    <w:basedOn w:val="23"/>
    <w:link w:val="39"/>
    <w:uiPriority w:val="0"/>
    <w:rPr>
      <w:rFonts w:ascii="Times New Roman" w:hAnsi="Times New Roman" w:cs="Times New Roman" w:eastAsiaTheme="majorEastAsia"/>
      <w:color w:val="000000" w:themeColor="text1"/>
      <w:sz w:val="28"/>
      <w:szCs w:val="32"/>
    </w:rPr>
  </w:style>
  <w:style w:type="character" w:customStyle="1" w:styleId="41">
    <w:name w:val="Тема примечания Знак"/>
    <w:basedOn w:val="29"/>
    <w:link w:val="14"/>
    <w:semiHidden/>
    <w:uiPriority w:val="99"/>
    <w:rPr>
      <w:rFonts w:ascii="Times New Roman" w:hAnsi="Times New Roman"/>
      <w:b/>
      <w:bCs/>
      <w:sz w:val="20"/>
      <w:szCs w:val="20"/>
    </w:rPr>
  </w:style>
  <w:style w:type="character" w:customStyle="1" w:styleId="42">
    <w:name w:val="Верхний колонтитул Знак"/>
    <w:basedOn w:val="5"/>
    <w:link w:val="15"/>
    <w:uiPriority w:val="99"/>
    <w:rPr>
      <w:rFonts w:ascii="Times New Roman" w:hAnsi="Times New Roman"/>
      <w:sz w:val="28"/>
    </w:rPr>
  </w:style>
  <w:style w:type="character" w:styleId="43">
    <w:name w:val="Placeholder Text"/>
    <w:basedOn w:val="5"/>
    <w:semiHidden/>
    <w:uiPriority w:val="99"/>
    <w:rPr>
      <w:color w:val="808080"/>
    </w:rPr>
  </w:style>
  <w:style w:type="paragraph" w:customStyle="1" w:styleId="44">
    <w:name w:val="ФИО_АБЗАЦ"/>
    <w:basedOn w:val="1"/>
    <w:qFormat/>
    <w:uiPriority w:val="0"/>
  </w:style>
  <w:style w:type="paragraph" w:customStyle="1" w:styleId="45">
    <w:name w:val="Default"/>
    <w:uiPriority w:val="0"/>
    <w:pPr>
      <w:autoSpaceDE w:val="0"/>
      <w:autoSpaceDN w:val="0"/>
      <w:adjustRightInd w:val="0"/>
      <w:spacing w:after="0" w:line="240" w:lineRule="auto"/>
      <w:jc w:val="center"/>
    </w:pPr>
    <w:rPr>
      <w:rFonts w:ascii="Times New Roman" w:hAnsi="Times New Roman" w:cs="Times New Roman" w:eastAsiaTheme="minorHAnsi"/>
      <w:color w:val="000000"/>
      <w:sz w:val="24"/>
      <w:szCs w:val="24"/>
      <w:lang w:val="ru-RU" w:eastAsia="en-US" w:bidi="ar-SA"/>
    </w:rPr>
  </w:style>
  <w:style w:type="paragraph" w:customStyle="1" w:styleId="46">
    <w:name w:val="Гаращенко_Стиль_текста"/>
    <w:basedOn w:val="1"/>
    <w:uiPriority w:val="0"/>
    <w:rPr>
      <w:rFonts w:eastAsiaTheme="minorEastAsia"/>
    </w:rPr>
  </w:style>
  <w:style w:type="paragraph" w:customStyle="1" w:styleId="47">
    <w:name w:val="Revision"/>
    <w:hidden/>
    <w:semiHidden/>
    <w:uiPriority w:val="99"/>
    <w:pPr>
      <w:spacing w:after="0" w:line="240" w:lineRule="auto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paragraph" w:customStyle="1" w:styleId="48">
    <w:name w:val="ФИО_ЗАГ_1"/>
    <w:basedOn w:val="2"/>
    <w:next w:val="49"/>
    <w:qFormat/>
    <w:uiPriority w:val="0"/>
    <w:pPr>
      <w:spacing w:before="120" w:after="120"/>
    </w:pPr>
    <w:rPr>
      <w:rFonts w:ascii="Times New Roman" w:hAnsi="Times New Roman"/>
      <w:b/>
      <w:color w:val="auto"/>
      <w:sz w:val="28"/>
    </w:rPr>
  </w:style>
  <w:style w:type="paragraph" w:customStyle="1" w:styleId="49">
    <w:name w:val="ФИО_ЗАГ_2"/>
    <w:basedOn w:val="3"/>
    <w:next w:val="44"/>
    <w:qFormat/>
    <w:uiPriority w:val="0"/>
    <w:pPr>
      <w:spacing w:before="120" w:after="120" w:line="240" w:lineRule="auto"/>
    </w:pPr>
    <w:rPr>
      <w:rFonts w:ascii="Times New Roman" w:hAnsi="Times New Roman"/>
      <w:b/>
      <w:color w:val="auto"/>
      <w:sz w:val="28"/>
    </w:rPr>
  </w:style>
  <w:style w:type="paragraph" w:customStyle="1" w:styleId="50">
    <w:name w:val="ФИО_ЗАГ_3"/>
    <w:basedOn w:val="4"/>
    <w:next w:val="44"/>
    <w:qFormat/>
    <w:uiPriority w:val="0"/>
    <w:pPr>
      <w:spacing w:before="120" w:after="120" w:line="240" w:lineRule="auto"/>
      <w:jc w:val="left"/>
    </w:pPr>
    <w:rPr>
      <w:rFonts w:ascii="Times New Roman" w:hAnsi="Times New Roman"/>
      <w:b/>
      <w:color w:val="auto"/>
      <w:sz w:val="28"/>
    </w:rPr>
  </w:style>
  <w:style w:type="paragraph" w:customStyle="1" w:styleId="51">
    <w:name w:val="ФИО_МАРКИРОВАННЫЙ"/>
    <w:basedOn w:val="19"/>
    <w:qFormat/>
    <w:uiPriority w:val="0"/>
    <w:pPr>
      <w:numPr>
        <w:numId w:val="0"/>
      </w:numPr>
      <w:spacing w:before="120" w:after="120" w:line="240" w:lineRule="auto"/>
      <w:ind w:left="1069" w:hanging="360"/>
    </w:pPr>
  </w:style>
  <w:style w:type="paragraph" w:customStyle="1" w:styleId="52">
    <w:name w:val="ФИО_Таблица"/>
    <w:basedOn w:val="44"/>
    <w:qFormat/>
    <w:uiPriority w:val="0"/>
    <w:pPr>
      <w:ind w:firstLine="0"/>
      <w:jc w:val="left"/>
    </w:pPr>
  </w:style>
  <w:style w:type="paragraph" w:customStyle="1" w:styleId="53">
    <w:name w:val="бд_текст"/>
    <w:basedOn w:val="1"/>
    <w:qFormat/>
    <w:uiPriority w:val="0"/>
    <w:rPr>
      <w:rFonts w:eastAsia="Times New Roman" w:cs="Times New Roman"/>
      <w:szCs w:val="24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684</Words>
  <Characters>3905</Characters>
  <Lines>32</Lines>
  <Paragraphs>9</Paragraphs>
  <TotalTime>33</TotalTime>
  <ScaleCrop>false</ScaleCrop>
  <LinksUpToDate>false</LinksUpToDate>
  <CharactersWithSpaces>4580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2023-12-21T12:10:00Z</dcterms:created>
  <dc:creator>Данил Шипицин</dc:creator>
  <cp:lastModifiedBy>Mvideo</cp:lastModifiedBy>
  <dcterms:modified xsi:type="dcterms:W3CDTF">2024-12-14T02:22:43Z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1F70F80304E842C29F3393525AE7BA27_12</vt:lpwstr>
  </property>
</Properties>
</file>