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B4CD1" w14:textId="77777777" w:rsidR="00C43D51" w:rsidRPr="00C43D51" w:rsidRDefault="00C43D51" w:rsidP="00C43D51">
      <w:pPr>
        <w:widowControl/>
        <w:spacing w:before="240" w:after="75" w:line="420" w:lineRule="atLeast"/>
        <w:jc w:val="left"/>
        <w:outlineLvl w:val="2"/>
        <w:rPr>
          <w:rFonts w:ascii="宋体" w:eastAsia="宋体" w:hAnsi="宋体" w:cs="宋体"/>
          <w:b/>
          <w:bCs/>
          <w:kern w:val="0"/>
          <w:sz w:val="30"/>
          <w:szCs w:val="30"/>
        </w:rPr>
      </w:pPr>
      <w:r w:rsidRPr="00C43D51">
        <w:rPr>
          <w:rFonts w:ascii="宋体" w:eastAsia="宋体" w:hAnsi="宋体" w:cs="宋体"/>
          <w:b/>
          <w:bCs/>
          <w:kern w:val="0"/>
          <w:sz w:val="30"/>
          <w:szCs w:val="30"/>
        </w:rPr>
        <w:t>General steps</w:t>
      </w:r>
    </w:p>
    <w:p w14:paraId="263ED52E" w14:textId="77777777" w:rsidR="00C43D51" w:rsidRPr="003C6281" w:rsidRDefault="00C43D51" w:rsidP="00EF1209">
      <w:pPr>
        <w:widowControl/>
        <w:numPr>
          <w:ilvl w:val="0"/>
          <w:numId w:val="1"/>
        </w:numPr>
        <w:spacing w:after="100" w:afterAutospacing="1" w:line="240" w:lineRule="atLeast"/>
        <w:ind w:left="0" w:hanging="357"/>
        <w:jc w:val="left"/>
        <w:rPr>
          <w:rFonts w:ascii="Times New Roman" w:eastAsia="宋体" w:hAnsi="Times New Roman" w:cs="Times New Roman"/>
          <w:kern w:val="0"/>
        </w:rPr>
      </w:pPr>
      <w:r w:rsidRPr="003C6281">
        <w:rPr>
          <w:rFonts w:ascii="Times New Roman" w:eastAsia="宋体" w:hAnsi="Times New Roman" w:cs="Times New Roman"/>
          <w:kern w:val="0"/>
        </w:rPr>
        <w:t xml:space="preserve">Click the "Read File" button to read a special format </w:t>
      </w:r>
      <w:proofErr w:type="spellStart"/>
      <w:r w:rsidRPr="003C6281">
        <w:rPr>
          <w:rFonts w:ascii="Times New Roman" w:eastAsia="宋体" w:hAnsi="Times New Roman" w:cs="Times New Roman"/>
          <w:kern w:val="0"/>
        </w:rPr>
        <w:t>json</w:t>
      </w:r>
      <w:proofErr w:type="spellEnd"/>
      <w:r w:rsidRPr="003C6281">
        <w:rPr>
          <w:rFonts w:ascii="Times New Roman" w:eastAsia="宋体" w:hAnsi="Times New Roman" w:cs="Times New Roman"/>
          <w:kern w:val="0"/>
        </w:rPr>
        <w:t xml:space="preserve"> file.</w:t>
      </w:r>
    </w:p>
    <w:p w14:paraId="538504BA" w14:textId="441E584A" w:rsidR="00C43D51" w:rsidRPr="003C6281" w:rsidRDefault="00C43D51" w:rsidP="00EF1209">
      <w:pPr>
        <w:widowControl/>
        <w:numPr>
          <w:ilvl w:val="0"/>
          <w:numId w:val="1"/>
        </w:numPr>
        <w:spacing w:after="100" w:afterAutospacing="1" w:line="240" w:lineRule="atLeast"/>
        <w:ind w:left="0" w:hanging="357"/>
        <w:jc w:val="left"/>
        <w:rPr>
          <w:rFonts w:ascii="Times New Roman" w:eastAsia="宋体" w:hAnsi="Times New Roman" w:cs="Times New Roman"/>
          <w:kern w:val="0"/>
        </w:rPr>
      </w:pPr>
      <w:r w:rsidRPr="003C6281">
        <w:rPr>
          <w:rFonts w:ascii="Times New Roman" w:eastAsia="宋体" w:hAnsi="Times New Roman" w:cs="Times New Roman"/>
          <w:kern w:val="0"/>
        </w:rPr>
        <w:t>Enter the translated text in the "</w:t>
      </w:r>
      <w:r w:rsidR="005E45F0">
        <w:rPr>
          <w:rFonts w:ascii="Times New Roman" w:eastAsia="宋体" w:hAnsi="Times New Roman" w:cs="Times New Roman"/>
          <w:kern w:val="0"/>
        </w:rPr>
        <w:t>Target</w:t>
      </w:r>
      <w:r w:rsidRPr="003C6281">
        <w:rPr>
          <w:rFonts w:ascii="Times New Roman" w:eastAsia="宋体" w:hAnsi="Times New Roman" w:cs="Times New Roman"/>
          <w:kern w:val="0"/>
        </w:rPr>
        <w:t>" text box.</w:t>
      </w:r>
    </w:p>
    <w:p w14:paraId="6DC6F041" w14:textId="0895AA6A" w:rsidR="0029128A" w:rsidRDefault="00C43D51" w:rsidP="002E3062">
      <w:pPr>
        <w:widowControl/>
        <w:numPr>
          <w:ilvl w:val="0"/>
          <w:numId w:val="1"/>
        </w:numPr>
        <w:spacing w:line="240" w:lineRule="atLeast"/>
        <w:ind w:left="0" w:hanging="357"/>
        <w:jc w:val="left"/>
        <w:rPr>
          <w:rFonts w:ascii="Times New Roman" w:eastAsia="宋体" w:hAnsi="Times New Roman" w:cs="Times New Roman"/>
          <w:kern w:val="0"/>
        </w:rPr>
      </w:pPr>
      <w:r w:rsidRPr="003C6281">
        <w:rPr>
          <w:rFonts w:ascii="Times New Roman" w:eastAsia="宋体" w:hAnsi="Times New Roman" w:cs="Times New Roman"/>
          <w:kern w:val="0"/>
        </w:rPr>
        <w:t>Select a span (which is bold and underlined) in the "</w:t>
      </w:r>
      <w:r w:rsidR="005E45F0">
        <w:rPr>
          <w:rFonts w:ascii="Times New Roman" w:eastAsia="宋体" w:hAnsi="Times New Roman" w:cs="Times New Roman"/>
          <w:kern w:val="0"/>
        </w:rPr>
        <w:t>Source</w:t>
      </w:r>
      <w:r w:rsidRPr="003C6281">
        <w:rPr>
          <w:rFonts w:ascii="Times New Roman" w:eastAsia="宋体" w:hAnsi="Times New Roman" w:cs="Times New Roman"/>
          <w:kern w:val="0"/>
        </w:rPr>
        <w:t xml:space="preserve">" text box using the mouse, then click the "Add </w:t>
      </w:r>
      <w:r w:rsidR="005E45F0">
        <w:rPr>
          <w:rFonts w:ascii="Times New Roman" w:eastAsia="宋体" w:hAnsi="Times New Roman" w:cs="Times New Roman"/>
          <w:kern w:val="0"/>
        </w:rPr>
        <w:t>Source</w:t>
      </w:r>
      <w:r w:rsidRPr="003C6281">
        <w:rPr>
          <w:rFonts w:ascii="Times New Roman" w:eastAsia="宋体" w:hAnsi="Times New Roman" w:cs="Times New Roman"/>
          <w:kern w:val="0"/>
        </w:rPr>
        <w:t xml:space="preserve"> Entity" button.</w:t>
      </w:r>
    </w:p>
    <w:p w14:paraId="459A4601" w14:textId="694F6F2E" w:rsidR="002E3062" w:rsidRPr="002E3062" w:rsidRDefault="002E3062" w:rsidP="002E3062">
      <w:pPr>
        <w:pStyle w:val="a3"/>
        <w:widowControl/>
        <w:numPr>
          <w:ilvl w:val="0"/>
          <w:numId w:val="3"/>
        </w:numPr>
        <w:spacing w:line="240" w:lineRule="atLeast"/>
        <w:ind w:firstLineChars="0"/>
        <w:jc w:val="left"/>
        <w:rPr>
          <w:rFonts w:ascii="Times New Roman" w:eastAsia="宋体" w:hAnsi="Times New Roman" w:cs="Times New Roman" w:hint="eastAsia"/>
          <w:kern w:val="0"/>
        </w:rPr>
      </w:pPr>
      <w:r>
        <w:rPr>
          <w:rFonts w:ascii="Times New Roman" w:eastAsia="宋体" w:hAnsi="Times New Roman" w:cs="Times New Roman" w:hint="eastAsia"/>
          <w:kern w:val="0"/>
        </w:rPr>
        <w:t>Note:</w:t>
      </w:r>
      <w:r>
        <w:rPr>
          <w:rFonts w:ascii="Times New Roman" w:eastAsia="宋体" w:hAnsi="Times New Roman" w:cs="Times New Roman"/>
          <w:kern w:val="0"/>
        </w:rPr>
        <w:t xml:space="preserve"> </w:t>
      </w:r>
      <w:r w:rsidR="00C60F18">
        <w:rPr>
          <w:rFonts w:ascii="Times New Roman" w:eastAsia="宋体" w:hAnsi="Times New Roman" w:cs="Times New Roman"/>
          <w:kern w:val="0"/>
        </w:rPr>
        <w:t>The selected span m</w:t>
      </w:r>
      <w:r w:rsidR="00C60F18" w:rsidRPr="00C60F18">
        <w:rPr>
          <w:rFonts w:ascii="Times New Roman" w:eastAsia="宋体" w:hAnsi="Times New Roman" w:cs="Times New Roman"/>
          <w:kern w:val="0"/>
        </w:rPr>
        <w:t>ust contain consecutive words</w:t>
      </w:r>
      <w:r w:rsidR="00227142">
        <w:rPr>
          <w:rFonts w:ascii="Times New Roman" w:eastAsia="宋体" w:hAnsi="Times New Roman" w:cs="Times New Roman"/>
          <w:kern w:val="0"/>
        </w:rPr>
        <w:t xml:space="preserve">. </w:t>
      </w:r>
      <w:r w:rsidR="00227142" w:rsidRPr="00227142">
        <w:rPr>
          <w:rFonts w:ascii="Times New Roman" w:eastAsia="宋体" w:hAnsi="Times New Roman" w:cs="Times New Roman"/>
          <w:kern w:val="0"/>
        </w:rPr>
        <w:t xml:space="preserve">Words are obtained by </w:t>
      </w:r>
      <w:r w:rsidR="001E283B" w:rsidRPr="00227142">
        <w:rPr>
          <w:rFonts w:ascii="Times New Roman" w:eastAsia="宋体" w:hAnsi="Times New Roman" w:cs="Times New Roman"/>
          <w:kern w:val="0"/>
        </w:rPr>
        <w:t>splitting</w:t>
      </w:r>
      <w:r w:rsidR="00227142" w:rsidRPr="00227142">
        <w:rPr>
          <w:rFonts w:ascii="Times New Roman" w:eastAsia="宋体" w:hAnsi="Times New Roman" w:cs="Times New Roman"/>
          <w:kern w:val="0"/>
        </w:rPr>
        <w:t xml:space="preserve"> the sentence by spaces</w:t>
      </w:r>
      <w:r w:rsidR="00422BC7">
        <w:rPr>
          <w:rFonts w:ascii="Times New Roman" w:eastAsia="宋体" w:hAnsi="Times New Roman" w:cs="Times New Roman"/>
          <w:kern w:val="0"/>
        </w:rPr>
        <w:t xml:space="preserve">. </w:t>
      </w:r>
      <w:r w:rsidR="0003183C" w:rsidRPr="0003183C">
        <w:rPr>
          <w:rFonts w:ascii="Times New Roman" w:eastAsia="宋体" w:hAnsi="Times New Roman" w:cs="Times New Roman"/>
          <w:kern w:val="0"/>
        </w:rPr>
        <w:t>Punctuation marks that follow a word (if there is no space between them) are also considered part of a word</w:t>
      </w:r>
      <w:r w:rsidR="0003183C">
        <w:rPr>
          <w:rFonts w:ascii="Times New Roman" w:eastAsia="宋体" w:hAnsi="Times New Roman" w:cs="Times New Roman"/>
          <w:kern w:val="0"/>
        </w:rPr>
        <w:t>.</w:t>
      </w:r>
    </w:p>
    <w:p w14:paraId="466056B9" w14:textId="5CA1E428" w:rsidR="00C43D51" w:rsidRPr="003C6281" w:rsidRDefault="00C43D51" w:rsidP="002E3062">
      <w:pPr>
        <w:widowControl/>
        <w:numPr>
          <w:ilvl w:val="0"/>
          <w:numId w:val="1"/>
        </w:numPr>
        <w:spacing w:line="240" w:lineRule="atLeast"/>
        <w:ind w:left="0" w:hanging="357"/>
        <w:jc w:val="left"/>
        <w:rPr>
          <w:rFonts w:ascii="Times New Roman" w:eastAsia="宋体" w:hAnsi="Times New Roman" w:cs="Times New Roman"/>
          <w:kern w:val="0"/>
        </w:rPr>
      </w:pPr>
      <w:r w:rsidRPr="003C6281">
        <w:rPr>
          <w:rFonts w:ascii="Times New Roman" w:eastAsia="宋体" w:hAnsi="Times New Roman" w:cs="Times New Roman"/>
          <w:kern w:val="0"/>
        </w:rPr>
        <w:t>Select the corresponding span in the "</w:t>
      </w:r>
      <w:r w:rsidR="005E45F0">
        <w:rPr>
          <w:rFonts w:ascii="Times New Roman" w:eastAsia="宋体" w:hAnsi="Times New Roman" w:cs="Times New Roman"/>
          <w:kern w:val="0"/>
        </w:rPr>
        <w:t>Target</w:t>
      </w:r>
      <w:r w:rsidRPr="003C6281">
        <w:rPr>
          <w:rFonts w:ascii="Times New Roman" w:eastAsia="宋体" w:hAnsi="Times New Roman" w:cs="Times New Roman"/>
          <w:kern w:val="0"/>
        </w:rPr>
        <w:t xml:space="preserve">" text box using the mouse, then click the "Add </w:t>
      </w:r>
      <w:r w:rsidR="005E45F0">
        <w:rPr>
          <w:rFonts w:ascii="Times New Roman" w:eastAsia="宋体" w:hAnsi="Times New Roman" w:cs="Times New Roman"/>
          <w:kern w:val="0"/>
        </w:rPr>
        <w:t>Target</w:t>
      </w:r>
      <w:r w:rsidRPr="003C6281">
        <w:rPr>
          <w:rFonts w:ascii="Times New Roman" w:eastAsia="宋体" w:hAnsi="Times New Roman" w:cs="Times New Roman"/>
          <w:kern w:val="0"/>
        </w:rPr>
        <w:t xml:space="preserve"> Entity" button.</w:t>
      </w:r>
    </w:p>
    <w:p w14:paraId="78EBD8C3" w14:textId="1308812E" w:rsidR="00C43D51" w:rsidRPr="003C6281" w:rsidRDefault="00C43D51" w:rsidP="00EF1209">
      <w:pPr>
        <w:widowControl/>
        <w:numPr>
          <w:ilvl w:val="0"/>
          <w:numId w:val="1"/>
        </w:numPr>
        <w:spacing w:after="100" w:afterAutospacing="1" w:line="240" w:lineRule="atLeast"/>
        <w:ind w:left="0" w:hanging="357"/>
        <w:jc w:val="left"/>
        <w:rPr>
          <w:rFonts w:ascii="Times New Roman" w:eastAsia="宋体" w:hAnsi="Times New Roman" w:cs="Times New Roman"/>
          <w:kern w:val="0"/>
        </w:rPr>
      </w:pPr>
      <w:r w:rsidRPr="003C6281">
        <w:rPr>
          <w:rFonts w:ascii="Times New Roman" w:eastAsia="宋体" w:hAnsi="Times New Roman" w:cs="Times New Roman"/>
          <w:kern w:val="0"/>
        </w:rPr>
        <w:t>For each span in the "</w:t>
      </w:r>
      <w:r w:rsidR="005E45F0">
        <w:rPr>
          <w:rFonts w:ascii="Times New Roman" w:eastAsia="宋体" w:hAnsi="Times New Roman" w:cs="Times New Roman"/>
          <w:kern w:val="0"/>
        </w:rPr>
        <w:t>Source</w:t>
      </w:r>
      <w:r w:rsidRPr="003C6281">
        <w:rPr>
          <w:rFonts w:ascii="Times New Roman" w:eastAsia="宋体" w:hAnsi="Times New Roman" w:cs="Times New Roman"/>
          <w:kern w:val="0"/>
        </w:rPr>
        <w:t>" text box, repeat steps 4 and 5.</w:t>
      </w:r>
    </w:p>
    <w:p w14:paraId="0AE79DB7" w14:textId="77777777" w:rsidR="00C43D51" w:rsidRPr="003C6281" w:rsidRDefault="00C43D51" w:rsidP="00EF1209">
      <w:pPr>
        <w:widowControl/>
        <w:numPr>
          <w:ilvl w:val="0"/>
          <w:numId w:val="1"/>
        </w:numPr>
        <w:spacing w:after="100" w:afterAutospacing="1" w:line="240" w:lineRule="atLeast"/>
        <w:ind w:left="0" w:hanging="357"/>
        <w:jc w:val="left"/>
        <w:rPr>
          <w:rFonts w:ascii="Times New Roman" w:eastAsia="宋体" w:hAnsi="Times New Roman" w:cs="Times New Roman"/>
          <w:kern w:val="0"/>
        </w:rPr>
      </w:pPr>
      <w:r w:rsidRPr="003C6281">
        <w:rPr>
          <w:rFonts w:ascii="Times New Roman" w:eastAsia="宋体" w:hAnsi="Times New Roman" w:cs="Times New Roman"/>
          <w:kern w:val="0"/>
        </w:rPr>
        <w:t>Click the "Save &amp;&amp; Next" button to save this annotation and start annotating the next data.</w:t>
      </w:r>
    </w:p>
    <w:p w14:paraId="729A261B" w14:textId="4C531941" w:rsidR="00C43D51" w:rsidRDefault="00C43D51" w:rsidP="00C43D51">
      <w:pPr>
        <w:widowControl/>
        <w:spacing w:before="240" w:after="75" w:line="420" w:lineRule="atLeast"/>
        <w:jc w:val="left"/>
        <w:outlineLvl w:val="2"/>
        <w:rPr>
          <w:rFonts w:ascii="宋体" w:eastAsia="宋体" w:hAnsi="宋体" w:cs="宋体"/>
          <w:b/>
          <w:bCs/>
          <w:kern w:val="0"/>
          <w:sz w:val="30"/>
          <w:szCs w:val="30"/>
        </w:rPr>
      </w:pPr>
      <w:r w:rsidRPr="00C43D51">
        <w:rPr>
          <w:rFonts w:ascii="宋体" w:eastAsia="宋体" w:hAnsi="宋体" w:cs="宋体"/>
          <w:b/>
          <w:bCs/>
          <w:kern w:val="0"/>
          <w:sz w:val="30"/>
          <w:szCs w:val="30"/>
        </w:rPr>
        <w:t>Interface Overview</w:t>
      </w:r>
    </w:p>
    <w:p w14:paraId="2AFCAA6E" w14:textId="323662B6" w:rsidR="00EF1209" w:rsidRPr="00EF1209" w:rsidRDefault="00E137A5" w:rsidP="00EF1209">
      <w:pPr>
        <w:jc w:val="center"/>
      </w:pPr>
      <w:r w:rsidRPr="00E137A5">
        <w:rPr>
          <w:noProof/>
        </w:rPr>
        <w:drawing>
          <wp:inline distT="0" distB="0" distL="0" distR="0" wp14:anchorId="6B75B5E8" wp14:editId="047544CC">
            <wp:extent cx="5270500" cy="4203065"/>
            <wp:effectExtent l="0" t="0" r="635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4203065"/>
                    </a:xfrm>
                    <a:prstGeom prst="rect">
                      <a:avLst/>
                    </a:prstGeom>
                  </pic:spPr>
                </pic:pic>
              </a:graphicData>
            </a:graphic>
          </wp:inline>
        </w:drawing>
      </w:r>
    </w:p>
    <w:p w14:paraId="1EB4D598" w14:textId="4763372A" w:rsidR="00C43D51" w:rsidRPr="003C6281" w:rsidRDefault="00C43D51" w:rsidP="00EF1209">
      <w:pPr>
        <w:widowControl/>
        <w:numPr>
          <w:ilvl w:val="0"/>
          <w:numId w:val="2"/>
        </w:numPr>
        <w:spacing w:after="100" w:afterAutospacing="1" w:line="240" w:lineRule="atLeast"/>
        <w:ind w:left="0" w:hanging="357"/>
        <w:contextualSpacing/>
        <w:jc w:val="left"/>
        <w:rPr>
          <w:rFonts w:ascii="Times New Roman" w:eastAsia="宋体" w:hAnsi="Times New Roman" w:cs="Times New Roman"/>
          <w:kern w:val="0"/>
        </w:rPr>
      </w:pPr>
      <w:r w:rsidRPr="003C6281">
        <w:rPr>
          <w:rFonts w:ascii="Times New Roman" w:eastAsia="宋体" w:hAnsi="Times New Roman" w:cs="Times New Roman"/>
          <w:kern w:val="0"/>
        </w:rPr>
        <w:lastRenderedPageBreak/>
        <w:t>The "Read File" button is used to read the input file. Annotations will be saved in the "output" folder. The output file is named "input-file-name_output.csv". Note that if the "output" folder already exists corresponding output file</w:t>
      </w:r>
      <w:r w:rsidRPr="003C6281">
        <w:rPr>
          <w:rFonts w:ascii="Times New Roman" w:eastAsia="宋体" w:hAnsi="Times New Roman" w:cs="Times New Roman"/>
          <w:kern w:val="0"/>
        </w:rPr>
        <w:t>，</w:t>
      </w:r>
      <w:r w:rsidRPr="003C6281">
        <w:rPr>
          <w:rFonts w:ascii="Times New Roman" w:eastAsia="宋体" w:hAnsi="Times New Roman" w:cs="Times New Roman"/>
          <w:kern w:val="0"/>
        </w:rPr>
        <w:t xml:space="preserve"> it will automatically load it so that you can </w:t>
      </w:r>
      <w:r w:rsidR="004D7947" w:rsidRPr="003C6281">
        <w:rPr>
          <w:rFonts w:ascii="Times New Roman" w:eastAsia="宋体" w:hAnsi="Times New Roman" w:cs="Times New Roman"/>
          <w:kern w:val="0"/>
        </w:rPr>
        <w:t xml:space="preserve">continue </w:t>
      </w:r>
      <w:r w:rsidRPr="003C6281">
        <w:rPr>
          <w:rFonts w:ascii="Times New Roman" w:eastAsia="宋体" w:hAnsi="Times New Roman" w:cs="Times New Roman"/>
          <w:kern w:val="0"/>
        </w:rPr>
        <w:t>annotating where you left off last time.</w:t>
      </w:r>
    </w:p>
    <w:p w14:paraId="1A72DE65" w14:textId="2EF01840" w:rsidR="00C43D51" w:rsidRPr="003C6281" w:rsidRDefault="00C43D51" w:rsidP="00EF1209">
      <w:pPr>
        <w:widowControl/>
        <w:numPr>
          <w:ilvl w:val="0"/>
          <w:numId w:val="2"/>
        </w:numPr>
        <w:spacing w:after="100" w:afterAutospacing="1" w:line="240" w:lineRule="atLeast"/>
        <w:ind w:left="0"/>
        <w:contextualSpacing/>
        <w:jc w:val="left"/>
        <w:rPr>
          <w:rFonts w:ascii="Times New Roman" w:eastAsia="宋体" w:hAnsi="Times New Roman" w:cs="Times New Roman"/>
          <w:kern w:val="0"/>
        </w:rPr>
      </w:pPr>
      <w:r w:rsidRPr="003C6281">
        <w:rPr>
          <w:rFonts w:ascii="Times New Roman" w:eastAsia="宋体" w:hAnsi="Times New Roman" w:cs="Times New Roman"/>
          <w:kern w:val="0"/>
        </w:rPr>
        <w:t>The "</w:t>
      </w:r>
      <w:r w:rsidR="005E45F0">
        <w:rPr>
          <w:rFonts w:ascii="Times New Roman" w:eastAsia="宋体" w:hAnsi="Times New Roman" w:cs="Times New Roman"/>
          <w:kern w:val="0"/>
        </w:rPr>
        <w:t>Source</w:t>
      </w:r>
      <w:r w:rsidRPr="003C6281">
        <w:rPr>
          <w:rFonts w:ascii="Times New Roman" w:eastAsia="宋体" w:hAnsi="Times New Roman" w:cs="Times New Roman"/>
          <w:kern w:val="0"/>
        </w:rPr>
        <w:t xml:space="preserve">" text box is used to display </w:t>
      </w:r>
      <w:r w:rsidR="005E45F0">
        <w:rPr>
          <w:rFonts w:ascii="Times New Roman" w:eastAsia="宋体" w:hAnsi="Times New Roman" w:cs="Times New Roman"/>
          <w:kern w:val="0"/>
        </w:rPr>
        <w:t>Source</w:t>
      </w:r>
      <w:r w:rsidRPr="003C6281">
        <w:rPr>
          <w:rFonts w:ascii="Times New Roman" w:eastAsia="宋体" w:hAnsi="Times New Roman" w:cs="Times New Roman"/>
          <w:kern w:val="0"/>
        </w:rPr>
        <w:t xml:space="preserve"> text. It's not editable. You need to focus on bold and underlined spans (which are named as </w:t>
      </w:r>
      <w:r w:rsidRPr="003C6281">
        <w:rPr>
          <w:rFonts w:ascii="Times New Roman" w:eastAsia="宋体" w:hAnsi="Times New Roman" w:cs="Times New Roman"/>
          <w:color w:val="0E101A"/>
          <w:kern w:val="0"/>
        </w:rPr>
        <w:t>entities</w:t>
      </w:r>
      <w:r w:rsidRPr="003C6281">
        <w:rPr>
          <w:rFonts w:ascii="Times New Roman" w:eastAsia="宋体" w:hAnsi="Times New Roman" w:cs="Times New Roman"/>
          <w:kern w:val="0"/>
        </w:rPr>
        <w:t>) because you need to establish a one-to-one relationship between these spans and the corresponding translated spans.</w:t>
      </w:r>
    </w:p>
    <w:p w14:paraId="43CA88AE" w14:textId="03D1792D" w:rsidR="00C43D51" w:rsidRPr="003C6281" w:rsidRDefault="00C43D51" w:rsidP="00EF1209">
      <w:pPr>
        <w:widowControl/>
        <w:numPr>
          <w:ilvl w:val="0"/>
          <w:numId w:val="2"/>
        </w:numPr>
        <w:spacing w:after="100" w:afterAutospacing="1" w:line="240" w:lineRule="atLeast"/>
        <w:ind w:left="0"/>
        <w:contextualSpacing/>
        <w:jc w:val="left"/>
        <w:rPr>
          <w:rFonts w:ascii="Times New Roman" w:eastAsia="宋体" w:hAnsi="Times New Roman" w:cs="Times New Roman"/>
          <w:kern w:val="0"/>
        </w:rPr>
      </w:pPr>
      <w:r w:rsidRPr="003C6281">
        <w:rPr>
          <w:rFonts w:ascii="Times New Roman" w:eastAsia="宋体" w:hAnsi="Times New Roman" w:cs="Times New Roman"/>
          <w:kern w:val="0"/>
        </w:rPr>
        <w:t>The "</w:t>
      </w:r>
      <w:r w:rsidR="005E45F0">
        <w:rPr>
          <w:rFonts w:ascii="Times New Roman" w:eastAsia="宋体" w:hAnsi="Times New Roman" w:cs="Times New Roman"/>
          <w:kern w:val="0"/>
        </w:rPr>
        <w:t>Target</w:t>
      </w:r>
      <w:r w:rsidRPr="003C6281">
        <w:rPr>
          <w:rFonts w:ascii="Times New Roman" w:eastAsia="宋体" w:hAnsi="Times New Roman" w:cs="Times New Roman"/>
          <w:kern w:val="0"/>
        </w:rPr>
        <w:t>" text box is used to edit the translated text.</w:t>
      </w:r>
    </w:p>
    <w:p w14:paraId="4BEA59B2" w14:textId="42A6E91D" w:rsidR="00C43D51" w:rsidRDefault="00C43D51" w:rsidP="00EF1209">
      <w:pPr>
        <w:widowControl/>
        <w:numPr>
          <w:ilvl w:val="0"/>
          <w:numId w:val="2"/>
        </w:numPr>
        <w:spacing w:after="100" w:afterAutospacing="1" w:line="240" w:lineRule="atLeast"/>
        <w:ind w:left="0"/>
        <w:contextualSpacing/>
        <w:jc w:val="left"/>
        <w:rPr>
          <w:rFonts w:ascii="Times New Roman" w:eastAsia="宋体" w:hAnsi="Times New Roman" w:cs="Times New Roman"/>
          <w:kern w:val="0"/>
        </w:rPr>
      </w:pPr>
      <w:r w:rsidRPr="003C6281">
        <w:rPr>
          <w:rFonts w:ascii="Times New Roman" w:eastAsia="宋体" w:hAnsi="Times New Roman" w:cs="Times New Roman"/>
          <w:kern w:val="0"/>
        </w:rPr>
        <w:t xml:space="preserve">The "Add </w:t>
      </w:r>
      <w:r w:rsidR="005E45F0">
        <w:rPr>
          <w:rFonts w:ascii="Times New Roman" w:eastAsia="宋体" w:hAnsi="Times New Roman" w:cs="Times New Roman"/>
          <w:kern w:val="0"/>
        </w:rPr>
        <w:t>Source</w:t>
      </w:r>
      <w:r w:rsidRPr="003C6281">
        <w:rPr>
          <w:rFonts w:ascii="Times New Roman" w:eastAsia="宋体" w:hAnsi="Times New Roman" w:cs="Times New Roman"/>
          <w:kern w:val="0"/>
        </w:rPr>
        <w:t xml:space="preserve"> Entity" button and the "Add </w:t>
      </w:r>
      <w:r w:rsidR="005E45F0">
        <w:rPr>
          <w:rFonts w:ascii="Times New Roman" w:eastAsia="宋体" w:hAnsi="Times New Roman" w:cs="Times New Roman"/>
          <w:kern w:val="0"/>
        </w:rPr>
        <w:t>Target</w:t>
      </w:r>
      <w:r w:rsidRPr="003C6281">
        <w:rPr>
          <w:rFonts w:ascii="Times New Roman" w:eastAsia="宋体" w:hAnsi="Times New Roman" w:cs="Times New Roman"/>
          <w:kern w:val="0"/>
        </w:rPr>
        <w:t xml:space="preserve"> Entity" button are used to build a </w:t>
      </w:r>
      <w:proofErr w:type="gramStart"/>
      <w:r w:rsidRPr="003C6281">
        <w:rPr>
          <w:rFonts w:ascii="Times New Roman" w:eastAsia="宋体" w:hAnsi="Times New Roman" w:cs="Times New Roman"/>
          <w:kern w:val="0"/>
        </w:rPr>
        <w:t>one-to-one relationships</w:t>
      </w:r>
      <w:proofErr w:type="gramEnd"/>
      <w:r w:rsidRPr="003C6281">
        <w:rPr>
          <w:rFonts w:ascii="Times New Roman" w:eastAsia="宋体" w:hAnsi="Times New Roman" w:cs="Times New Roman"/>
          <w:kern w:val="0"/>
        </w:rPr>
        <w:t xml:space="preserve"> between spans. Note that you must first select the text in the corresponding text box and then click the button. The selected text and corresponding span indexes will be displayed in the "Entity Alignment" text box below.</w:t>
      </w:r>
    </w:p>
    <w:p w14:paraId="086B7259" w14:textId="67679B19" w:rsidR="005C589A" w:rsidRPr="003C6281" w:rsidRDefault="00771686" w:rsidP="005C589A">
      <w:pPr>
        <w:widowControl/>
        <w:spacing w:after="100" w:afterAutospacing="1" w:line="240" w:lineRule="atLeast"/>
        <w:contextualSpacing/>
        <w:jc w:val="left"/>
        <w:rPr>
          <w:rFonts w:ascii="Times New Roman" w:eastAsia="宋体" w:hAnsi="Times New Roman" w:cs="Times New Roman"/>
          <w:kern w:val="0"/>
        </w:rPr>
      </w:pPr>
      <w:r>
        <w:rPr>
          <w:rFonts w:ascii="Times New Roman" w:eastAsia="宋体" w:hAnsi="Times New Roman" w:cs="Times New Roman" w:hint="eastAsia"/>
          <w:kern w:val="0"/>
        </w:rPr>
        <w:t>The</w:t>
      </w:r>
      <w:r>
        <w:rPr>
          <w:rFonts w:ascii="Times New Roman" w:eastAsia="宋体" w:hAnsi="Times New Roman" w:cs="Times New Roman"/>
          <w:kern w:val="0"/>
        </w:rPr>
        <w:t xml:space="preserve"> span i</w:t>
      </w:r>
      <w:r w:rsidRPr="00771686">
        <w:rPr>
          <w:rFonts w:ascii="Times New Roman" w:eastAsia="宋体" w:hAnsi="Times New Roman" w:cs="Times New Roman"/>
          <w:kern w:val="0"/>
        </w:rPr>
        <w:t>ndexes are counted in words</w:t>
      </w:r>
      <w:r w:rsidR="00F77208">
        <w:rPr>
          <w:rFonts w:ascii="Times New Roman" w:eastAsia="宋体" w:hAnsi="Times New Roman" w:cs="Times New Roman"/>
          <w:kern w:val="0"/>
        </w:rPr>
        <w:t>,</w:t>
      </w:r>
      <w:r w:rsidR="0050058B">
        <w:rPr>
          <w:rFonts w:ascii="Times New Roman" w:eastAsia="宋体" w:hAnsi="Times New Roman" w:cs="Times New Roman"/>
          <w:kern w:val="0"/>
        </w:rPr>
        <w:t xml:space="preserve"> </w:t>
      </w:r>
      <w:r w:rsidR="0050058B" w:rsidRPr="0050058B">
        <w:rPr>
          <w:rFonts w:ascii="Times New Roman" w:eastAsia="宋体" w:hAnsi="Times New Roman" w:cs="Times New Roman"/>
          <w:kern w:val="0"/>
        </w:rPr>
        <w:t>starting from 0, and does not include the right boundary of the interval</w:t>
      </w:r>
      <w:r w:rsidR="0050058B">
        <w:rPr>
          <w:rFonts w:ascii="Times New Roman" w:eastAsia="宋体" w:hAnsi="Times New Roman" w:cs="Times New Roman"/>
          <w:kern w:val="0"/>
        </w:rPr>
        <w:t>.</w:t>
      </w:r>
    </w:p>
    <w:p w14:paraId="787FDD60" w14:textId="77777777" w:rsidR="00C43D51" w:rsidRPr="003C6281" w:rsidRDefault="00C43D51" w:rsidP="00EF1209">
      <w:pPr>
        <w:widowControl/>
        <w:numPr>
          <w:ilvl w:val="0"/>
          <w:numId w:val="2"/>
        </w:numPr>
        <w:spacing w:after="100" w:afterAutospacing="1" w:line="240" w:lineRule="atLeast"/>
        <w:ind w:left="0"/>
        <w:contextualSpacing/>
        <w:jc w:val="left"/>
        <w:rPr>
          <w:rFonts w:ascii="Times New Roman" w:eastAsia="宋体" w:hAnsi="Times New Roman" w:cs="Times New Roman"/>
          <w:kern w:val="0"/>
        </w:rPr>
      </w:pPr>
      <w:r w:rsidRPr="003C6281">
        <w:rPr>
          <w:rFonts w:ascii="Times New Roman" w:eastAsia="宋体" w:hAnsi="Times New Roman" w:cs="Times New Roman"/>
          <w:kern w:val="0"/>
        </w:rPr>
        <w:t>The "Clear" button is used to clear those one-to-one relationship between span. This is useful when you have misannotated spans but want to retain the translated text.</w:t>
      </w:r>
    </w:p>
    <w:p w14:paraId="5C5C924D" w14:textId="77777777" w:rsidR="00C43D51" w:rsidRPr="003C6281" w:rsidRDefault="00C43D51" w:rsidP="00EF1209">
      <w:pPr>
        <w:widowControl/>
        <w:numPr>
          <w:ilvl w:val="0"/>
          <w:numId w:val="2"/>
        </w:numPr>
        <w:spacing w:after="100" w:afterAutospacing="1" w:line="240" w:lineRule="atLeast"/>
        <w:ind w:left="0"/>
        <w:contextualSpacing/>
        <w:jc w:val="left"/>
        <w:rPr>
          <w:rFonts w:ascii="Times New Roman" w:eastAsia="宋体" w:hAnsi="Times New Roman" w:cs="Times New Roman"/>
          <w:kern w:val="0"/>
        </w:rPr>
      </w:pPr>
      <w:r w:rsidRPr="003C6281">
        <w:rPr>
          <w:rFonts w:ascii="Times New Roman" w:eastAsia="宋体" w:hAnsi="Times New Roman" w:cs="Times New Roman"/>
          <w:kern w:val="0"/>
        </w:rPr>
        <w:t>The "Reset" button is used to clear both the translated text and "Entity Alignment".</w:t>
      </w:r>
    </w:p>
    <w:p w14:paraId="66657980" w14:textId="77777777" w:rsidR="00C43D51" w:rsidRPr="003C6281" w:rsidRDefault="00C43D51" w:rsidP="00EF1209">
      <w:pPr>
        <w:widowControl/>
        <w:numPr>
          <w:ilvl w:val="0"/>
          <w:numId w:val="2"/>
        </w:numPr>
        <w:spacing w:after="100" w:afterAutospacing="1" w:line="240" w:lineRule="atLeast"/>
        <w:ind w:left="0"/>
        <w:contextualSpacing/>
        <w:jc w:val="left"/>
        <w:rPr>
          <w:rFonts w:ascii="Times New Roman" w:eastAsia="宋体" w:hAnsi="Times New Roman" w:cs="Times New Roman"/>
          <w:kern w:val="0"/>
        </w:rPr>
      </w:pPr>
      <w:r w:rsidRPr="003C6281">
        <w:rPr>
          <w:rFonts w:ascii="Times New Roman" w:eastAsia="宋体" w:hAnsi="Times New Roman" w:cs="Times New Roman"/>
          <w:kern w:val="0"/>
        </w:rPr>
        <w:t>If you want to modify the previous annotation data, you can click the "Save &amp;&amp; Previous" button.</w:t>
      </w:r>
    </w:p>
    <w:p w14:paraId="5DF3020F" w14:textId="77777777" w:rsidR="003462FC" w:rsidRPr="003C6281" w:rsidRDefault="0003183C" w:rsidP="00C43D51">
      <w:pPr>
        <w:rPr>
          <w:rFonts w:ascii="Times New Roman" w:hAnsi="Times New Roman" w:cs="Times New Roman"/>
        </w:rPr>
      </w:pPr>
    </w:p>
    <w:sectPr w:rsidR="003462FC" w:rsidRPr="003C6281" w:rsidSect="00FE2BF1">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E71A3"/>
    <w:multiLevelType w:val="multilevel"/>
    <w:tmpl w:val="9C420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B07AD2"/>
    <w:multiLevelType w:val="hybridMultilevel"/>
    <w:tmpl w:val="3326ACF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3EB4011"/>
    <w:multiLevelType w:val="multilevel"/>
    <w:tmpl w:val="0380B6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8999253">
    <w:abstractNumId w:val="2"/>
  </w:num>
  <w:num w:numId="2" w16cid:durableId="808861153">
    <w:abstractNumId w:val="0"/>
  </w:num>
  <w:num w:numId="3" w16cid:durableId="16015295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C62"/>
    <w:rsid w:val="0003183C"/>
    <w:rsid w:val="00106AA1"/>
    <w:rsid w:val="001E283B"/>
    <w:rsid w:val="00227142"/>
    <w:rsid w:val="0029128A"/>
    <w:rsid w:val="002E3062"/>
    <w:rsid w:val="003C6281"/>
    <w:rsid w:val="00422BC7"/>
    <w:rsid w:val="00480340"/>
    <w:rsid w:val="004D7947"/>
    <w:rsid w:val="0050058B"/>
    <w:rsid w:val="005C589A"/>
    <w:rsid w:val="005E45F0"/>
    <w:rsid w:val="00687B32"/>
    <w:rsid w:val="00771686"/>
    <w:rsid w:val="00C43D51"/>
    <w:rsid w:val="00C60F18"/>
    <w:rsid w:val="00D65C62"/>
    <w:rsid w:val="00E137A5"/>
    <w:rsid w:val="00EF1209"/>
    <w:rsid w:val="00F77208"/>
    <w:rsid w:val="00FE2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3C04B"/>
  <w14:defaultImageDpi w14:val="32767"/>
  <w15:chartTrackingRefBased/>
  <w15:docId w15:val="{93657583-C540-6C46-BEE4-AE66561EE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C43D5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C43D51"/>
    <w:rPr>
      <w:rFonts w:ascii="宋体" w:eastAsia="宋体" w:hAnsi="宋体" w:cs="宋体"/>
      <w:b/>
      <w:bCs/>
      <w:kern w:val="0"/>
      <w:sz w:val="27"/>
      <w:szCs w:val="27"/>
    </w:rPr>
  </w:style>
  <w:style w:type="character" w:customStyle="1" w:styleId="ne-text">
    <w:name w:val="ne-text"/>
    <w:basedOn w:val="a0"/>
    <w:rsid w:val="00C43D51"/>
  </w:style>
  <w:style w:type="paragraph" w:styleId="a3">
    <w:name w:val="List Paragraph"/>
    <w:basedOn w:val="a"/>
    <w:uiPriority w:val="34"/>
    <w:qFormat/>
    <w:rsid w:val="002E306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335814">
      <w:bodyDiv w:val="1"/>
      <w:marLeft w:val="0"/>
      <w:marRight w:val="0"/>
      <w:marTop w:val="0"/>
      <w:marBottom w:val="0"/>
      <w:divBdr>
        <w:top w:val="none" w:sz="0" w:space="0" w:color="auto"/>
        <w:left w:val="none" w:sz="0" w:space="0" w:color="auto"/>
        <w:bottom w:val="none" w:sz="0" w:space="0" w:color="auto"/>
        <w:right w:val="none" w:sz="0" w:space="0" w:color="auto"/>
      </w:divBdr>
      <w:divsChild>
        <w:div w:id="4957293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332</Words>
  <Characters>1893</Characters>
  <Application>Microsoft Office Word</Application>
  <DocSecurity>0</DocSecurity>
  <Lines>15</Lines>
  <Paragraphs>4</Paragraphs>
  <ScaleCrop>false</ScaleCrop>
  <Manager/>
  <Company/>
  <LinksUpToDate>false</LinksUpToDate>
  <CharactersWithSpaces>2221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语雀 (yuque.com)</dc:creator>
  <cp:keywords/>
  <dc:description/>
  <cp:lastModifiedBy>游 超斌</cp:lastModifiedBy>
  <cp:revision>21</cp:revision>
  <dcterms:created xsi:type="dcterms:W3CDTF">2019-07-18T09:41:00Z</dcterms:created>
  <dcterms:modified xsi:type="dcterms:W3CDTF">2022-05-01T09:44:00Z</dcterms:modified>
  <cp:category/>
</cp:coreProperties>
</file>