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CB" w:rsidRDefault="00080CCB">
      <w:pPr>
        <w:rPr>
          <w:noProof/>
          <w:lang w:eastAsia="ru-RU"/>
        </w:rPr>
      </w:pPr>
    </w:p>
    <w:p w:rsidR="004A4897" w:rsidRDefault="00080CCB">
      <w:r>
        <w:rPr>
          <w:noProof/>
          <w:lang w:eastAsia="ru-RU"/>
        </w:rPr>
        <w:drawing>
          <wp:inline distT="0" distB="0" distL="0" distR="0">
            <wp:extent cx="5940425" cy="4257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ка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CB" w:rsidRDefault="00080CCB">
      <w:pPr>
        <w:rPr>
          <w:noProof/>
          <w:lang w:eastAsia="ru-RU"/>
        </w:rPr>
      </w:pPr>
    </w:p>
    <w:p w:rsidR="00080CCB" w:rsidRDefault="00080CCB">
      <w:r>
        <w:rPr>
          <w:noProof/>
          <w:lang w:eastAsia="ru-RU"/>
        </w:rPr>
        <w:drawing>
          <wp:inline distT="0" distB="0" distL="0" distR="0">
            <wp:extent cx="5940425" cy="4257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ка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CB" w:rsidRDefault="00080CCB">
      <w:r>
        <w:rPr>
          <w:noProof/>
          <w:lang w:eastAsia="ru-RU"/>
        </w:rPr>
        <w:lastRenderedPageBreak/>
        <w:drawing>
          <wp:inline distT="0" distB="0" distL="0" distR="0">
            <wp:extent cx="5940425" cy="4257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ка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CB" w:rsidRPr="00080CCB" w:rsidRDefault="00080CCB">
      <w:pPr>
        <w:rPr>
          <w:rFonts w:ascii="Times New Roman" w:hAnsi="Times New Roman" w:cs="Times New Roman"/>
          <w:sz w:val="32"/>
        </w:rPr>
      </w:pPr>
      <w:r w:rsidRPr="00080CCB">
        <w:rPr>
          <w:rFonts w:ascii="Times New Roman" w:hAnsi="Times New Roman" w:cs="Times New Roman"/>
          <w:sz w:val="32"/>
        </w:rPr>
        <w:t xml:space="preserve">Вина с более высоким рейтингом и низкой ценой показали нестабильность распределения, некоторые экземпляры могут оказаться в разных кластерах. Если считать, что кластер один, то удаленность от </w:t>
      </w:r>
      <w:proofErr w:type="spellStart"/>
      <w:r w:rsidRPr="00080CCB">
        <w:rPr>
          <w:rFonts w:ascii="Times New Roman" w:hAnsi="Times New Roman" w:cs="Times New Roman"/>
          <w:sz w:val="32"/>
        </w:rPr>
        <w:t>центроида</w:t>
      </w:r>
      <w:proofErr w:type="spellEnd"/>
      <w:r w:rsidRPr="00080CCB">
        <w:rPr>
          <w:rFonts w:ascii="Times New Roman" w:hAnsi="Times New Roman" w:cs="Times New Roman"/>
          <w:sz w:val="32"/>
        </w:rPr>
        <w:t xml:space="preserve"> большая.</w:t>
      </w:r>
      <w:bookmarkStart w:id="0" w:name="_GoBack"/>
      <w:bookmarkEnd w:id="0"/>
    </w:p>
    <w:sectPr w:rsidR="00080CCB" w:rsidRPr="00080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CB"/>
    <w:rsid w:val="00080CCB"/>
    <w:rsid w:val="004A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FE8BC-1543-448A-98E9-14120652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Ефремова</dc:creator>
  <cp:keywords/>
  <dc:description/>
  <cp:lastModifiedBy>софия Ефремова</cp:lastModifiedBy>
  <cp:revision>1</cp:revision>
  <dcterms:created xsi:type="dcterms:W3CDTF">2020-05-20T15:31:00Z</dcterms:created>
  <dcterms:modified xsi:type="dcterms:W3CDTF">2020-05-20T15:44:00Z</dcterms:modified>
</cp:coreProperties>
</file>