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095" w:rsidRPr="00AB0468" w:rsidRDefault="00E5219D" w:rsidP="00AB04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0468">
        <w:rPr>
          <w:rFonts w:ascii="Times New Roman" w:hAnsi="Times New Roman" w:cs="Times New Roman"/>
          <w:b/>
          <w:sz w:val="28"/>
          <w:szCs w:val="28"/>
        </w:rPr>
        <w:t>Анализ предметной области</w:t>
      </w:r>
    </w:p>
    <w:p w:rsidR="00E5219D" w:rsidRPr="00AB0468" w:rsidRDefault="00E5219D" w:rsidP="00AB04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0468">
        <w:rPr>
          <w:rFonts w:ascii="Times New Roman" w:hAnsi="Times New Roman" w:cs="Times New Roman"/>
          <w:b/>
          <w:sz w:val="28"/>
          <w:szCs w:val="28"/>
        </w:rPr>
        <w:t>Тема: Успеваемость студентов в колледже</w:t>
      </w:r>
    </w:p>
    <w:p w:rsidR="00E5219D" w:rsidRPr="00AB0468" w:rsidRDefault="00E5219D" w:rsidP="00AB046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468">
        <w:rPr>
          <w:rFonts w:ascii="Times New Roman" w:hAnsi="Times New Roman" w:cs="Times New Roman"/>
          <w:sz w:val="28"/>
          <w:szCs w:val="28"/>
        </w:rPr>
        <w:t>Описание</w:t>
      </w:r>
    </w:p>
    <w:p w:rsidR="005A0A2F" w:rsidRDefault="005A0A2F" w:rsidP="005A0A2F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0A2F">
        <w:rPr>
          <w:rFonts w:ascii="Times New Roman" w:hAnsi="Times New Roman" w:cs="Times New Roman"/>
          <w:sz w:val="28"/>
          <w:szCs w:val="28"/>
        </w:rPr>
        <w:t xml:space="preserve">Академическая успеваемость в </w:t>
      </w:r>
      <w:r>
        <w:rPr>
          <w:rFonts w:ascii="Times New Roman" w:hAnsi="Times New Roman" w:cs="Times New Roman"/>
          <w:sz w:val="28"/>
          <w:szCs w:val="28"/>
        </w:rPr>
        <w:t>колледже</w:t>
      </w:r>
      <w:r w:rsidRPr="005A0A2F">
        <w:rPr>
          <w:rFonts w:ascii="Times New Roman" w:hAnsi="Times New Roman" w:cs="Times New Roman"/>
          <w:sz w:val="28"/>
          <w:szCs w:val="28"/>
        </w:rPr>
        <w:t xml:space="preserve"> показывает, как студент освоил образовательную программу. Форму оценивания, периодичность и порядок контроля устанавливает учебное заведение: это могут быть пятибалльные оценки, зачет или незачет, а также </w:t>
      </w:r>
      <w:proofErr w:type="spellStart"/>
      <w:r w:rsidRPr="005A0A2F">
        <w:rPr>
          <w:rFonts w:ascii="Times New Roman" w:hAnsi="Times New Roman" w:cs="Times New Roman"/>
          <w:sz w:val="28"/>
          <w:szCs w:val="28"/>
        </w:rPr>
        <w:t>балльно</w:t>
      </w:r>
      <w:proofErr w:type="spellEnd"/>
      <w:r w:rsidRPr="005A0A2F">
        <w:rPr>
          <w:rFonts w:ascii="Times New Roman" w:hAnsi="Times New Roman" w:cs="Times New Roman"/>
          <w:sz w:val="28"/>
          <w:szCs w:val="28"/>
        </w:rPr>
        <w:t>-рейтинговая система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0A2F" w:rsidRPr="005A0A2F" w:rsidRDefault="005A0A2F" w:rsidP="005A0A2F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0A2F">
        <w:rPr>
          <w:rFonts w:ascii="Times New Roman" w:hAnsi="Times New Roman" w:cs="Times New Roman"/>
          <w:sz w:val="28"/>
          <w:szCs w:val="28"/>
        </w:rPr>
        <w:t>Есть несколько видов контроля успеваемости.</w:t>
      </w:r>
    </w:p>
    <w:p w:rsidR="005A0A2F" w:rsidRDefault="005A0A2F" w:rsidP="005A0A2F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0A2F">
        <w:rPr>
          <w:rFonts w:ascii="Times New Roman" w:hAnsi="Times New Roman" w:cs="Times New Roman"/>
          <w:sz w:val="28"/>
          <w:szCs w:val="28"/>
        </w:rPr>
        <w:t xml:space="preserve">Текущий контроль проводят для того, чтобы регулярно отслеживать успехи студента в освоении дисциплины. Его могут измерять в оценках или баллах за разные элементы контроля — например, работы или выступления на </w:t>
      </w:r>
      <w:r>
        <w:rPr>
          <w:rFonts w:ascii="Times New Roman" w:hAnsi="Times New Roman" w:cs="Times New Roman"/>
          <w:sz w:val="28"/>
          <w:szCs w:val="28"/>
        </w:rPr>
        <w:t>парах</w:t>
      </w:r>
      <w:r w:rsidRPr="005A0A2F">
        <w:rPr>
          <w:rFonts w:ascii="Times New Roman" w:hAnsi="Times New Roman" w:cs="Times New Roman"/>
          <w:sz w:val="28"/>
          <w:szCs w:val="28"/>
        </w:rPr>
        <w:t>.</w:t>
      </w:r>
    </w:p>
    <w:p w:rsidR="005A0A2F" w:rsidRDefault="005A0A2F" w:rsidP="005A0A2F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0A2F">
        <w:rPr>
          <w:rFonts w:ascii="Times New Roman" w:hAnsi="Times New Roman" w:cs="Times New Roman"/>
          <w:sz w:val="28"/>
          <w:szCs w:val="28"/>
        </w:rPr>
        <w:t xml:space="preserve">Промежуточная аттестация. Чаще всего в России сдают две сессии, зимнюю и летнюю, но </w:t>
      </w:r>
      <w:r>
        <w:rPr>
          <w:rFonts w:ascii="Times New Roman" w:hAnsi="Times New Roman" w:cs="Times New Roman"/>
          <w:sz w:val="28"/>
          <w:szCs w:val="28"/>
        </w:rPr>
        <w:t>колледж</w:t>
      </w:r>
      <w:r w:rsidRPr="005A0A2F">
        <w:rPr>
          <w:rFonts w:ascii="Times New Roman" w:hAnsi="Times New Roman" w:cs="Times New Roman"/>
          <w:sz w:val="28"/>
          <w:szCs w:val="28"/>
        </w:rPr>
        <w:t xml:space="preserve"> может проводить их и чаще. Даты определяет приказ </w:t>
      </w:r>
      <w:r>
        <w:rPr>
          <w:rFonts w:ascii="Times New Roman" w:hAnsi="Times New Roman" w:cs="Times New Roman"/>
          <w:sz w:val="28"/>
          <w:szCs w:val="28"/>
        </w:rPr>
        <w:t>ди</w:t>
      </w:r>
      <w:r w:rsidRPr="005A0A2F">
        <w:rPr>
          <w:rFonts w:ascii="Times New Roman" w:hAnsi="Times New Roman" w:cs="Times New Roman"/>
          <w:sz w:val="28"/>
          <w:szCs w:val="28"/>
        </w:rPr>
        <w:t>ректора, его публикуют на сайте учебного заведения.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0A2F">
        <w:rPr>
          <w:rFonts w:ascii="Times New Roman" w:hAnsi="Times New Roman" w:cs="Times New Roman"/>
          <w:sz w:val="28"/>
          <w:szCs w:val="28"/>
        </w:rPr>
        <w:t xml:space="preserve">Если студент не прошел промежуточную аттестацию без уважительной причины или получил неудовлетворительный результат, возникает академическая задолженность. Правила ее ликвидации устанавливает </w:t>
      </w:r>
      <w:r>
        <w:rPr>
          <w:rFonts w:ascii="Times New Roman" w:hAnsi="Times New Roman" w:cs="Times New Roman"/>
          <w:sz w:val="28"/>
          <w:szCs w:val="28"/>
        </w:rPr>
        <w:t>колледж</w:t>
      </w:r>
      <w:r w:rsidRPr="005A0A2F">
        <w:rPr>
          <w:rFonts w:ascii="Times New Roman" w:hAnsi="Times New Roman" w:cs="Times New Roman"/>
          <w:sz w:val="28"/>
          <w:szCs w:val="28"/>
        </w:rPr>
        <w:t>.</w:t>
      </w:r>
    </w:p>
    <w:p w:rsidR="00E06781" w:rsidRPr="00E06781" w:rsidRDefault="00E06781" w:rsidP="00E0678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781">
        <w:rPr>
          <w:rFonts w:ascii="Times New Roman" w:hAnsi="Times New Roman" w:cs="Times New Roman"/>
          <w:sz w:val="28"/>
          <w:szCs w:val="28"/>
        </w:rPr>
        <w:t>Государственная итоговая аттестация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06781">
        <w:rPr>
          <w:rFonts w:ascii="Times New Roman" w:hAnsi="Times New Roman" w:cs="Times New Roman"/>
          <w:sz w:val="28"/>
          <w:szCs w:val="28"/>
        </w:rPr>
        <w:t>ГИА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06781">
        <w:rPr>
          <w:rFonts w:ascii="Times New Roman" w:hAnsi="Times New Roman" w:cs="Times New Roman"/>
          <w:sz w:val="28"/>
          <w:szCs w:val="28"/>
        </w:rPr>
        <w:t>. Ее проходят учащиеся последнего курса, но к ней допускают только тех, у кого нет академических задолженностей. ГИА проходит в виде государственного экзамена по одному или нескольким предметам и защиты выпускной квалификационной работы.</w:t>
      </w:r>
    </w:p>
    <w:p w:rsidR="005A0A2F" w:rsidRDefault="00E06781" w:rsidP="00E0678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781">
        <w:rPr>
          <w:rFonts w:ascii="Times New Roman" w:hAnsi="Times New Roman" w:cs="Times New Roman"/>
          <w:sz w:val="28"/>
          <w:szCs w:val="28"/>
        </w:rPr>
        <w:t xml:space="preserve">Студенту, который не прошел аттестацию по уважительной причине, например из-за болезни, дадут еще одну попытку, иначе вместо диплома выдадут справку об обучении. Пересдать ГИА можно, если </w:t>
      </w:r>
      <w:r w:rsidRPr="00E06781">
        <w:rPr>
          <w:rFonts w:ascii="Times New Roman" w:hAnsi="Times New Roman" w:cs="Times New Roman"/>
          <w:sz w:val="28"/>
          <w:szCs w:val="28"/>
        </w:rPr>
        <w:lastRenderedPageBreak/>
        <w:t>восстановиться в учебном заведении, но сделать это можно только спустя год — и не позже пяти лет с последней попытки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219D" w:rsidRPr="00AB0468" w:rsidRDefault="00E5219D" w:rsidP="00AB046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468">
        <w:rPr>
          <w:rFonts w:ascii="Times New Roman" w:hAnsi="Times New Roman" w:cs="Times New Roman"/>
          <w:sz w:val="28"/>
          <w:szCs w:val="28"/>
        </w:rPr>
        <w:t>Роли</w:t>
      </w:r>
    </w:p>
    <w:p w:rsidR="00E5219D" w:rsidRPr="00AB0468" w:rsidRDefault="00E5219D" w:rsidP="00AB046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468">
        <w:rPr>
          <w:rFonts w:ascii="Times New Roman" w:hAnsi="Times New Roman" w:cs="Times New Roman"/>
          <w:sz w:val="28"/>
          <w:szCs w:val="28"/>
        </w:rPr>
        <w:t>Студент</w:t>
      </w:r>
    </w:p>
    <w:p w:rsidR="00AB0468" w:rsidRPr="00AB0468" w:rsidRDefault="00AB0468" w:rsidP="00AB046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468">
        <w:rPr>
          <w:rFonts w:ascii="Times New Roman" w:hAnsi="Times New Roman" w:cs="Times New Roman"/>
          <w:sz w:val="28"/>
          <w:szCs w:val="28"/>
        </w:rPr>
        <w:t>Основные субъекты, чья успеваемость отслеживается и анализируется. Они имеют доступ к информации о своих оценках, расписании и задолженностях.</w:t>
      </w:r>
    </w:p>
    <w:p w:rsidR="00E5219D" w:rsidRPr="00AB0468" w:rsidRDefault="00E5219D" w:rsidP="00AB046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468"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AB0468" w:rsidRPr="00AB0468" w:rsidRDefault="00AB0468" w:rsidP="00AB046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468">
        <w:rPr>
          <w:rFonts w:ascii="Times New Roman" w:hAnsi="Times New Roman" w:cs="Times New Roman"/>
          <w:sz w:val="28"/>
          <w:szCs w:val="28"/>
        </w:rPr>
        <w:t>Ответственные за оценку знаний студентов через экзамены и зачеты. Они также участвуют в процессе формирования учебных планов и программ.</w:t>
      </w:r>
    </w:p>
    <w:p w:rsidR="00E5219D" w:rsidRPr="00AB0468" w:rsidRDefault="005A0A2F" w:rsidP="00AB046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</w:t>
      </w:r>
    </w:p>
    <w:p w:rsidR="00AB0468" w:rsidRPr="00AB0468" w:rsidRDefault="00AB0468" w:rsidP="00AB046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468">
        <w:rPr>
          <w:rFonts w:ascii="Times New Roman" w:hAnsi="Times New Roman" w:cs="Times New Roman"/>
          <w:sz w:val="28"/>
          <w:szCs w:val="28"/>
        </w:rPr>
        <w:t>Административный орган, который контролирует успеваемость студентов, ведет учет посещаемости и организует промежуточную аттестацию.</w:t>
      </w:r>
    </w:p>
    <w:p w:rsidR="00AB0468" w:rsidRPr="00AB0468" w:rsidRDefault="00AB0468" w:rsidP="00AB046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468">
        <w:rPr>
          <w:rFonts w:ascii="Times New Roman" w:hAnsi="Times New Roman" w:cs="Times New Roman"/>
          <w:sz w:val="28"/>
          <w:szCs w:val="28"/>
        </w:rPr>
        <w:t>Функционал</w:t>
      </w:r>
    </w:p>
    <w:p w:rsidR="00AB0468" w:rsidRPr="00AB0468" w:rsidRDefault="00AB0468" w:rsidP="00AB046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468">
        <w:rPr>
          <w:rFonts w:ascii="Times New Roman" w:hAnsi="Times New Roman" w:cs="Times New Roman"/>
          <w:sz w:val="28"/>
          <w:szCs w:val="28"/>
        </w:rPr>
        <w:t>Учет успеваемости: Систематизация данных о результатах экзаменов и зачетов.</w:t>
      </w:r>
    </w:p>
    <w:p w:rsidR="00AB0468" w:rsidRPr="00AB0468" w:rsidRDefault="00AB0468" w:rsidP="00AB046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468">
        <w:rPr>
          <w:rFonts w:ascii="Times New Roman" w:hAnsi="Times New Roman" w:cs="Times New Roman"/>
          <w:sz w:val="28"/>
          <w:szCs w:val="28"/>
        </w:rPr>
        <w:t>Анализ данных: Оценка уровня знаний студентов на основе собранных данных.</w:t>
      </w:r>
    </w:p>
    <w:p w:rsidR="00AB0468" w:rsidRPr="00AB0468" w:rsidRDefault="00AB0468" w:rsidP="000767F8">
      <w:pPr>
        <w:pStyle w:val="a3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B0468">
        <w:rPr>
          <w:rFonts w:ascii="Times New Roman" w:hAnsi="Times New Roman" w:cs="Times New Roman"/>
          <w:sz w:val="28"/>
          <w:szCs w:val="28"/>
        </w:rPr>
        <w:t>Информационная поддержка: Обеспечение доступа к информации о</w:t>
      </w:r>
      <w:r>
        <w:rPr>
          <w:rFonts w:ascii="Times New Roman" w:hAnsi="Times New Roman" w:cs="Times New Roman"/>
          <w:sz w:val="28"/>
          <w:szCs w:val="28"/>
        </w:rPr>
        <w:t>б оценках</w:t>
      </w:r>
      <w:r w:rsidRPr="00AB0468">
        <w:rPr>
          <w:rFonts w:ascii="Times New Roman" w:hAnsi="Times New Roman" w:cs="Times New Roman"/>
          <w:sz w:val="28"/>
          <w:szCs w:val="28"/>
        </w:rPr>
        <w:t>, результатах экзаменов и задолженностях через электронные системы.</w:t>
      </w:r>
    </w:p>
    <w:p w:rsidR="00AB0468" w:rsidRPr="00AB0468" w:rsidRDefault="00AB0468" w:rsidP="00AB046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468">
        <w:rPr>
          <w:rFonts w:ascii="Times New Roman" w:hAnsi="Times New Roman" w:cs="Times New Roman"/>
          <w:sz w:val="28"/>
          <w:szCs w:val="28"/>
        </w:rPr>
        <w:t>Процесс</w:t>
      </w:r>
    </w:p>
    <w:p w:rsidR="00AB0468" w:rsidRPr="00AB0468" w:rsidRDefault="00AB0468" w:rsidP="00AB0468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B0468">
        <w:rPr>
          <w:rFonts w:ascii="Times New Roman" w:hAnsi="Times New Roman" w:cs="Times New Roman"/>
          <w:sz w:val="28"/>
          <w:szCs w:val="28"/>
        </w:rPr>
        <w:t>Процесс управления успеваемостью включает несколько ключевых этапов:</w:t>
      </w:r>
    </w:p>
    <w:p w:rsidR="00AB0468" w:rsidRPr="00AB0468" w:rsidRDefault="00AB0468" w:rsidP="00AB046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468">
        <w:rPr>
          <w:rFonts w:ascii="Times New Roman" w:hAnsi="Times New Roman" w:cs="Times New Roman"/>
          <w:sz w:val="28"/>
          <w:szCs w:val="28"/>
        </w:rPr>
        <w:t>Планирование: Разработка учебных планов и расписаний занятий.</w:t>
      </w:r>
    </w:p>
    <w:p w:rsidR="00AB0468" w:rsidRPr="00AB0468" w:rsidRDefault="00AB0468" w:rsidP="00AB046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468">
        <w:rPr>
          <w:rFonts w:ascii="Times New Roman" w:hAnsi="Times New Roman" w:cs="Times New Roman"/>
          <w:sz w:val="28"/>
          <w:szCs w:val="28"/>
        </w:rPr>
        <w:t>Обучение: Проведение лекций, практических занятий.</w:t>
      </w:r>
    </w:p>
    <w:p w:rsidR="00AB0468" w:rsidRPr="00AB0468" w:rsidRDefault="00AB0468" w:rsidP="00AB046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468">
        <w:rPr>
          <w:rFonts w:ascii="Times New Roman" w:hAnsi="Times New Roman" w:cs="Times New Roman"/>
          <w:sz w:val="28"/>
          <w:szCs w:val="28"/>
        </w:rPr>
        <w:t>Оценка: Проведение промежуточной аттестации (экзамены, зачеты) для оценки знаний студентов.</w:t>
      </w:r>
    </w:p>
    <w:p w:rsidR="00AB0468" w:rsidRDefault="00AB0468" w:rsidP="00AB046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468">
        <w:rPr>
          <w:rFonts w:ascii="Times New Roman" w:hAnsi="Times New Roman" w:cs="Times New Roman"/>
          <w:sz w:val="28"/>
          <w:szCs w:val="28"/>
        </w:rPr>
        <w:lastRenderedPageBreak/>
        <w:t>Анализ данных: Сбор и обработка информации о результатах аттестации для дальнейшего анализа успеваемости.</w:t>
      </w:r>
    </w:p>
    <w:p w:rsidR="00F32497" w:rsidRDefault="00F32497" w:rsidP="00A5189B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2497">
        <w:rPr>
          <w:rFonts w:ascii="Times New Roman" w:hAnsi="Times New Roman" w:cs="Times New Roman"/>
          <w:b/>
          <w:sz w:val="28"/>
          <w:szCs w:val="28"/>
        </w:rPr>
        <w:t>Анализ аналогов</w:t>
      </w:r>
    </w:p>
    <w:p w:rsidR="00680D76" w:rsidRPr="00680D76" w:rsidRDefault="00680D76" w:rsidP="00680D76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</w:pPr>
      <w:r w:rsidRPr="00680D76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 xml:space="preserve">1. </w:t>
      </w:r>
      <w:proofErr w:type="spellStart"/>
      <w:r w:rsidRPr="00680D76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Moodle</w:t>
      </w:r>
      <w:proofErr w:type="spellEnd"/>
    </w:p>
    <w:p w:rsidR="00E059DB" w:rsidRDefault="00680D76" w:rsidP="00680D76">
      <w:pPr>
        <w:spacing w:after="0" w:line="240" w:lineRule="auto"/>
        <w:rPr>
          <w:rFonts w:ascii="Times New Roman" w:eastAsia="Times New Roman" w:hAnsi="Times New Roman" w:cs="Times New Roman"/>
          <w:color w:val="2E2F30"/>
          <w:sz w:val="28"/>
          <w:szCs w:val="28"/>
          <w:shd w:val="clear" w:color="auto" w:fill="FFFFFF"/>
          <w:lang w:eastAsia="ru-RU"/>
        </w:rPr>
      </w:pPr>
      <w:r w:rsidRPr="00B20D0C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shd w:val="clear" w:color="auto" w:fill="FFFFFF"/>
          <w:lang w:eastAsia="ru-RU"/>
        </w:rPr>
        <w:t>Функционал:</w:t>
      </w:r>
      <w:r w:rsidRPr="00B20D0C">
        <w:rPr>
          <w:rFonts w:ascii="Times New Roman" w:eastAsia="Times New Roman" w:hAnsi="Times New Roman" w:cs="Times New Roman"/>
          <w:color w:val="2E2F30"/>
          <w:sz w:val="28"/>
          <w:szCs w:val="28"/>
          <w:shd w:val="clear" w:color="auto" w:fill="FFFFFF"/>
          <w:lang w:eastAsia="ru-RU"/>
        </w:rPr>
        <w:t> </w:t>
      </w:r>
      <w:proofErr w:type="spellStart"/>
      <w:r w:rsidRPr="00B20D0C">
        <w:rPr>
          <w:rFonts w:ascii="Times New Roman" w:eastAsia="Times New Roman" w:hAnsi="Times New Roman" w:cs="Times New Roman"/>
          <w:color w:val="2E2F30"/>
          <w:sz w:val="28"/>
          <w:szCs w:val="28"/>
          <w:shd w:val="clear" w:color="auto" w:fill="FFFFFF"/>
          <w:lang w:eastAsia="ru-RU"/>
        </w:rPr>
        <w:t>Moodle</w:t>
      </w:r>
      <w:proofErr w:type="spellEnd"/>
      <w:r w:rsidRPr="00B20D0C">
        <w:rPr>
          <w:rFonts w:ascii="Times New Roman" w:eastAsia="Times New Roman" w:hAnsi="Times New Roman" w:cs="Times New Roman"/>
          <w:color w:val="2E2F30"/>
          <w:sz w:val="28"/>
          <w:szCs w:val="28"/>
          <w:shd w:val="clear" w:color="auto" w:fill="FFFFFF"/>
          <w:lang w:eastAsia="ru-RU"/>
        </w:rPr>
        <w:t xml:space="preserve"> — это платформа для управления обучением, которая поддерживает создание курсов, проведение тестов, ведение форумов и управление оценками. Также предоставляет инструменты для отслеживания успеваемости студентов.</w:t>
      </w:r>
    </w:p>
    <w:p w:rsidR="00E059DB" w:rsidRDefault="00E059DB" w:rsidP="00680D7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shd w:val="clear" w:color="auto" w:fill="FFFFFF"/>
          <w:lang w:eastAsia="ru-RU"/>
        </w:rPr>
      </w:pPr>
    </w:p>
    <w:p w:rsidR="00680D76" w:rsidRPr="00680D76" w:rsidRDefault="00680D76" w:rsidP="00680D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0D0C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shd w:val="clear" w:color="auto" w:fill="FFFFFF"/>
          <w:lang w:eastAsia="ru-RU"/>
        </w:rPr>
        <w:t>Достоинства:</w:t>
      </w:r>
    </w:p>
    <w:p w:rsidR="00680D76" w:rsidRPr="00680D76" w:rsidRDefault="00680D76" w:rsidP="00680D7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B20D0C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Открытый код:</w:t>
      </w:r>
      <w:r w:rsidRPr="00680D7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Бесплатная и модифицируемая платформа.</w:t>
      </w:r>
    </w:p>
    <w:p w:rsidR="00680D76" w:rsidRPr="00680D76" w:rsidRDefault="00680D76" w:rsidP="00680D7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B20D0C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Гибкость:</w:t>
      </w:r>
      <w:r w:rsidRPr="00680D7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Возможность создания различных типов курсов и адаптация под конкретные нужды.</w:t>
      </w:r>
    </w:p>
    <w:p w:rsidR="00680D76" w:rsidRPr="00680D76" w:rsidRDefault="00680D76" w:rsidP="00680D7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B20D0C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Сообщество:</w:t>
      </w:r>
      <w:r w:rsidRPr="00680D7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Большое количество ресурсов и поддержки сообщества.</w:t>
      </w:r>
    </w:p>
    <w:p w:rsidR="00680D76" w:rsidRPr="00680D76" w:rsidRDefault="00680D76" w:rsidP="00680D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0D0C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shd w:val="clear" w:color="auto" w:fill="FFFFFF"/>
          <w:lang w:eastAsia="ru-RU"/>
        </w:rPr>
        <w:t>Недостатки:</w:t>
      </w:r>
    </w:p>
    <w:p w:rsidR="00680D76" w:rsidRPr="00680D76" w:rsidRDefault="00680D76" w:rsidP="00680D7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B20D0C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Сложность настройки</w:t>
      </w:r>
      <w:proofErr w:type="gramStart"/>
      <w:r w:rsidRPr="00B20D0C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:</w:t>
      </w:r>
      <w:r w:rsidRPr="00680D7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Требует</w:t>
      </w:r>
      <w:proofErr w:type="gramEnd"/>
      <w:r w:rsidRPr="00680D7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технических знаний для администрирования и настройки.</w:t>
      </w:r>
    </w:p>
    <w:p w:rsidR="00680D76" w:rsidRPr="00680D76" w:rsidRDefault="00680D76" w:rsidP="00680D7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B20D0C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Интерфейс:</w:t>
      </w:r>
      <w:r w:rsidRPr="00680D7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Некоторые пользователи отмечают, что интерфейс не всегда интуитивно понятен.</w:t>
      </w:r>
    </w:p>
    <w:p w:rsidR="00680D76" w:rsidRPr="00680D76" w:rsidRDefault="00680D76" w:rsidP="00680D76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</w:pPr>
      <w:r w:rsidRPr="00680D76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 xml:space="preserve">2. </w:t>
      </w:r>
      <w:proofErr w:type="spellStart"/>
      <w:r w:rsidRPr="00680D76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Blackboard</w:t>
      </w:r>
      <w:proofErr w:type="spellEnd"/>
    </w:p>
    <w:p w:rsidR="00E059DB" w:rsidRDefault="00680D76" w:rsidP="00680D76">
      <w:pPr>
        <w:spacing w:after="0" w:line="240" w:lineRule="auto"/>
        <w:rPr>
          <w:rFonts w:ascii="Times New Roman" w:eastAsia="Times New Roman" w:hAnsi="Times New Roman" w:cs="Times New Roman"/>
          <w:color w:val="2E2F30"/>
          <w:sz w:val="28"/>
          <w:szCs w:val="28"/>
          <w:shd w:val="clear" w:color="auto" w:fill="FFFFFF"/>
          <w:lang w:eastAsia="ru-RU"/>
        </w:rPr>
      </w:pPr>
      <w:r w:rsidRPr="00B20D0C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shd w:val="clear" w:color="auto" w:fill="FFFFFF"/>
          <w:lang w:eastAsia="ru-RU"/>
        </w:rPr>
        <w:t>Функционал:</w:t>
      </w:r>
      <w:r w:rsidRPr="00B20D0C">
        <w:rPr>
          <w:rFonts w:ascii="Times New Roman" w:eastAsia="Times New Roman" w:hAnsi="Times New Roman" w:cs="Times New Roman"/>
          <w:color w:val="2E2F30"/>
          <w:sz w:val="28"/>
          <w:szCs w:val="28"/>
          <w:shd w:val="clear" w:color="auto" w:fill="FFFFFF"/>
          <w:lang w:eastAsia="ru-RU"/>
        </w:rPr>
        <w:t> </w:t>
      </w:r>
      <w:proofErr w:type="spellStart"/>
      <w:r w:rsidRPr="00B20D0C">
        <w:rPr>
          <w:rFonts w:ascii="Times New Roman" w:eastAsia="Times New Roman" w:hAnsi="Times New Roman" w:cs="Times New Roman"/>
          <w:color w:val="2E2F30"/>
          <w:sz w:val="28"/>
          <w:szCs w:val="28"/>
          <w:shd w:val="clear" w:color="auto" w:fill="FFFFFF"/>
          <w:lang w:eastAsia="ru-RU"/>
        </w:rPr>
        <w:t>Blackboard</w:t>
      </w:r>
      <w:proofErr w:type="spellEnd"/>
      <w:r w:rsidRPr="00B20D0C">
        <w:rPr>
          <w:rFonts w:ascii="Times New Roman" w:eastAsia="Times New Roman" w:hAnsi="Times New Roman" w:cs="Times New Roman"/>
          <w:color w:val="2E2F30"/>
          <w:sz w:val="28"/>
          <w:szCs w:val="28"/>
          <w:shd w:val="clear" w:color="auto" w:fill="FFFFFF"/>
          <w:lang w:eastAsia="ru-RU"/>
        </w:rPr>
        <w:t xml:space="preserve"> — это коммерческая платформа, предлагающая инструменты для создания курсов, управления оценками, проведения вебинаров и анализа успеваемости студентов.</w:t>
      </w:r>
    </w:p>
    <w:p w:rsidR="00E059DB" w:rsidRDefault="00E059DB" w:rsidP="00680D7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shd w:val="clear" w:color="auto" w:fill="FFFFFF"/>
          <w:lang w:eastAsia="ru-RU"/>
        </w:rPr>
      </w:pPr>
    </w:p>
    <w:p w:rsidR="00680D76" w:rsidRPr="00680D76" w:rsidRDefault="00680D76" w:rsidP="00680D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0D0C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shd w:val="clear" w:color="auto" w:fill="FFFFFF"/>
          <w:lang w:eastAsia="ru-RU"/>
        </w:rPr>
        <w:t>Достоинства:</w:t>
      </w:r>
    </w:p>
    <w:p w:rsidR="00680D76" w:rsidRPr="00680D76" w:rsidRDefault="00680D76" w:rsidP="00680D7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B20D0C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Интуитивный интерфейс:</w:t>
      </w:r>
      <w:r w:rsidRPr="00680D7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Удобный и понятный для пользователей.</w:t>
      </w:r>
    </w:p>
    <w:p w:rsidR="00680D76" w:rsidRPr="00680D76" w:rsidRDefault="00680D76" w:rsidP="00680D7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B20D0C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Глубокая аналитика:</w:t>
      </w:r>
      <w:r w:rsidRPr="00680D7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Возможности для отслеживания успеваемости и вовлеченности студентов.</w:t>
      </w:r>
    </w:p>
    <w:p w:rsidR="00680D76" w:rsidRPr="00680D76" w:rsidRDefault="00680D76" w:rsidP="00680D7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B20D0C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Поддержка:</w:t>
      </w:r>
      <w:r w:rsidRPr="00680D7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Профессиональная техническая поддержка и обновления.</w:t>
      </w:r>
    </w:p>
    <w:p w:rsidR="00680D76" w:rsidRPr="00680D76" w:rsidRDefault="00680D76" w:rsidP="00680D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0D0C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shd w:val="clear" w:color="auto" w:fill="FFFFFF"/>
          <w:lang w:eastAsia="ru-RU"/>
        </w:rPr>
        <w:t>Недостатки:</w:t>
      </w:r>
    </w:p>
    <w:p w:rsidR="00680D76" w:rsidRPr="00680D76" w:rsidRDefault="00680D76" w:rsidP="00680D7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B20D0C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Стоимость:</w:t>
      </w:r>
      <w:r w:rsidRPr="00680D7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Высокая цена лицензии может стать барьером для некоторых учебных заведений.</w:t>
      </w:r>
    </w:p>
    <w:p w:rsidR="00680D76" w:rsidRPr="00680D76" w:rsidRDefault="00680D76" w:rsidP="00680D7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B20D0C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Закрытость:</w:t>
      </w:r>
      <w:r w:rsidRPr="00680D7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 Меньшая степень настройки по сравнению с </w:t>
      </w:r>
      <w:proofErr w:type="spellStart"/>
      <w:r w:rsidRPr="00680D7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Moodle</w:t>
      </w:r>
      <w:proofErr w:type="spellEnd"/>
      <w:r w:rsidRPr="00680D7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.</w:t>
      </w:r>
    </w:p>
    <w:p w:rsidR="00680D76" w:rsidRPr="00680D76" w:rsidRDefault="00680D76" w:rsidP="00680D76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</w:pPr>
      <w:r w:rsidRPr="00680D76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3. SIS (</w:t>
      </w:r>
      <w:proofErr w:type="spellStart"/>
      <w:r w:rsidRPr="00680D76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Student</w:t>
      </w:r>
      <w:proofErr w:type="spellEnd"/>
      <w:r w:rsidRPr="00680D76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 xml:space="preserve"> </w:t>
      </w:r>
      <w:proofErr w:type="spellStart"/>
      <w:r w:rsidRPr="00680D76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Information</w:t>
      </w:r>
      <w:proofErr w:type="spellEnd"/>
      <w:r w:rsidRPr="00680D76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 xml:space="preserve"> </w:t>
      </w:r>
      <w:proofErr w:type="spellStart"/>
      <w:r w:rsidRPr="00680D76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System</w:t>
      </w:r>
      <w:proofErr w:type="spellEnd"/>
      <w:r w:rsidRPr="00680D76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)</w:t>
      </w:r>
    </w:p>
    <w:p w:rsidR="00E059DB" w:rsidRDefault="00680D76" w:rsidP="00680D76">
      <w:pPr>
        <w:spacing w:after="0" w:line="240" w:lineRule="auto"/>
        <w:rPr>
          <w:rFonts w:ascii="Times New Roman" w:eastAsia="Times New Roman" w:hAnsi="Times New Roman" w:cs="Times New Roman"/>
          <w:color w:val="2E2F30"/>
          <w:sz w:val="28"/>
          <w:szCs w:val="28"/>
          <w:shd w:val="clear" w:color="auto" w:fill="FFFFFF"/>
          <w:lang w:eastAsia="ru-RU"/>
        </w:rPr>
      </w:pPr>
      <w:r w:rsidRPr="00B20D0C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shd w:val="clear" w:color="auto" w:fill="FFFFFF"/>
          <w:lang w:eastAsia="ru-RU"/>
        </w:rPr>
        <w:lastRenderedPageBreak/>
        <w:t>Функционал:</w:t>
      </w:r>
      <w:r w:rsidRPr="00B20D0C">
        <w:rPr>
          <w:rFonts w:ascii="Times New Roman" w:eastAsia="Times New Roman" w:hAnsi="Times New Roman" w:cs="Times New Roman"/>
          <w:color w:val="2E2F30"/>
          <w:sz w:val="28"/>
          <w:szCs w:val="28"/>
          <w:shd w:val="clear" w:color="auto" w:fill="FFFFFF"/>
          <w:lang w:eastAsia="ru-RU"/>
        </w:rPr>
        <w:t> SIS — это система управления информацией о студентах, которая позволяет отслеживать успеваемость, посещаемость и другие данные.</w:t>
      </w:r>
    </w:p>
    <w:p w:rsidR="00E059DB" w:rsidRDefault="00E059DB" w:rsidP="00680D7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shd w:val="clear" w:color="auto" w:fill="FFFFFF"/>
          <w:lang w:eastAsia="ru-RU"/>
        </w:rPr>
      </w:pPr>
    </w:p>
    <w:p w:rsidR="00680D76" w:rsidRPr="00680D76" w:rsidRDefault="00680D76" w:rsidP="00680D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B20D0C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shd w:val="clear" w:color="auto" w:fill="FFFFFF"/>
          <w:lang w:eastAsia="ru-RU"/>
        </w:rPr>
        <w:t>Достоинства:</w:t>
      </w:r>
    </w:p>
    <w:p w:rsidR="00680D76" w:rsidRPr="00680D76" w:rsidRDefault="00680D76" w:rsidP="00680D7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B20D0C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Централизованное управление:</w:t>
      </w:r>
      <w:r w:rsidRPr="00680D7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Все данные о студентах в одном месте.</w:t>
      </w:r>
    </w:p>
    <w:p w:rsidR="00680D76" w:rsidRPr="00680D76" w:rsidRDefault="00680D76" w:rsidP="00680D7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B20D0C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Аналитические инструменты:</w:t>
      </w:r>
      <w:r w:rsidRPr="00680D7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Возможности для анализа и отчетности по успеваемости и другим показателям.</w:t>
      </w:r>
    </w:p>
    <w:p w:rsidR="00680D76" w:rsidRPr="00680D76" w:rsidRDefault="00680D76" w:rsidP="00680D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0D0C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shd w:val="clear" w:color="auto" w:fill="FFFFFF"/>
          <w:lang w:eastAsia="ru-RU"/>
        </w:rPr>
        <w:t>Недостатки:</w:t>
      </w:r>
    </w:p>
    <w:p w:rsidR="00680D76" w:rsidRPr="00680D76" w:rsidRDefault="00680D76" w:rsidP="00680D7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B20D0C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Ограниченная функциональность</w:t>
      </w:r>
      <w:proofErr w:type="gramStart"/>
      <w:r w:rsidRPr="00B20D0C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:</w:t>
      </w:r>
      <w:r w:rsidRPr="00680D7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Обычно</w:t>
      </w:r>
      <w:proofErr w:type="gramEnd"/>
      <w:r w:rsidRPr="00680D7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не включает инструменты для создания курсов или взаимодействия с студентами.</w:t>
      </w:r>
    </w:p>
    <w:p w:rsidR="00680D76" w:rsidRPr="00680D76" w:rsidRDefault="00680D76" w:rsidP="00680D7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B20D0C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Сложности интеграции</w:t>
      </w:r>
      <w:proofErr w:type="gramStart"/>
      <w:r w:rsidRPr="00B20D0C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:</w:t>
      </w:r>
      <w:r w:rsidRPr="00680D7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Часто</w:t>
      </w:r>
      <w:proofErr w:type="gramEnd"/>
      <w:r w:rsidRPr="00680D76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требует интеграции с другими системами для полноценной работы.</w:t>
      </w:r>
    </w:p>
    <w:p w:rsidR="00A5189B" w:rsidRDefault="00A5189B" w:rsidP="00A5189B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189B">
        <w:rPr>
          <w:rFonts w:ascii="Times New Roman" w:hAnsi="Times New Roman" w:cs="Times New Roman"/>
          <w:sz w:val="28"/>
          <w:szCs w:val="28"/>
        </w:rPr>
        <w:t>Общий вывод</w:t>
      </w:r>
    </w:p>
    <w:p w:rsidR="008768CD" w:rsidRPr="00A5189B" w:rsidRDefault="00B20D0C" w:rsidP="008768C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0D0C">
        <w:rPr>
          <w:rFonts w:ascii="Times New Roman" w:hAnsi="Times New Roman" w:cs="Times New Roman"/>
          <w:sz w:val="28"/>
          <w:szCs w:val="28"/>
        </w:rPr>
        <w:t xml:space="preserve">Все три платформы — </w:t>
      </w:r>
      <w:proofErr w:type="spellStart"/>
      <w:r w:rsidRPr="00B20D0C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B20D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0D0C">
        <w:rPr>
          <w:rFonts w:ascii="Times New Roman" w:hAnsi="Times New Roman" w:cs="Times New Roman"/>
          <w:sz w:val="28"/>
          <w:szCs w:val="28"/>
        </w:rPr>
        <w:t>Blackboard</w:t>
      </w:r>
      <w:proofErr w:type="spellEnd"/>
      <w:r w:rsidRPr="00B20D0C">
        <w:rPr>
          <w:rFonts w:ascii="Times New Roman" w:hAnsi="Times New Roman" w:cs="Times New Roman"/>
          <w:sz w:val="28"/>
          <w:szCs w:val="28"/>
        </w:rPr>
        <w:t xml:space="preserve"> и SIS — имеют свои достоинства и недостатки. </w:t>
      </w:r>
      <w:proofErr w:type="spellStart"/>
      <w:r w:rsidRPr="00B20D0C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B20D0C">
        <w:rPr>
          <w:rFonts w:ascii="Times New Roman" w:hAnsi="Times New Roman" w:cs="Times New Roman"/>
          <w:sz w:val="28"/>
          <w:szCs w:val="28"/>
        </w:rPr>
        <w:t xml:space="preserve"> предлагает гибкость и доступность, но требует технических навыков. </w:t>
      </w:r>
      <w:proofErr w:type="spellStart"/>
      <w:r w:rsidRPr="00B20D0C">
        <w:rPr>
          <w:rFonts w:ascii="Times New Roman" w:hAnsi="Times New Roman" w:cs="Times New Roman"/>
          <w:sz w:val="28"/>
          <w:szCs w:val="28"/>
        </w:rPr>
        <w:t>Blackboard</w:t>
      </w:r>
      <w:proofErr w:type="spellEnd"/>
      <w:r w:rsidRPr="00B20D0C">
        <w:rPr>
          <w:rFonts w:ascii="Times New Roman" w:hAnsi="Times New Roman" w:cs="Times New Roman"/>
          <w:sz w:val="28"/>
          <w:szCs w:val="28"/>
        </w:rPr>
        <w:t xml:space="preserve"> обеспечивает интуитивный интерфейс и глубокую аналитику, но практическая стоимость может быть высокой. SIS, в свою очередь, позволяет централизованно управлять информацией о студентах, но ограничен в функциональности по сравнению с платформами для управления обучением.</w:t>
      </w:r>
    </w:p>
    <w:p w:rsidR="00A5189B" w:rsidRPr="00A5189B" w:rsidRDefault="00A5189B" w:rsidP="00A5189B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189B">
        <w:rPr>
          <w:rFonts w:ascii="Times New Roman" w:hAnsi="Times New Roman" w:cs="Times New Roman"/>
          <w:sz w:val="28"/>
          <w:szCs w:val="28"/>
        </w:rPr>
        <w:t>Отличия вашей информационной системы</w:t>
      </w:r>
    </w:p>
    <w:p w:rsidR="00A5189B" w:rsidRPr="00A5189B" w:rsidRDefault="00A5189B" w:rsidP="00A5189B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189B">
        <w:rPr>
          <w:rFonts w:ascii="Times New Roman" w:hAnsi="Times New Roman" w:cs="Times New Roman"/>
          <w:sz w:val="28"/>
          <w:szCs w:val="28"/>
        </w:rPr>
        <w:t xml:space="preserve">Адаптация под специфические нужды колледжа: система может быть разработана с учетом уникальных требований и процессов, характерных для </w:t>
      </w:r>
      <w:r w:rsidR="008768CD">
        <w:rPr>
          <w:rFonts w:ascii="Times New Roman" w:hAnsi="Times New Roman" w:cs="Times New Roman"/>
          <w:sz w:val="28"/>
          <w:szCs w:val="28"/>
        </w:rPr>
        <w:t>конкретного</w:t>
      </w:r>
      <w:r w:rsidRPr="00A5189B">
        <w:rPr>
          <w:rFonts w:ascii="Times New Roman" w:hAnsi="Times New Roman" w:cs="Times New Roman"/>
          <w:sz w:val="28"/>
          <w:szCs w:val="28"/>
        </w:rPr>
        <w:t xml:space="preserve"> </w:t>
      </w:r>
      <w:r w:rsidR="008768CD">
        <w:rPr>
          <w:rFonts w:ascii="Times New Roman" w:hAnsi="Times New Roman" w:cs="Times New Roman"/>
          <w:sz w:val="28"/>
          <w:szCs w:val="28"/>
        </w:rPr>
        <w:t>колледжа</w:t>
      </w:r>
      <w:r w:rsidRPr="00A5189B">
        <w:rPr>
          <w:rFonts w:ascii="Times New Roman" w:hAnsi="Times New Roman" w:cs="Times New Roman"/>
          <w:sz w:val="28"/>
          <w:szCs w:val="28"/>
        </w:rPr>
        <w:t>.</w:t>
      </w:r>
    </w:p>
    <w:p w:rsidR="00A5189B" w:rsidRPr="00A5189B" w:rsidRDefault="00A5189B" w:rsidP="00A5189B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189B">
        <w:rPr>
          <w:rFonts w:ascii="Times New Roman" w:hAnsi="Times New Roman" w:cs="Times New Roman"/>
          <w:sz w:val="28"/>
          <w:szCs w:val="28"/>
        </w:rPr>
        <w:t>Интуитивно понятный интерфейс: Упрощенный и удобный интерфейс, который будет легко воспринимаем как студентами, так и преподавателями.</w:t>
      </w:r>
    </w:p>
    <w:p w:rsidR="00A5189B" w:rsidRDefault="00A5189B" w:rsidP="00A5189B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189B">
        <w:rPr>
          <w:rFonts w:ascii="Times New Roman" w:hAnsi="Times New Roman" w:cs="Times New Roman"/>
          <w:sz w:val="28"/>
          <w:szCs w:val="28"/>
        </w:rPr>
        <w:t>Интеграция с локальными системами: Возможность интеграции с существующими системами колледжа для упрощения обмена данными и управления процессами.</w:t>
      </w:r>
    </w:p>
    <w:p w:rsidR="00B20D0C" w:rsidRPr="00B20D0C" w:rsidRDefault="00B20D0C" w:rsidP="00B20D0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20D0C">
        <w:rPr>
          <w:rFonts w:ascii="Times New Roman" w:hAnsi="Times New Roman" w:cs="Times New Roman"/>
          <w:sz w:val="28"/>
          <w:szCs w:val="28"/>
        </w:rPr>
        <w:lastRenderedPageBreak/>
        <w:t>Аналитика в реальном времени: Возможность получать мгновенные отчеты о успеваемости студентов для более быстрого реагирования на проблемы и улучшения учебного процесса.</w:t>
      </w:r>
    </w:p>
    <w:p w:rsidR="00B20D0C" w:rsidRPr="00A5189B" w:rsidRDefault="00B20D0C" w:rsidP="00B20D0C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sectPr w:rsidR="00B20D0C" w:rsidRPr="00A51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70859"/>
    <w:multiLevelType w:val="hybridMultilevel"/>
    <w:tmpl w:val="CB7E1B1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A01D23"/>
    <w:multiLevelType w:val="hybridMultilevel"/>
    <w:tmpl w:val="E1587B6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0E0183"/>
    <w:multiLevelType w:val="multilevel"/>
    <w:tmpl w:val="7C2A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616E0"/>
    <w:multiLevelType w:val="hybridMultilevel"/>
    <w:tmpl w:val="8C44A94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90747F"/>
    <w:multiLevelType w:val="hybridMultilevel"/>
    <w:tmpl w:val="873212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F390D"/>
    <w:multiLevelType w:val="multilevel"/>
    <w:tmpl w:val="F182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C191A"/>
    <w:multiLevelType w:val="hybridMultilevel"/>
    <w:tmpl w:val="3AA0601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742C22"/>
    <w:multiLevelType w:val="hybridMultilevel"/>
    <w:tmpl w:val="42088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44B69"/>
    <w:multiLevelType w:val="hybridMultilevel"/>
    <w:tmpl w:val="2B107EB2"/>
    <w:lvl w:ilvl="0" w:tplc="EB1E74A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46BBC"/>
    <w:multiLevelType w:val="hybridMultilevel"/>
    <w:tmpl w:val="7CFC5D8C"/>
    <w:lvl w:ilvl="0" w:tplc="BC0EEF6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3E60A3"/>
    <w:multiLevelType w:val="hybridMultilevel"/>
    <w:tmpl w:val="24D8DB5A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D822273"/>
    <w:multiLevelType w:val="hybridMultilevel"/>
    <w:tmpl w:val="9EA230D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E904AB"/>
    <w:multiLevelType w:val="multilevel"/>
    <w:tmpl w:val="7D5E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5277B1"/>
    <w:multiLevelType w:val="multilevel"/>
    <w:tmpl w:val="0F7C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7912E7"/>
    <w:multiLevelType w:val="hybridMultilevel"/>
    <w:tmpl w:val="5810B5DC"/>
    <w:lvl w:ilvl="0" w:tplc="53CE7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7B30D5"/>
    <w:multiLevelType w:val="hybridMultilevel"/>
    <w:tmpl w:val="6A5CA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A4480"/>
    <w:multiLevelType w:val="hybridMultilevel"/>
    <w:tmpl w:val="29ECACF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4CC4E0F"/>
    <w:multiLevelType w:val="hybridMultilevel"/>
    <w:tmpl w:val="A9D839B8"/>
    <w:lvl w:ilvl="0" w:tplc="7B003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205346"/>
    <w:multiLevelType w:val="multilevel"/>
    <w:tmpl w:val="CF46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761A9B"/>
    <w:multiLevelType w:val="hybridMultilevel"/>
    <w:tmpl w:val="16DC4C6E"/>
    <w:lvl w:ilvl="0" w:tplc="B6C8B2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B24CF3"/>
    <w:multiLevelType w:val="hybridMultilevel"/>
    <w:tmpl w:val="09C088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50BDB"/>
    <w:multiLevelType w:val="multilevel"/>
    <w:tmpl w:val="EAA4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B972A5"/>
    <w:multiLevelType w:val="hybridMultilevel"/>
    <w:tmpl w:val="8FFC455A"/>
    <w:lvl w:ilvl="0" w:tplc="B6960D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633CA4"/>
    <w:multiLevelType w:val="hybridMultilevel"/>
    <w:tmpl w:val="9A6CC4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F1320B"/>
    <w:multiLevelType w:val="multilevel"/>
    <w:tmpl w:val="FE08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7"/>
  </w:num>
  <w:num w:numId="3">
    <w:abstractNumId w:val="7"/>
  </w:num>
  <w:num w:numId="4">
    <w:abstractNumId w:val="23"/>
  </w:num>
  <w:num w:numId="5">
    <w:abstractNumId w:val="15"/>
  </w:num>
  <w:num w:numId="6">
    <w:abstractNumId w:val="4"/>
  </w:num>
  <w:num w:numId="7">
    <w:abstractNumId w:val="22"/>
  </w:num>
  <w:num w:numId="8">
    <w:abstractNumId w:val="8"/>
  </w:num>
  <w:num w:numId="9">
    <w:abstractNumId w:val="5"/>
  </w:num>
  <w:num w:numId="10">
    <w:abstractNumId w:val="9"/>
  </w:num>
  <w:num w:numId="11">
    <w:abstractNumId w:val="10"/>
  </w:num>
  <w:num w:numId="12">
    <w:abstractNumId w:val="1"/>
  </w:num>
  <w:num w:numId="13">
    <w:abstractNumId w:val="14"/>
  </w:num>
  <w:num w:numId="14">
    <w:abstractNumId w:val="6"/>
  </w:num>
  <w:num w:numId="15">
    <w:abstractNumId w:val="11"/>
  </w:num>
  <w:num w:numId="16">
    <w:abstractNumId w:val="19"/>
  </w:num>
  <w:num w:numId="17">
    <w:abstractNumId w:val="16"/>
  </w:num>
  <w:num w:numId="18">
    <w:abstractNumId w:val="0"/>
  </w:num>
  <w:num w:numId="19">
    <w:abstractNumId w:val="3"/>
  </w:num>
  <w:num w:numId="20">
    <w:abstractNumId w:val="2"/>
  </w:num>
  <w:num w:numId="21">
    <w:abstractNumId w:val="21"/>
  </w:num>
  <w:num w:numId="22">
    <w:abstractNumId w:val="24"/>
  </w:num>
  <w:num w:numId="23">
    <w:abstractNumId w:val="12"/>
  </w:num>
  <w:num w:numId="24">
    <w:abstractNumId w:val="18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9D"/>
    <w:rsid w:val="000767F8"/>
    <w:rsid w:val="00431095"/>
    <w:rsid w:val="005A0A2F"/>
    <w:rsid w:val="00680D76"/>
    <w:rsid w:val="006C3ADC"/>
    <w:rsid w:val="008768CD"/>
    <w:rsid w:val="00A5189B"/>
    <w:rsid w:val="00AB0468"/>
    <w:rsid w:val="00B0678D"/>
    <w:rsid w:val="00B20D0C"/>
    <w:rsid w:val="00E059DB"/>
    <w:rsid w:val="00E06781"/>
    <w:rsid w:val="00E5219D"/>
    <w:rsid w:val="00F3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ABB03"/>
  <w15:chartTrackingRefBased/>
  <w15:docId w15:val="{FCBDD98F-A4EA-4CCA-BE5A-14F0235B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80D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19D"/>
    <w:pPr>
      <w:ind w:left="720"/>
      <w:contextualSpacing/>
    </w:pPr>
  </w:style>
  <w:style w:type="paragraph" w:customStyle="1" w:styleId="answerparserlistitemxqlov">
    <w:name w:val="answerparser_listitem__xqlov"/>
    <w:basedOn w:val="a"/>
    <w:rsid w:val="00A51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189B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680D7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nswerparsertextcontainerziiv">
    <w:name w:val="answerparser_textcontainer__z_iiv"/>
    <w:basedOn w:val="a0"/>
    <w:rsid w:val="00680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5</cp:revision>
  <dcterms:created xsi:type="dcterms:W3CDTF">2024-10-10T14:23:00Z</dcterms:created>
  <dcterms:modified xsi:type="dcterms:W3CDTF">2024-10-11T10:28:00Z</dcterms:modified>
</cp:coreProperties>
</file>