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</w:t>
      </w:r>
      <w:r>
        <w:rPr>
          <w:rFonts w:ascii="Arial" w:hAnsi="Arial" w:cs="Arial" w:eastAsia="Arial"/>
          <w:color w:val="252525"/>
          <w:sz w:val="61"/>
        </w:rPr>
        <w:t xml:space="preserve">enard TrueLevel Structural Repair body { margin: 0; font-family: Arial, Helvetica, sans-serif; background: #1f1f1f; color: #f2f2f2; line-height: </w:t>
      </w:r>
      <w:r>
        <w:rPr>
          <w:rFonts w:ascii="Arial" w:hAnsi="Arial" w:cs="Arial" w:eastAsia="Arial"/>
          <w:color w:val="252525"/>
          <w:sz w:val="61"/>
        </w:rPr>
        <w:t>1.6</w:t>
      </w:r>
      <w:r>
        <w:rPr>
          <w:rFonts w:ascii="Arial" w:hAnsi="Arial" w:cs="Arial" w:eastAsia="Arial"/>
          <w:color w:val="252525"/>
          <w:sz w:val="61"/>
        </w:rPr>
        <w:t xml:space="preserve">; } header { background: linear-gradient(135deg, #0a4c8a, #1f1f1f); padding: 60px 20px; text-align: center; } header h1 { margin: 0; font-size: </w:t>
      </w:r>
      <w:r>
        <w:rPr>
          <w:rFonts w:ascii="Arial" w:hAnsi="Arial" w:cs="Arial" w:eastAsia="Arial"/>
          <w:color w:val="252525"/>
          <w:sz w:val="61"/>
        </w:rPr>
        <w:t>2.5</w:t>
      </w:r>
      <w:r>
        <w:rPr>
          <w:rFonts w:ascii="Arial" w:hAnsi="Arial" w:cs="Arial" w:eastAsia="Arial"/>
          <w:color w:val="252525"/>
          <w:sz w:val="61"/>
        </w:rPr>
        <w:t xml:space="preserve">rem; letter-spacing: 2px; } header p { margin-top: 10px; font-size: </w:t>
      </w:r>
      <w:r>
        <w:rPr>
          <w:rFonts w:ascii="Arial" w:hAnsi="Arial" w:cs="Arial" w:eastAsia="Arial"/>
          <w:color w:val="252525"/>
          <w:sz w:val="61"/>
        </w:rPr>
        <w:t>1.2</w:t>
      </w:r>
      <w:r>
        <w:rPr>
          <w:rFonts w:ascii="Arial" w:hAnsi="Arial" w:cs="Arial" w:eastAsia="Arial"/>
          <w:color w:val="252525"/>
          <w:sz w:val="61"/>
        </w:rPr>
        <w:t xml:space="preserve">rem; color: #cfd8dc; } section { padding: 50px 20px; max-width: 1100px; margin: auto; } .services { display: grid; grid-template-columns: repeat(auto-fit, minmax(250px, 1fr)); gap: 25px; } .card { background: #2a2a2a; padding: 25px; border-radius: 8px; box-shadow: 0 4px 10px rgba(0,0,0,0.4); } .card h3 { margin-top: 0; color: #4aa3ff; } .cta { background: #0a4c8a; text-align: center; padding: 50px 20px; } .cta h2 { margin-bottom: 15px; } .cta p { font-size: </w:t>
      </w:r>
      <w:r>
        <w:rPr>
          <w:rFonts w:ascii="Arial" w:hAnsi="Arial" w:cs="Arial" w:eastAsia="Arial"/>
          <w:color w:val="252525"/>
          <w:sz w:val="61"/>
        </w:rPr>
        <w:t>1.1</w:t>
      </w:r>
      <w:r>
        <w:rPr>
          <w:rFonts w:ascii="Arial" w:hAnsi="Arial" w:cs="Arial" w:eastAsia="Arial"/>
          <w:color w:val="252525"/>
          <w:sz w:val="61"/>
        </w:rPr>
        <w:t>rem; } footer { background: #111; text-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align: center; padding: 20px; font-size: 0.9rem; color: #aaa; } a.button { display: inline-block; margin-top: 20px; padding: 14px 30px; background: #4aa3ff; color: #111; text-decoration: none; font-weight: bold; border-radius: 5px; } a.button:hover { background: #6bb6ff;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Lenard TrueLevel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Structural Repair &amp; Foundation Leveling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Built on Solid Ground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When your home shifts, cracks, or settles unevenly, precision matters. Lenard TrueLevel Structural Repair provides professional foundation leveling and structural stabilization you can trust.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Our Services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Foundation Leveling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Correcting uneven foundations to restore stability and safety.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Structural Repair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Repairing load-bearing components to protect your home long-term.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House Jacking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Precision lifting to correct sagging or settled structures.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Foundation Inspections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Honest assessments to determine the right fix, not a sales pitch.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Get Your Home Back to True Level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Call today for a consultation and inspection.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Call Now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© 2025 Lenard TrueLevel Structural Repair. All rights reserved.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2025-12-27T15:50:10Z</dcterms:created>
  <dc:creator>Apache POI</dc:creator>
</cp:coreProperties>
</file>