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DB6EF" w14:textId="77777777" w:rsidR="00563E0B" w:rsidRDefault="00563E0B">
      <w:pPr>
        <w:bidi/>
        <w:spacing w:before="1200"/>
        <w:rPr>
          <w:rtl/>
        </w:rPr>
      </w:pPr>
    </w:p>
    <w:p w14:paraId="055CE6CA" w14:textId="77777777" w:rsidR="0009703D" w:rsidRDefault="0009703D" w:rsidP="0009703D">
      <w:pPr>
        <w:bidi/>
        <w:spacing w:before="1200"/>
      </w:pPr>
    </w:p>
    <w:p w14:paraId="6DACF799" w14:textId="77777777" w:rsidR="00BF13B0" w:rsidRDefault="00BF13B0" w:rsidP="00BF13B0">
      <w:pPr>
        <w:bidi/>
        <w:spacing w:before="60" w:after="60"/>
      </w:pPr>
    </w:p>
    <w:p w14:paraId="1FA38E56" w14:textId="77777777" w:rsidR="00BF13B0" w:rsidRDefault="00BF13B0" w:rsidP="00BF13B0">
      <w:pPr>
        <w:bidi/>
        <w:spacing w:before="80" w:after="80"/>
        <w:jc w:val="center"/>
      </w:pPr>
      <w:r w:rsidRPr="00CE1E79">
        <w:rPr>
          <w:rFonts w:ascii="MS Gothic" w:hAnsi="MS Gothic" w:cs="MS Gothic"/>
          <w:color w:val="B68A35"/>
        </w:rPr>
        <w:t>━━━━━━━━━━━━━━━━━━━━━━━━━━━━━━━━</w:t>
      </w:r>
    </w:p>
    <w:p w14:paraId="6098467E" w14:textId="77777777" w:rsidR="00BF13B0" w:rsidRDefault="00BF13B0" w:rsidP="00BF13B0">
      <w:pPr>
        <w:bidi/>
        <w:spacing w:before="80" w:after="80"/>
        <w:jc w:val="center"/>
        <w:rPr>
          <w:rFonts w:ascii="Dubai" w:hAnsi="Dubai" w:cs="Dubai"/>
          <w:b/>
          <w:bCs/>
          <w:color w:val="B68A35"/>
          <w:sz w:val="52"/>
          <w:szCs w:val="52"/>
          <w:rtl/>
        </w:rPr>
      </w:pPr>
      <w:r w:rsidRPr="00D62FFF">
        <w:rPr>
          <w:rFonts w:ascii="Dubai" w:hAnsi="Dubai" w:cs="Dubai"/>
          <w:b/>
          <w:bCs/>
          <w:color w:val="B68A35"/>
          <w:sz w:val="52"/>
          <w:szCs w:val="52"/>
          <w:rtl/>
        </w:rPr>
        <w:t>تقرير تحليل شكاوى المتعاملين</w:t>
      </w:r>
    </w:p>
    <w:p w14:paraId="4CD53407" w14:textId="77777777" w:rsidR="00BF13B0" w:rsidRDefault="00BF13B0" w:rsidP="00BF13B0">
      <w:pPr>
        <w:bidi/>
        <w:spacing w:before="80" w:after="80"/>
        <w:jc w:val="center"/>
      </w:pPr>
      <w:r w:rsidRPr="00CE1E79">
        <w:rPr>
          <w:rFonts w:ascii="MS Gothic" w:hAnsi="MS Gothic" w:cs="MS Gothic"/>
          <w:color w:val="B68A35"/>
        </w:rPr>
        <w:t>━━━━━━━━━━━━━━━━━━━━━━━━━━━━━━━━</w:t>
      </w:r>
    </w:p>
    <w:p w14:paraId="4C9E3181" w14:textId="10F05AE0" w:rsidR="00563E0B" w:rsidRPr="00BF13B0" w:rsidRDefault="00BF13B0" w:rsidP="00BF13B0">
      <w:pPr>
        <w:bidi/>
        <w:spacing w:before="80" w:after="80"/>
        <w:jc w:val="center"/>
        <w:rPr>
          <w:rFonts w:ascii="Dubai" w:hAnsi="Dubai" w:cs="Dubai"/>
          <w:color w:val="404040"/>
          <w:sz w:val="28"/>
          <w:szCs w:val="28"/>
        </w:rPr>
      </w:pPr>
      <w:r w:rsidRPr="00BF13B0">
        <w:rPr>
          <w:rFonts w:ascii="Dubai" w:hAnsi="Dubai" w:cs="Dubai"/>
          <w:color w:val="404040"/>
          <w:sz w:val="28"/>
          <w:szCs w:val="28"/>
          <w:rtl/>
        </w:rPr>
        <w:t>العام 2025 | بيانات يناير — ديسمبر</w:t>
      </w:r>
    </w:p>
    <w:p w14:paraId="58DEBD1E" w14:textId="6157B597" w:rsidR="00BF13B0" w:rsidRPr="002264EF" w:rsidRDefault="00BF13B0" w:rsidP="00BF13B0">
      <w:pPr>
        <w:bidi/>
        <w:spacing w:before="40" w:after="20"/>
        <w:jc w:val="center"/>
        <w:rPr>
          <w:color w:val="B68A35"/>
        </w:rPr>
      </w:pPr>
      <w:r w:rsidRPr="002264EF">
        <w:rPr>
          <w:rFonts w:ascii="Dubai" w:hAnsi="Dubai" w:cs="Dubai"/>
          <w:b/>
          <w:bCs/>
          <w:color w:val="B68A35"/>
          <w:sz w:val="28"/>
          <w:szCs w:val="28"/>
          <w:rtl/>
        </w:rPr>
        <w:t xml:space="preserve">تحليل </w:t>
      </w:r>
      <w:r>
        <w:rPr>
          <w:rFonts w:ascii="Dubai" w:hAnsi="Dubai" w:cs="Dubai" w:hint="cs"/>
          <w:b/>
          <w:bCs/>
          <w:color w:val="B68A35"/>
          <w:sz w:val="28"/>
          <w:szCs w:val="28"/>
          <w:rtl/>
        </w:rPr>
        <w:t>241</w:t>
      </w:r>
      <w:r w:rsidRPr="002264EF">
        <w:rPr>
          <w:rFonts w:ascii="Dubai" w:hAnsi="Dubai" w:cs="Dubai"/>
          <w:b/>
          <w:bCs/>
          <w:color w:val="B68A35"/>
          <w:sz w:val="28"/>
          <w:szCs w:val="28"/>
          <w:rtl/>
        </w:rPr>
        <w:t xml:space="preserve"> حالة</w:t>
      </w:r>
    </w:p>
    <w:p w14:paraId="740A1870" w14:textId="5D871946" w:rsidR="00BF13B0" w:rsidRPr="002264EF" w:rsidRDefault="00BF13B0" w:rsidP="00BF13B0">
      <w:pPr>
        <w:bidi/>
        <w:spacing w:before="20" w:after="20"/>
        <w:jc w:val="center"/>
        <w:rPr>
          <w:color w:val="B68A35"/>
        </w:rPr>
      </w:pPr>
      <w:r w:rsidRPr="002264EF">
        <w:rPr>
          <w:rFonts w:ascii="Dubai" w:hAnsi="Dubai" w:cs="Dubai"/>
          <w:b/>
          <w:bCs/>
          <w:color w:val="B68A35"/>
          <w:sz w:val="28"/>
          <w:szCs w:val="28"/>
          <w:rtl/>
        </w:rPr>
        <w:t xml:space="preserve">رصد </w:t>
      </w:r>
      <w:r>
        <w:rPr>
          <w:rFonts w:ascii="Dubai" w:hAnsi="Dubai" w:cs="Dubai" w:hint="cs"/>
          <w:b/>
          <w:bCs/>
          <w:color w:val="B68A35"/>
          <w:sz w:val="28"/>
          <w:szCs w:val="28"/>
          <w:rtl/>
        </w:rPr>
        <w:t>4</w:t>
      </w:r>
      <w:r w:rsidRPr="002264EF">
        <w:rPr>
          <w:rFonts w:ascii="Dubai" w:hAnsi="Dubai" w:cs="Dubai"/>
          <w:b/>
          <w:bCs/>
          <w:color w:val="B68A35"/>
          <w:sz w:val="28"/>
          <w:szCs w:val="28"/>
          <w:rtl/>
        </w:rPr>
        <w:t xml:space="preserve"> فجوات رقمية </w:t>
      </w:r>
      <w:r>
        <w:rPr>
          <w:rFonts w:ascii="Dubai" w:hAnsi="Dubai" w:cs="Dubai" w:hint="cs"/>
          <w:b/>
          <w:bCs/>
          <w:color w:val="B68A35"/>
          <w:sz w:val="28"/>
          <w:szCs w:val="28"/>
          <w:rtl/>
        </w:rPr>
        <w:t>محددة</w:t>
      </w:r>
    </w:p>
    <w:p w14:paraId="42587A25" w14:textId="1773D35C" w:rsidR="00BF13B0" w:rsidRPr="002264EF" w:rsidRDefault="00BF13B0" w:rsidP="00BF13B0">
      <w:pPr>
        <w:bidi/>
        <w:spacing w:before="20" w:after="40"/>
        <w:jc w:val="center"/>
        <w:rPr>
          <w:color w:val="B68A35"/>
        </w:rPr>
      </w:pPr>
      <w:r>
        <w:rPr>
          <w:rFonts w:ascii="Dubai" w:hAnsi="Dubai" w:cs="Dubai" w:hint="cs"/>
          <w:b/>
          <w:bCs/>
          <w:color w:val="B68A35"/>
          <w:sz w:val="28"/>
          <w:szCs w:val="28"/>
          <w:rtl/>
        </w:rPr>
        <w:t>9</w:t>
      </w:r>
      <w:r w:rsidRPr="002264EF">
        <w:rPr>
          <w:rFonts w:ascii="Dubai" w:hAnsi="Dubai" w:cs="Dubai"/>
          <w:b/>
          <w:bCs/>
          <w:color w:val="B68A35"/>
          <w:sz w:val="28"/>
          <w:szCs w:val="28"/>
          <w:rtl/>
        </w:rPr>
        <w:t xml:space="preserve"> توصيات استراتيجية قابلة للتنفيذ</w:t>
      </w:r>
    </w:p>
    <w:p w14:paraId="34EF139E" w14:textId="77777777" w:rsidR="00563E0B" w:rsidRDefault="00563E0B">
      <w:pPr>
        <w:bidi/>
        <w:spacing w:before="80" w:after="80"/>
      </w:pPr>
    </w:p>
    <w:p w14:paraId="52D059A2" w14:textId="77777777" w:rsidR="00563E0B" w:rsidRDefault="00563E0B">
      <w:pPr>
        <w:bidi/>
        <w:spacing w:before="400"/>
      </w:pPr>
    </w:p>
    <w:p w14:paraId="6573AC69" w14:textId="77777777" w:rsidR="00BF13B0" w:rsidRDefault="00BF13B0" w:rsidP="00BF13B0">
      <w:pPr>
        <w:bidi/>
        <w:spacing w:before="40" w:after="40"/>
        <w:jc w:val="center"/>
      </w:pPr>
      <w:r>
        <w:rPr>
          <w:rFonts w:ascii="Dubai" w:hAnsi="Dubai" w:cs="Dubai"/>
          <w:color w:val="606060"/>
          <w:rtl/>
        </w:rPr>
        <w:t>أبريل 2026 | شرطة الفجيرة | تحليل ذكاء الأعمال المتكامل</w:t>
      </w:r>
    </w:p>
    <w:p w14:paraId="3B4F4F2B" w14:textId="77777777" w:rsidR="00563E0B" w:rsidRDefault="00563E0B"/>
    <w:p w14:paraId="1C6D937F" w14:textId="77777777" w:rsidR="00D62FFF" w:rsidRPr="00CE1E79" w:rsidRDefault="00D62FFF" w:rsidP="00D62FFF">
      <w:pPr>
        <w:bidi/>
        <w:spacing w:before="80" w:after="80"/>
        <w:jc w:val="center"/>
        <w:rPr>
          <w:color w:val="B68A35"/>
        </w:rPr>
      </w:pPr>
    </w:p>
    <w:p w14:paraId="47BFF1E8" w14:textId="77777777" w:rsidR="00D62FFF" w:rsidRDefault="00D62FFF" w:rsidP="00D62FFF">
      <w:pPr>
        <w:bidi/>
        <w:spacing w:before="80" w:after="80"/>
      </w:pPr>
    </w:p>
    <w:p w14:paraId="01727195" w14:textId="77777777" w:rsidR="00D62FFF" w:rsidRDefault="00D62FFF" w:rsidP="00D62FFF">
      <w:pPr>
        <w:bidi/>
        <w:spacing w:before="120" w:after="60"/>
      </w:pPr>
    </w:p>
    <w:p w14:paraId="3E7C0082" w14:textId="77777777" w:rsidR="00D62FFF" w:rsidRDefault="00D62FFF" w:rsidP="00D62FFF">
      <w:pPr>
        <w:bidi/>
        <w:spacing w:before="160" w:after="60"/>
      </w:pPr>
    </w:p>
    <w:p w14:paraId="5B094700" w14:textId="77777777" w:rsidR="008D7C51" w:rsidRDefault="008D7C51"/>
    <w:p w14:paraId="237CA0E2" w14:textId="77777777" w:rsidR="008D7C51" w:rsidRDefault="008D7C51"/>
    <w:p w14:paraId="26CEE6EF" w14:textId="77777777" w:rsidR="008D7C51" w:rsidRDefault="008D7C51"/>
    <w:p w14:paraId="065F2E4C" w14:textId="77777777" w:rsidR="008D7C51" w:rsidRDefault="008D7C51"/>
    <w:p w14:paraId="1DFCD5E4" w14:textId="77777777" w:rsidR="008D7C51" w:rsidRDefault="008D7C51"/>
    <w:p w14:paraId="11D14E40" w14:textId="77777777" w:rsidR="008D7C51" w:rsidRDefault="008D7C51"/>
    <w:p w14:paraId="77A28BCF" w14:textId="77777777" w:rsidR="008D7C51" w:rsidRDefault="008D7C51"/>
    <w:p w14:paraId="2413D7D3" w14:textId="77777777" w:rsidR="008D7C51" w:rsidRDefault="008D7C51"/>
    <w:p w14:paraId="7629BD28" w14:textId="77777777" w:rsidR="008D7C51" w:rsidRDefault="008D7C51"/>
    <w:p w14:paraId="5E78F8CD" w14:textId="77777777" w:rsidR="008D7C51" w:rsidRDefault="008D7C51"/>
    <w:p w14:paraId="26056B2A" w14:textId="6BF5D6CF" w:rsidR="00882D92" w:rsidRPr="00CE1E79" w:rsidRDefault="00882D92" w:rsidP="00882D92">
      <w:pPr>
        <w:pStyle w:val="Heading1"/>
        <w:bidi/>
        <w:spacing w:before="320" w:after="160"/>
        <w:rPr>
          <w:color w:val="B68A35"/>
        </w:rPr>
      </w:pPr>
      <w:r w:rsidRPr="00CE1E79">
        <w:rPr>
          <w:rFonts w:ascii="Dubai" w:hAnsi="Dubai" w:cs="Dubai"/>
          <w:color w:val="B68A35"/>
          <w:sz w:val="32"/>
          <w:szCs w:val="32"/>
          <w:rtl/>
        </w:rPr>
        <w:lastRenderedPageBreak/>
        <w:t>جدول المحتويات</w:t>
      </w:r>
    </w:p>
    <w:p w14:paraId="761EF832" w14:textId="77777777" w:rsidR="008D7C51" w:rsidRDefault="008D7C51">
      <w:pPr>
        <w:rPr>
          <w:rtl/>
          <w:lang w:val="en-GB" w:bidi="ar-AE"/>
        </w:rPr>
      </w:pPr>
    </w:p>
    <w:p w14:paraId="30AAD2B7" w14:textId="77777777"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أولاً: </w:t>
      </w:r>
      <w:r w:rsidRPr="008D7C51">
        <w:rPr>
          <w:rFonts w:ascii="Dubai" w:hAnsi="Dubai" w:cs="Dubai"/>
          <w:color w:val="404040"/>
          <w:sz w:val="20"/>
          <w:szCs w:val="20"/>
          <w:rtl/>
        </w:rPr>
        <w:t>الملخص التنفيذي — التحليلات الرئيسية</w:t>
      </w:r>
    </w:p>
    <w:p w14:paraId="24628D79" w14:textId="77777777" w:rsidR="008D7C51" w:rsidRPr="008D7C51" w:rsidRDefault="008D7C51" w:rsidP="00747C0A">
      <w:pPr>
        <w:tabs>
          <w:tab w:val="num" w:pos="720"/>
        </w:tabs>
        <w:bidi/>
        <w:spacing w:before="40" w:after="40" w:line="300" w:lineRule="auto"/>
        <w:rPr>
          <w:rFonts w:ascii="Dubai" w:hAnsi="Dubai" w:cs="Dubai"/>
          <w:color w:val="606060"/>
          <w:sz w:val="18"/>
          <w:szCs w:val="18"/>
        </w:rPr>
      </w:pPr>
      <w:r w:rsidRPr="008D7C51">
        <w:rPr>
          <w:rFonts w:ascii="Dubai" w:hAnsi="Dubai" w:cs="Dubai"/>
          <w:color w:val="606060"/>
          <w:sz w:val="18"/>
          <w:szCs w:val="18"/>
          <w:rtl/>
        </w:rPr>
        <w:t>النتائج الرئيسية</w:t>
      </w:r>
    </w:p>
    <w:p w14:paraId="147EAF6A" w14:textId="77777777"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ثانياً: </w:t>
      </w:r>
      <w:r w:rsidRPr="008D7C51">
        <w:rPr>
          <w:rFonts w:ascii="Dubai" w:hAnsi="Dubai" w:cs="Dubai"/>
          <w:color w:val="404040"/>
          <w:sz w:val="20"/>
          <w:szCs w:val="20"/>
          <w:rtl/>
        </w:rPr>
        <w:t>المنهجية وطبيعة المصادر</w:t>
      </w:r>
    </w:p>
    <w:p w14:paraId="5B1C3592" w14:textId="653ADA35" w:rsidR="008D7C51" w:rsidRPr="008D7C51" w:rsidRDefault="008D7C51" w:rsidP="000A1934">
      <w:pPr>
        <w:bidi/>
        <w:spacing w:before="40" w:after="40" w:line="300" w:lineRule="auto"/>
        <w:rPr>
          <w:rFonts w:ascii="Dubai" w:hAnsi="Dubai" w:cs="Dubai"/>
          <w:color w:val="606060"/>
          <w:sz w:val="18"/>
          <w:szCs w:val="18"/>
        </w:rPr>
      </w:pPr>
      <w:proofErr w:type="gramStart"/>
      <w:r w:rsidRPr="008D7C51">
        <w:rPr>
          <w:rFonts w:ascii="Dubai" w:hAnsi="Dubai" w:cs="Dubai"/>
          <w:color w:val="606060"/>
          <w:sz w:val="18"/>
          <w:szCs w:val="18"/>
        </w:rPr>
        <w:t>2.1</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المصادر</w:t>
      </w:r>
      <w:proofErr w:type="gramEnd"/>
      <w:r w:rsidRPr="008D7C51">
        <w:rPr>
          <w:rFonts w:ascii="Dubai" w:hAnsi="Dubai" w:cs="Dubai"/>
          <w:color w:val="606060"/>
          <w:sz w:val="18"/>
          <w:szCs w:val="18"/>
          <w:rtl/>
        </w:rPr>
        <w:t xml:space="preserve"> المُحلَّلة</w:t>
      </w:r>
    </w:p>
    <w:p w14:paraId="6440077D" w14:textId="1DD206C3" w:rsidR="008D7C51" w:rsidRPr="008D7C51" w:rsidRDefault="008D7C51" w:rsidP="000A1934">
      <w:pPr>
        <w:bidi/>
        <w:spacing w:before="40" w:after="40" w:line="300" w:lineRule="auto"/>
        <w:rPr>
          <w:rFonts w:ascii="Dubai" w:hAnsi="Dubai" w:cs="Dubai"/>
          <w:color w:val="606060"/>
          <w:sz w:val="18"/>
          <w:szCs w:val="18"/>
        </w:rPr>
      </w:pPr>
      <w:proofErr w:type="gramStart"/>
      <w:r w:rsidRPr="008D7C51">
        <w:rPr>
          <w:rFonts w:ascii="Dubai" w:hAnsi="Dubai" w:cs="Dubai"/>
          <w:color w:val="606060"/>
          <w:sz w:val="18"/>
          <w:szCs w:val="18"/>
        </w:rPr>
        <w:t>2.2</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منهجية</w:t>
      </w:r>
      <w:proofErr w:type="gramEnd"/>
      <w:r w:rsidRPr="008D7C51">
        <w:rPr>
          <w:rFonts w:ascii="Dubai" w:hAnsi="Dubai" w:cs="Dubai"/>
          <w:color w:val="606060"/>
          <w:sz w:val="18"/>
          <w:szCs w:val="18"/>
          <w:rtl/>
        </w:rPr>
        <w:t xml:space="preserve"> التصنيف</w:t>
      </w:r>
    </w:p>
    <w:p w14:paraId="076C445E" w14:textId="1D5A22B6" w:rsidR="008D7C51" w:rsidRPr="008D7C51" w:rsidRDefault="008D7C51" w:rsidP="000A1934">
      <w:pPr>
        <w:bidi/>
        <w:spacing w:before="40" w:after="40" w:line="300" w:lineRule="auto"/>
        <w:rPr>
          <w:rFonts w:ascii="Dubai" w:hAnsi="Dubai" w:cs="Dubai"/>
          <w:color w:val="606060"/>
          <w:sz w:val="18"/>
          <w:szCs w:val="18"/>
        </w:rPr>
      </w:pPr>
      <w:proofErr w:type="gramStart"/>
      <w:r w:rsidRPr="008D7C51">
        <w:rPr>
          <w:rFonts w:ascii="Dubai" w:hAnsi="Dubai" w:cs="Dubai"/>
          <w:color w:val="606060"/>
          <w:sz w:val="18"/>
          <w:szCs w:val="18"/>
        </w:rPr>
        <w:t>2.3</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الحقول</w:t>
      </w:r>
      <w:proofErr w:type="gramEnd"/>
      <w:r w:rsidRPr="008D7C51">
        <w:rPr>
          <w:rFonts w:ascii="Dubai" w:hAnsi="Dubai" w:cs="Dubai"/>
          <w:color w:val="606060"/>
          <w:sz w:val="18"/>
          <w:szCs w:val="18"/>
          <w:rtl/>
        </w:rPr>
        <w:t xml:space="preserve"> المُحلَّلة</w:t>
      </w:r>
    </w:p>
    <w:p w14:paraId="5F878A96" w14:textId="47AFE2CC"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ثالثاً: </w:t>
      </w:r>
      <w:r w:rsidRPr="008D7C51">
        <w:rPr>
          <w:rFonts w:ascii="Dubai" w:hAnsi="Dubai" w:cs="Dubai"/>
          <w:color w:val="404040"/>
          <w:sz w:val="20"/>
          <w:szCs w:val="20"/>
          <w:rtl/>
        </w:rPr>
        <w:t>التحليل الأول — خريطة تصنيف الطلبات</w:t>
      </w:r>
    </w:p>
    <w:p w14:paraId="6DDC7E6C" w14:textId="1A21BB7A" w:rsidR="008D7C51" w:rsidRPr="008D7C51" w:rsidRDefault="008D7C51" w:rsidP="000A1934">
      <w:pPr>
        <w:bidi/>
        <w:spacing w:before="40" w:after="40" w:line="300" w:lineRule="auto"/>
        <w:rPr>
          <w:rFonts w:ascii="Dubai" w:hAnsi="Dubai" w:cs="Dubai"/>
          <w:color w:val="606060"/>
          <w:sz w:val="18"/>
          <w:szCs w:val="18"/>
        </w:rPr>
      </w:pPr>
      <w:proofErr w:type="gramStart"/>
      <w:r w:rsidRPr="008D7C51">
        <w:rPr>
          <w:rFonts w:ascii="Dubai" w:hAnsi="Dubai" w:cs="Dubai"/>
          <w:color w:val="606060"/>
          <w:sz w:val="18"/>
          <w:szCs w:val="18"/>
        </w:rPr>
        <w:t>3.1</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التوزيع</w:t>
      </w:r>
      <w:proofErr w:type="gramEnd"/>
      <w:r w:rsidRPr="008D7C51">
        <w:rPr>
          <w:rFonts w:ascii="Dubai" w:hAnsi="Dubai" w:cs="Dubai"/>
          <w:color w:val="606060"/>
          <w:sz w:val="18"/>
          <w:szCs w:val="18"/>
          <w:rtl/>
        </w:rPr>
        <w:t xml:space="preserve"> الفعلي لشكاوى المتعاملين</w:t>
      </w:r>
    </w:p>
    <w:p w14:paraId="3EEADE95" w14:textId="1B21E9C0" w:rsidR="008D7C51" w:rsidRPr="008D7C51" w:rsidRDefault="008D7C51" w:rsidP="000A1934">
      <w:pPr>
        <w:bidi/>
        <w:spacing w:before="40" w:after="40" w:line="300" w:lineRule="auto"/>
        <w:rPr>
          <w:rFonts w:ascii="Dubai" w:hAnsi="Dubai" w:cs="Dubai"/>
          <w:color w:val="606060"/>
          <w:sz w:val="18"/>
          <w:szCs w:val="18"/>
        </w:rPr>
      </w:pPr>
      <w:proofErr w:type="gramStart"/>
      <w:r w:rsidRPr="008D7C51">
        <w:rPr>
          <w:rFonts w:ascii="Dubai" w:hAnsi="Dubai" w:cs="Dubai"/>
          <w:color w:val="606060"/>
          <w:sz w:val="18"/>
          <w:szCs w:val="18"/>
        </w:rPr>
        <w:t>3.2</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تحليل</w:t>
      </w:r>
      <w:proofErr w:type="gramEnd"/>
      <w:r w:rsidRPr="008D7C51">
        <w:rPr>
          <w:rFonts w:ascii="Dubai" w:hAnsi="Dubai" w:cs="Dubai"/>
          <w:color w:val="606060"/>
          <w:sz w:val="18"/>
          <w:szCs w:val="18"/>
          <w:rtl/>
        </w:rPr>
        <w:t xml:space="preserve"> قنوات التقديم — 91% من الطلبات تصل عبر القنوات الرقمية</w:t>
      </w:r>
    </w:p>
    <w:p w14:paraId="5369E2F4" w14:textId="3EC3C99D" w:rsidR="008D7C51" w:rsidRPr="008D7C51" w:rsidRDefault="008D7C51" w:rsidP="000A1934">
      <w:pPr>
        <w:bidi/>
        <w:spacing w:before="40" w:after="40" w:line="300" w:lineRule="auto"/>
        <w:rPr>
          <w:rFonts w:ascii="Dubai" w:hAnsi="Dubai" w:cs="Dubai"/>
          <w:color w:val="606060"/>
          <w:sz w:val="18"/>
          <w:szCs w:val="18"/>
        </w:rPr>
      </w:pPr>
      <w:proofErr w:type="gramStart"/>
      <w:r w:rsidRPr="008D7C51">
        <w:rPr>
          <w:rFonts w:ascii="Dubai" w:hAnsi="Dubai" w:cs="Dubai"/>
          <w:color w:val="606060"/>
          <w:sz w:val="18"/>
          <w:szCs w:val="18"/>
        </w:rPr>
        <w:t>3.3</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تحليل</w:t>
      </w:r>
      <w:proofErr w:type="gramEnd"/>
      <w:r w:rsidRPr="008D7C51">
        <w:rPr>
          <w:rFonts w:ascii="Dubai" w:hAnsi="Dubai" w:cs="Dubai"/>
          <w:color w:val="606060"/>
          <w:sz w:val="18"/>
          <w:szCs w:val="18"/>
          <w:rtl/>
        </w:rPr>
        <w:t xml:space="preserve"> رد المعالجة — الرفض والقبول والتكرار</w:t>
      </w:r>
    </w:p>
    <w:p w14:paraId="203488E7" w14:textId="781A5670" w:rsidR="008D7C51" w:rsidRPr="008D7C51" w:rsidRDefault="008D7C51" w:rsidP="000A1934">
      <w:pPr>
        <w:bidi/>
        <w:spacing w:before="40" w:after="40" w:line="300" w:lineRule="auto"/>
        <w:rPr>
          <w:rFonts w:ascii="Dubai" w:hAnsi="Dubai" w:cs="Dubai"/>
          <w:color w:val="606060"/>
          <w:sz w:val="18"/>
          <w:szCs w:val="18"/>
        </w:rPr>
      </w:pPr>
      <w:proofErr w:type="gramStart"/>
      <w:r w:rsidRPr="008D7C51">
        <w:rPr>
          <w:rFonts w:ascii="Dubai" w:hAnsi="Dubai" w:cs="Dubai"/>
          <w:color w:val="606060"/>
          <w:sz w:val="18"/>
          <w:szCs w:val="18"/>
        </w:rPr>
        <w:t>3.4</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توزيع</w:t>
      </w:r>
      <w:proofErr w:type="gramEnd"/>
      <w:r w:rsidRPr="008D7C51">
        <w:rPr>
          <w:rFonts w:ascii="Dubai" w:hAnsi="Dubai" w:cs="Dubai"/>
          <w:color w:val="606060"/>
          <w:sz w:val="18"/>
          <w:szCs w:val="18"/>
          <w:rtl/>
        </w:rPr>
        <w:t xml:space="preserve"> الطلبات الواردة حسب الإدارات</w:t>
      </w:r>
    </w:p>
    <w:p w14:paraId="1A74CCBA" w14:textId="77777777"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رابعاً: </w:t>
      </w:r>
      <w:r w:rsidRPr="008D7C51">
        <w:rPr>
          <w:rFonts w:ascii="Dubai" w:hAnsi="Dubai" w:cs="Dubai"/>
          <w:color w:val="404040"/>
          <w:sz w:val="20"/>
          <w:szCs w:val="20"/>
          <w:rtl/>
        </w:rPr>
        <w:t>التحليل الثاني — التحديات في رحلة المتعامل</w:t>
      </w:r>
    </w:p>
    <w:p w14:paraId="687396E2" w14:textId="77777777"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خامساً: </w:t>
      </w:r>
      <w:r w:rsidRPr="008D7C51">
        <w:rPr>
          <w:rFonts w:ascii="Dubai" w:hAnsi="Dubai" w:cs="Dubai"/>
          <w:color w:val="404040"/>
          <w:sz w:val="20"/>
          <w:szCs w:val="20"/>
          <w:rtl/>
        </w:rPr>
        <w:t>التحليل الثالث — تحليل الفجوات الرقمية</w:t>
      </w:r>
    </w:p>
    <w:p w14:paraId="35705A5B" w14:textId="4D40891E" w:rsidR="008D7C51" w:rsidRPr="008D7C51" w:rsidRDefault="008D7C51" w:rsidP="000A1934">
      <w:pPr>
        <w:bidi/>
        <w:spacing w:before="40" w:after="40" w:line="300" w:lineRule="auto"/>
        <w:rPr>
          <w:rFonts w:ascii="Dubai" w:hAnsi="Dubai" w:cs="Dubai"/>
          <w:color w:val="606060"/>
          <w:sz w:val="18"/>
          <w:szCs w:val="18"/>
        </w:rPr>
      </w:pPr>
      <w:proofErr w:type="gramStart"/>
      <w:r w:rsidRPr="008D7C51">
        <w:rPr>
          <w:rFonts w:ascii="Dubai" w:hAnsi="Dubai" w:cs="Dubai"/>
          <w:color w:val="606060"/>
          <w:sz w:val="18"/>
          <w:szCs w:val="18"/>
        </w:rPr>
        <w:t>5.1</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جدول</w:t>
      </w:r>
      <w:proofErr w:type="gramEnd"/>
      <w:r w:rsidRPr="008D7C51">
        <w:rPr>
          <w:rFonts w:ascii="Dubai" w:hAnsi="Dubai" w:cs="Dubai"/>
          <w:color w:val="606060"/>
          <w:sz w:val="18"/>
          <w:szCs w:val="18"/>
          <w:rtl/>
        </w:rPr>
        <w:t xml:space="preserve"> الفجوات المُدمج — ربط الشكاوى بالقنوات الرسمية</w:t>
      </w:r>
    </w:p>
    <w:p w14:paraId="3247315F" w14:textId="3FD91472" w:rsidR="008D7C51" w:rsidRPr="008D7C51" w:rsidRDefault="008D7C51" w:rsidP="000A1934">
      <w:pPr>
        <w:bidi/>
        <w:spacing w:before="40" w:after="40" w:line="300" w:lineRule="auto"/>
        <w:rPr>
          <w:rFonts w:ascii="Dubai" w:hAnsi="Dubai" w:cs="Dubai"/>
          <w:color w:val="606060"/>
          <w:sz w:val="18"/>
          <w:szCs w:val="18"/>
        </w:rPr>
      </w:pPr>
      <w:proofErr w:type="gramStart"/>
      <w:r w:rsidRPr="008D7C51">
        <w:rPr>
          <w:rFonts w:ascii="Dubai" w:hAnsi="Dubai" w:cs="Dubai"/>
          <w:color w:val="606060"/>
          <w:sz w:val="18"/>
          <w:szCs w:val="18"/>
        </w:rPr>
        <w:t>5.2</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الأسباب</w:t>
      </w:r>
      <w:proofErr w:type="gramEnd"/>
      <w:r w:rsidRPr="008D7C51">
        <w:rPr>
          <w:rFonts w:ascii="Dubai" w:hAnsi="Dubai" w:cs="Dubai"/>
          <w:color w:val="606060"/>
          <w:sz w:val="18"/>
          <w:szCs w:val="18"/>
          <w:rtl/>
        </w:rPr>
        <w:t xml:space="preserve"> الجذرية لاستمرار المشكلات</w:t>
      </w:r>
    </w:p>
    <w:p w14:paraId="703DDAF5" w14:textId="61066970"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سادساً: </w:t>
      </w:r>
      <w:r w:rsidRPr="008D7C51">
        <w:rPr>
          <w:rFonts w:ascii="Dubai" w:hAnsi="Dubai" w:cs="Dubai"/>
          <w:color w:val="404040"/>
          <w:sz w:val="20"/>
          <w:szCs w:val="20"/>
          <w:rtl/>
        </w:rPr>
        <w:t xml:space="preserve">التحليل الرابع — </w:t>
      </w:r>
      <w:r w:rsidR="00B931BE" w:rsidRPr="00B931BE">
        <w:rPr>
          <w:rFonts w:ascii="Dubai" w:hAnsi="Dubai" w:cs="Dubai"/>
          <w:color w:val="404040"/>
          <w:sz w:val="20"/>
          <w:szCs w:val="20"/>
          <w:rtl/>
        </w:rPr>
        <w:t>خطة التحويل الرقمي</w:t>
      </w:r>
    </w:p>
    <w:p w14:paraId="1005D3DB" w14:textId="05F23D5F" w:rsidR="008D7C51" w:rsidRPr="008D7C51" w:rsidRDefault="008D7C51" w:rsidP="000A1934">
      <w:pPr>
        <w:bidi/>
        <w:spacing w:before="40" w:after="40" w:line="300" w:lineRule="auto"/>
        <w:rPr>
          <w:rFonts w:ascii="Dubai" w:hAnsi="Dubai" w:cs="Dubai"/>
          <w:color w:val="606060"/>
          <w:sz w:val="18"/>
          <w:szCs w:val="18"/>
        </w:rPr>
      </w:pPr>
      <w:proofErr w:type="gramStart"/>
      <w:r w:rsidRPr="008D7C51">
        <w:rPr>
          <w:rFonts w:ascii="Dubai" w:hAnsi="Dubai" w:cs="Dubai"/>
          <w:color w:val="606060"/>
          <w:sz w:val="18"/>
          <w:szCs w:val="18"/>
        </w:rPr>
        <w:t>6.1</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الأسئلة</w:t>
      </w:r>
      <w:proofErr w:type="gramEnd"/>
      <w:r w:rsidRPr="008D7C51">
        <w:rPr>
          <w:rFonts w:ascii="Dubai" w:hAnsi="Dubai" w:cs="Dubai"/>
          <w:color w:val="606060"/>
          <w:sz w:val="18"/>
          <w:szCs w:val="18"/>
          <w:rtl/>
        </w:rPr>
        <w:t xml:space="preserve"> الشائعة ذات الأولوية (6 أسئلة)</w:t>
      </w:r>
    </w:p>
    <w:p w14:paraId="4A9D2CEF" w14:textId="392924D4" w:rsidR="008D7C51" w:rsidRPr="008D7C51" w:rsidRDefault="008D7C51" w:rsidP="000A1934">
      <w:pPr>
        <w:bidi/>
        <w:spacing w:before="40" w:after="40" w:line="300" w:lineRule="auto"/>
        <w:rPr>
          <w:rFonts w:ascii="Dubai" w:hAnsi="Dubai" w:cs="Dubai"/>
          <w:color w:val="606060"/>
          <w:sz w:val="18"/>
          <w:szCs w:val="18"/>
        </w:rPr>
      </w:pPr>
      <w:proofErr w:type="gramStart"/>
      <w:r w:rsidRPr="008D7C51">
        <w:rPr>
          <w:rFonts w:ascii="Dubai" w:hAnsi="Dubai" w:cs="Dubai"/>
          <w:color w:val="606060"/>
          <w:sz w:val="18"/>
          <w:szCs w:val="18"/>
        </w:rPr>
        <w:t>6.2</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مسار</w:t>
      </w:r>
      <w:proofErr w:type="gramEnd"/>
      <w:r w:rsidRPr="008D7C51">
        <w:rPr>
          <w:rFonts w:ascii="Dubai" w:hAnsi="Dubai" w:cs="Dubai"/>
          <w:color w:val="606060"/>
          <w:sz w:val="18"/>
          <w:szCs w:val="18"/>
          <w:rtl/>
        </w:rPr>
        <w:t xml:space="preserve"> إلغاء 55+ حالة شكوى بالإشعار الاستباقي</w:t>
      </w:r>
    </w:p>
    <w:p w14:paraId="0AD1A565" w14:textId="77777777" w:rsidR="008D7C51" w:rsidRPr="008D7C51" w:rsidRDefault="008D7C51" w:rsidP="00747C0A">
      <w:pPr>
        <w:bidi/>
        <w:spacing w:before="40" w:after="40" w:line="300" w:lineRule="auto"/>
        <w:rPr>
          <w:rFonts w:ascii="Dubai" w:hAnsi="Dubai" w:cs="Dubai"/>
          <w:color w:val="404040"/>
          <w:sz w:val="20"/>
          <w:szCs w:val="20"/>
        </w:rPr>
      </w:pPr>
      <w:r w:rsidRPr="008D7C51">
        <w:rPr>
          <w:rFonts w:ascii="Dubai" w:hAnsi="Dubai" w:cs="Dubai"/>
          <w:b/>
          <w:bCs/>
          <w:color w:val="1F3864"/>
          <w:sz w:val="20"/>
          <w:szCs w:val="20"/>
          <w:rtl/>
        </w:rPr>
        <w:t xml:space="preserve">سابعاً: </w:t>
      </w:r>
      <w:r w:rsidRPr="008D7C51">
        <w:rPr>
          <w:rFonts w:ascii="Dubai" w:hAnsi="Dubai" w:cs="Dubai"/>
          <w:color w:val="404040"/>
          <w:sz w:val="20"/>
          <w:szCs w:val="20"/>
          <w:rtl/>
        </w:rPr>
        <w:t>حالات الاستخدام المدعومة بالذكاء الاصطناعي</w:t>
      </w:r>
    </w:p>
    <w:p w14:paraId="27C2BBA1" w14:textId="10B054BB"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ثامناً: </w:t>
      </w:r>
      <w:r w:rsidR="000D7CF0" w:rsidRPr="000D7CF0">
        <w:rPr>
          <w:rFonts w:ascii="Dubai" w:hAnsi="Dubai" w:cs="Dubai"/>
          <w:color w:val="404040"/>
          <w:sz w:val="20"/>
          <w:szCs w:val="20"/>
          <w:rtl/>
        </w:rPr>
        <w:t>خارطة الطريق التحسينية المقترحة</w:t>
      </w:r>
    </w:p>
    <w:p w14:paraId="7486F978" w14:textId="77777777"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تاسعاً: </w:t>
      </w:r>
      <w:r w:rsidRPr="008D7C51">
        <w:rPr>
          <w:rFonts w:ascii="Dubai" w:hAnsi="Dubai" w:cs="Dubai"/>
          <w:color w:val="404040"/>
          <w:sz w:val="20"/>
          <w:szCs w:val="20"/>
          <w:rtl/>
        </w:rPr>
        <w:t>الخلاصة — من البيانات إلى القرار</w:t>
      </w:r>
    </w:p>
    <w:p w14:paraId="7A9C86EC" w14:textId="77777777" w:rsidR="008D7C51" w:rsidRDefault="008D7C51" w:rsidP="00747C0A">
      <w:pPr>
        <w:tabs>
          <w:tab w:val="num" w:pos="720"/>
        </w:tabs>
        <w:bidi/>
        <w:spacing w:before="40" w:after="40" w:line="300" w:lineRule="auto"/>
        <w:rPr>
          <w:rFonts w:ascii="Dubai" w:hAnsi="Dubai" w:cs="Dubai"/>
          <w:color w:val="606060"/>
          <w:sz w:val="18"/>
          <w:szCs w:val="18"/>
          <w:rtl/>
        </w:rPr>
      </w:pPr>
      <w:r w:rsidRPr="008D7C51">
        <w:rPr>
          <w:rFonts w:ascii="Dubai" w:hAnsi="Dubai" w:cs="Dubai"/>
          <w:color w:val="606060"/>
          <w:sz w:val="18"/>
          <w:szCs w:val="18"/>
          <w:rtl/>
        </w:rPr>
        <w:t>المحاور الثلاثة للتحول</w:t>
      </w:r>
    </w:p>
    <w:p w14:paraId="6C6B7FBC" w14:textId="77777777" w:rsidR="007B319F" w:rsidRDefault="007B319F" w:rsidP="007B319F">
      <w:pPr>
        <w:tabs>
          <w:tab w:val="num" w:pos="720"/>
        </w:tabs>
        <w:bidi/>
        <w:spacing w:before="40" w:after="40" w:line="300" w:lineRule="auto"/>
        <w:rPr>
          <w:rFonts w:ascii="Dubai" w:hAnsi="Dubai" w:cs="Dubai"/>
          <w:color w:val="606060"/>
          <w:sz w:val="18"/>
          <w:szCs w:val="18"/>
          <w:rtl/>
        </w:rPr>
      </w:pPr>
    </w:p>
    <w:p w14:paraId="54031075" w14:textId="77777777" w:rsidR="007B319F" w:rsidRDefault="007B319F" w:rsidP="007B319F">
      <w:pPr>
        <w:tabs>
          <w:tab w:val="num" w:pos="720"/>
        </w:tabs>
        <w:bidi/>
        <w:spacing w:before="40" w:after="40" w:line="300" w:lineRule="auto"/>
        <w:rPr>
          <w:rFonts w:ascii="Dubai" w:hAnsi="Dubai" w:cs="Dubai"/>
          <w:color w:val="606060"/>
          <w:sz w:val="18"/>
          <w:szCs w:val="18"/>
          <w:rtl/>
        </w:rPr>
      </w:pPr>
    </w:p>
    <w:p w14:paraId="1F603D3B" w14:textId="77777777" w:rsidR="007B319F" w:rsidRDefault="007B319F" w:rsidP="007B319F">
      <w:pPr>
        <w:tabs>
          <w:tab w:val="num" w:pos="720"/>
        </w:tabs>
        <w:bidi/>
        <w:spacing w:before="40" w:after="40" w:line="300" w:lineRule="auto"/>
        <w:rPr>
          <w:rFonts w:ascii="Dubai" w:hAnsi="Dubai" w:cs="Dubai"/>
          <w:color w:val="606060"/>
          <w:sz w:val="18"/>
          <w:szCs w:val="18"/>
          <w:rtl/>
        </w:rPr>
      </w:pPr>
    </w:p>
    <w:p w14:paraId="5A875BBE" w14:textId="77777777" w:rsidR="007B319F" w:rsidRPr="008D7C51" w:rsidRDefault="007B319F" w:rsidP="007B319F">
      <w:pPr>
        <w:tabs>
          <w:tab w:val="num" w:pos="720"/>
        </w:tabs>
        <w:bidi/>
        <w:spacing w:before="40" w:after="40" w:line="300" w:lineRule="auto"/>
        <w:rPr>
          <w:rFonts w:ascii="Dubai" w:hAnsi="Dubai" w:cs="Dubai"/>
          <w:color w:val="606060"/>
          <w:sz w:val="18"/>
          <w:szCs w:val="18"/>
        </w:rPr>
      </w:pPr>
    </w:p>
    <w:p w14:paraId="77ABE307" w14:textId="2F25D91E" w:rsidR="00563E0B" w:rsidRPr="00697A38" w:rsidRDefault="00000000">
      <w:pPr>
        <w:pStyle w:val="Heading1"/>
        <w:bidi/>
        <w:spacing w:before="320" w:after="160"/>
        <w:rPr>
          <w:color w:val="B68A35"/>
        </w:rPr>
      </w:pPr>
      <w:r w:rsidRPr="00697A38">
        <w:rPr>
          <w:rFonts w:ascii="Dubai" w:hAnsi="Dubai" w:cs="Dubai"/>
          <w:color w:val="B68A35"/>
          <w:sz w:val="32"/>
          <w:szCs w:val="32"/>
          <w:rtl/>
        </w:rPr>
        <w:lastRenderedPageBreak/>
        <w:t xml:space="preserve">أولاً: الملخص التنفيذي — </w:t>
      </w:r>
      <w:r w:rsidR="00BD7B90" w:rsidRPr="00697A38">
        <w:rPr>
          <w:rFonts w:ascii="Dubai" w:hAnsi="Dubai" w:cs="Dubai" w:hint="cs"/>
          <w:color w:val="B68A35"/>
          <w:sz w:val="32"/>
          <w:szCs w:val="32"/>
          <w:rtl/>
        </w:rPr>
        <w:t>التحليلات الرئيسية</w:t>
      </w:r>
    </w:p>
    <w:p w14:paraId="18317F07" w14:textId="77777777" w:rsidR="00563E0B" w:rsidRDefault="00000000">
      <w:pPr>
        <w:bidi/>
        <w:spacing w:before="80" w:after="80" w:line="360" w:lineRule="auto"/>
      </w:pPr>
      <w:r>
        <w:rPr>
          <w:rFonts w:ascii="Dubai" w:hAnsi="Dubai" w:cs="Dubai"/>
          <w:color w:val="404040"/>
          <w:sz w:val="20"/>
          <w:szCs w:val="20"/>
          <w:rtl/>
        </w:rPr>
        <w:t>يُحلِّل هذا التقرير 241 شكوى مسجَّلة في منظومة إدارة علاقات المتعاملين لدى القيادة العامة لشرطة الفجيرة خلال عام 2025 كاملاً. تُمثِّل هذه الشكاوى تواصلاً حقيقياً من المتعاملين حول تجربتهم مع الخدمات الشرطية والأمنية والمرورية وخدمات المنشآت العقابية، وتُشكِّل ذاكرةً تنظيمية لم تُستثمر حتى الآن في تطوير الخدمة وتحسين رحلة المتعامل.</w:t>
      </w:r>
    </w:p>
    <w:p w14:paraId="3DE2F035" w14:textId="77777777" w:rsidR="00563E0B" w:rsidRDefault="00563E0B">
      <w:pPr>
        <w:bidi/>
        <w:spacing w:before="40" w:after="40"/>
      </w:pPr>
    </w:p>
    <w:p w14:paraId="4625F1BA" w14:textId="77777777" w:rsidR="00563E0B" w:rsidRPr="00697A38" w:rsidRDefault="00000000">
      <w:pPr>
        <w:pStyle w:val="Heading2"/>
        <w:bidi/>
        <w:rPr>
          <w:color w:val="B68A35"/>
        </w:rPr>
      </w:pPr>
      <w:r w:rsidRPr="00697A38">
        <w:rPr>
          <w:rFonts w:ascii="Dubai" w:hAnsi="Dubai" w:cs="Dubai"/>
          <w:color w:val="B68A35"/>
          <w:sz w:val="26"/>
          <w:szCs w:val="26"/>
          <w:rtl/>
        </w:rPr>
        <w:t>النتائج الرئيسية</w:t>
      </w:r>
    </w:p>
    <w:tbl>
      <w:tblPr>
        <w:bidiVisual/>
        <w:tblW w:w="9400" w:type="dxa"/>
        <w:tblLook w:val="04A0" w:firstRow="1" w:lastRow="0" w:firstColumn="1" w:lastColumn="0" w:noHBand="0" w:noVBand="1"/>
      </w:tblPr>
      <w:tblGrid>
        <w:gridCol w:w="554"/>
        <w:gridCol w:w="1985"/>
        <w:gridCol w:w="5054"/>
        <w:gridCol w:w="1807"/>
      </w:tblGrid>
      <w:tr w:rsidR="004E6E8E" w:rsidRPr="004E6E8E" w14:paraId="6C422AB0" w14:textId="77777777" w:rsidTr="004E6E8E">
        <w:trPr>
          <w:trHeight w:val="139"/>
        </w:trPr>
        <w:tc>
          <w:tcPr>
            <w:tcW w:w="554"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15FB5910" w14:textId="77777777" w:rsidR="004E6E8E" w:rsidRPr="004E6E8E" w:rsidRDefault="004E6E8E" w:rsidP="004E6E8E">
            <w:pPr>
              <w:bidi/>
              <w:jc w:val="center"/>
              <w:rPr>
                <w:rFonts w:ascii="Dubai" w:eastAsia="Times New Roman" w:hAnsi="Dubai" w:cs="Dubai"/>
                <w:b/>
                <w:bCs/>
                <w:color w:val="FFFFFF"/>
                <w:sz w:val="18"/>
                <w:szCs w:val="18"/>
              </w:rPr>
            </w:pPr>
            <w:r w:rsidRPr="004E6E8E">
              <w:rPr>
                <w:rFonts w:ascii="Dubai" w:eastAsia="Times New Roman" w:hAnsi="Dubai" w:cs="Dubai"/>
                <w:b/>
                <w:bCs/>
                <w:color w:val="FFFFFF"/>
                <w:sz w:val="18"/>
                <w:szCs w:val="18"/>
                <w:rtl/>
              </w:rPr>
              <w:t>#</w:t>
            </w:r>
          </w:p>
        </w:tc>
        <w:tc>
          <w:tcPr>
            <w:tcW w:w="1985" w:type="dxa"/>
            <w:tcBorders>
              <w:top w:val="single" w:sz="8" w:space="0" w:color="CCCCCC"/>
              <w:left w:val="single" w:sz="8" w:space="0" w:color="CCCCCC"/>
              <w:bottom w:val="single" w:sz="8" w:space="0" w:color="CCCCCC"/>
              <w:right w:val="nil"/>
            </w:tcBorders>
            <w:shd w:val="clear" w:color="000000" w:fill="B68A35"/>
            <w:vAlign w:val="center"/>
            <w:hideMark/>
          </w:tcPr>
          <w:p w14:paraId="66947D93" w14:textId="77777777" w:rsidR="004E6E8E" w:rsidRPr="004E6E8E" w:rsidRDefault="004E6E8E" w:rsidP="004E6E8E">
            <w:pPr>
              <w:bidi/>
              <w:jc w:val="center"/>
              <w:rPr>
                <w:rFonts w:ascii="Dubai" w:eastAsia="Times New Roman" w:hAnsi="Dubai" w:cs="Dubai"/>
                <w:b/>
                <w:bCs/>
                <w:color w:val="FFFFFF"/>
                <w:sz w:val="18"/>
                <w:szCs w:val="18"/>
                <w:rtl/>
              </w:rPr>
            </w:pPr>
            <w:r w:rsidRPr="004E6E8E">
              <w:rPr>
                <w:rFonts w:ascii="Dubai" w:eastAsia="Times New Roman" w:hAnsi="Dubai" w:cs="Dubai"/>
                <w:b/>
                <w:bCs/>
                <w:color w:val="FFFFFF"/>
                <w:sz w:val="18"/>
                <w:szCs w:val="18"/>
                <w:rtl/>
              </w:rPr>
              <w:t>الاكتشاف</w:t>
            </w:r>
          </w:p>
        </w:tc>
        <w:tc>
          <w:tcPr>
            <w:tcW w:w="5054" w:type="dxa"/>
            <w:tcBorders>
              <w:top w:val="single" w:sz="8" w:space="0" w:color="CCCCCC"/>
              <w:left w:val="single" w:sz="8" w:space="0" w:color="CCCCCC"/>
              <w:bottom w:val="single" w:sz="8" w:space="0" w:color="CCCCCC"/>
              <w:right w:val="nil"/>
            </w:tcBorders>
            <w:shd w:val="clear" w:color="000000" w:fill="B68A35"/>
            <w:vAlign w:val="center"/>
            <w:hideMark/>
          </w:tcPr>
          <w:p w14:paraId="69A24FAC" w14:textId="77777777" w:rsidR="004E6E8E" w:rsidRPr="004E6E8E" w:rsidRDefault="004E6E8E" w:rsidP="004E6E8E">
            <w:pPr>
              <w:bidi/>
              <w:jc w:val="center"/>
              <w:rPr>
                <w:rFonts w:ascii="Dubai" w:eastAsia="Times New Roman" w:hAnsi="Dubai" w:cs="Dubai"/>
                <w:b/>
                <w:bCs/>
                <w:color w:val="FFFFFF"/>
                <w:sz w:val="18"/>
                <w:szCs w:val="18"/>
                <w:rtl/>
              </w:rPr>
            </w:pPr>
            <w:r w:rsidRPr="004E6E8E">
              <w:rPr>
                <w:rFonts w:ascii="Dubai" w:eastAsia="Times New Roman" w:hAnsi="Dubai" w:cs="Dubai"/>
                <w:b/>
                <w:bCs/>
                <w:color w:val="FFFFFF"/>
                <w:sz w:val="18"/>
                <w:szCs w:val="18"/>
                <w:rtl/>
              </w:rPr>
              <w:t>الوصف</w:t>
            </w:r>
          </w:p>
        </w:tc>
        <w:tc>
          <w:tcPr>
            <w:tcW w:w="1807" w:type="dxa"/>
            <w:tcBorders>
              <w:top w:val="single" w:sz="8" w:space="0" w:color="CCCCCC"/>
              <w:left w:val="single" w:sz="8" w:space="0" w:color="CCCCCC"/>
              <w:bottom w:val="single" w:sz="8" w:space="0" w:color="CCCCCC"/>
              <w:right w:val="nil"/>
            </w:tcBorders>
            <w:shd w:val="clear" w:color="000000" w:fill="B68A35"/>
            <w:vAlign w:val="center"/>
            <w:hideMark/>
          </w:tcPr>
          <w:p w14:paraId="12D764C9" w14:textId="77777777" w:rsidR="004E6E8E" w:rsidRPr="004E6E8E" w:rsidRDefault="004E6E8E" w:rsidP="004E6E8E">
            <w:pPr>
              <w:bidi/>
              <w:jc w:val="center"/>
              <w:rPr>
                <w:rFonts w:ascii="Dubai" w:eastAsia="Times New Roman" w:hAnsi="Dubai" w:cs="Dubai"/>
                <w:b/>
                <w:bCs/>
                <w:color w:val="FFFFFF"/>
                <w:sz w:val="18"/>
                <w:szCs w:val="18"/>
                <w:rtl/>
              </w:rPr>
            </w:pPr>
            <w:r w:rsidRPr="004E6E8E">
              <w:rPr>
                <w:rFonts w:ascii="Dubai" w:eastAsia="Times New Roman" w:hAnsi="Dubai" w:cs="Dubai"/>
                <w:b/>
                <w:bCs/>
                <w:color w:val="FFFFFF"/>
                <w:sz w:val="18"/>
                <w:szCs w:val="18"/>
                <w:rtl/>
              </w:rPr>
              <w:t>مستوى الأهمية</w:t>
            </w:r>
          </w:p>
        </w:tc>
      </w:tr>
      <w:tr w:rsidR="004E6E8E" w:rsidRPr="004E6E8E" w14:paraId="712DDF7C" w14:textId="77777777" w:rsidTr="004E6E8E">
        <w:trPr>
          <w:trHeight w:val="812"/>
        </w:trPr>
        <w:tc>
          <w:tcPr>
            <w:tcW w:w="554" w:type="dxa"/>
            <w:tcBorders>
              <w:top w:val="nil"/>
              <w:left w:val="single" w:sz="8" w:space="0" w:color="CCCCCC"/>
              <w:bottom w:val="single" w:sz="8" w:space="0" w:color="CCCCCC"/>
              <w:right w:val="single" w:sz="8" w:space="0" w:color="CCCCCC"/>
            </w:tcBorders>
            <w:shd w:val="clear" w:color="000000" w:fill="D9D9D9"/>
            <w:vAlign w:val="center"/>
            <w:hideMark/>
          </w:tcPr>
          <w:p w14:paraId="416CA091"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1</w:t>
            </w:r>
          </w:p>
        </w:tc>
        <w:tc>
          <w:tcPr>
            <w:tcW w:w="1985" w:type="dxa"/>
            <w:tcBorders>
              <w:top w:val="nil"/>
              <w:left w:val="single" w:sz="8" w:space="0" w:color="CCCCCC"/>
              <w:bottom w:val="single" w:sz="8" w:space="0" w:color="CCCCCC"/>
              <w:right w:val="nil"/>
            </w:tcBorders>
            <w:shd w:val="clear" w:color="000000" w:fill="D9D9D9"/>
            <w:vAlign w:val="center"/>
            <w:hideMark/>
          </w:tcPr>
          <w:p w14:paraId="7F58B39D"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43% من الشكاوى بلا تصنيف خدمي محدد</w:t>
            </w:r>
          </w:p>
        </w:tc>
        <w:tc>
          <w:tcPr>
            <w:tcW w:w="5054" w:type="dxa"/>
            <w:tcBorders>
              <w:top w:val="nil"/>
              <w:left w:val="single" w:sz="8" w:space="0" w:color="CCCCCC"/>
              <w:bottom w:val="single" w:sz="8" w:space="0" w:color="CCCCCC"/>
              <w:right w:val="nil"/>
            </w:tcBorders>
            <w:shd w:val="clear" w:color="000000" w:fill="D9D9D9"/>
            <w:vAlign w:val="center"/>
            <w:hideMark/>
          </w:tcPr>
          <w:p w14:paraId="08EF7F2E"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سجّل النظام 103 شكوى تحت بند "أخرى" مما يُعيق التحليل الجذري ويشير إلى ثغرة في بنية التصنيف</w:t>
            </w:r>
          </w:p>
        </w:tc>
        <w:tc>
          <w:tcPr>
            <w:tcW w:w="1807" w:type="dxa"/>
            <w:tcBorders>
              <w:top w:val="nil"/>
              <w:left w:val="single" w:sz="8" w:space="0" w:color="CCCCCC"/>
              <w:bottom w:val="single" w:sz="8" w:space="0" w:color="CCCCCC"/>
              <w:right w:val="nil"/>
            </w:tcBorders>
            <w:shd w:val="clear" w:color="000000" w:fill="D9D9D9"/>
            <w:vAlign w:val="center"/>
            <w:hideMark/>
          </w:tcPr>
          <w:p w14:paraId="66EEC5F9"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Segoe UI Emoji" w:eastAsia="Times New Roman" w:hAnsi="Segoe UI Emoji" w:cs="Segoe UI Emoji" w:hint="cs"/>
                <w:color w:val="000000"/>
                <w:sz w:val="19"/>
                <w:szCs w:val="19"/>
                <w:rtl/>
              </w:rPr>
              <w:t>🔴</w:t>
            </w:r>
            <w:r w:rsidRPr="004E6E8E">
              <w:rPr>
                <w:rFonts w:ascii="Dubai" w:eastAsia="Times New Roman" w:hAnsi="Dubai" w:cs="Dubai"/>
                <w:color w:val="000000"/>
                <w:sz w:val="19"/>
                <w:szCs w:val="19"/>
                <w:rtl/>
              </w:rPr>
              <w:t xml:space="preserve"> </w:t>
            </w:r>
            <w:r w:rsidRPr="004E6E8E">
              <w:rPr>
                <w:rFonts w:ascii="Dubai" w:eastAsia="Times New Roman" w:hAnsi="Dubai" w:cs="Dubai" w:hint="cs"/>
                <w:color w:val="000000"/>
                <w:sz w:val="19"/>
                <w:szCs w:val="19"/>
                <w:rtl/>
              </w:rPr>
              <w:t>حرجة</w:t>
            </w:r>
          </w:p>
        </w:tc>
      </w:tr>
      <w:tr w:rsidR="004E6E8E" w:rsidRPr="004E6E8E" w14:paraId="7022B673" w14:textId="77777777" w:rsidTr="004E6E8E">
        <w:trPr>
          <w:trHeight w:val="960"/>
        </w:trPr>
        <w:tc>
          <w:tcPr>
            <w:tcW w:w="554" w:type="dxa"/>
            <w:tcBorders>
              <w:top w:val="nil"/>
              <w:left w:val="single" w:sz="8" w:space="0" w:color="CCCCCC"/>
              <w:bottom w:val="single" w:sz="8" w:space="0" w:color="CCCCCC"/>
              <w:right w:val="single" w:sz="8" w:space="0" w:color="CCCCCC"/>
            </w:tcBorders>
            <w:shd w:val="clear" w:color="000000" w:fill="FFFFFF"/>
            <w:vAlign w:val="center"/>
            <w:hideMark/>
          </w:tcPr>
          <w:p w14:paraId="07E385D2"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2</w:t>
            </w:r>
          </w:p>
        </w:tc>
        <w:tc>
          <w:tcPr>
            <w:tcW w:w="1985" w:type="dxa"/>
            <w:tcBorders>
              <w:top w:val="nil"/>
              <w:left w:val="single" w:sz="8" w:space="0" w:color="CCCCCC"/>
              <w:bottom w:val="single" w:sz="8" w:space="0" w:color="CCCCCC"/>
              <w:right w:val="nil"/>
            </w:tcBorders>
            <w:shd w:val="clear" w:color="000000" w:fill="FFFFFF"/>
            <w:vAlign w:val="center"/>
            <w:hideMark/>
          </w:tcPr>
          <w:p w14:paraId="3E9180D0"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39% من حالات الرفض شكاوى مكررة</w:t>
            </w:r>
          </w:p>
        </w:tc>
        <w:tc>
          <w:tcPr>
            <w:tcW w:w="5054" w:type="dxa"/>
            <w:tcBorders>
              <w:top w:val="nil"/>
              <w:left w:val="single" w:sz="8" w:space="0" w:color="CCCCCC"/>
              <w:bottom w:val="single" w:sz="8" w:space="0" w:color="CCCCCC"/>
              <w:right w:val="nil"/>
            </w:tcBorders>
            <w:shd w:val="clear" w:color="000000" w:fill="FFFFFF"/>
            <w:vAlign w:val="center"/>
            <w:hideMark/>
          </w:tcPr>
          <w:p w14:paraId="6F0775E4" w14:textId="3A9429F8"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متعاملون يُعيدون تقديم نفس الشكوى مرات متعددة بسبب غياب التأكيد والتحديث</w:t>
            </w:r>
          </w:p>
        </w:tc>
        <w:tc>
          <w:tcPr>
            <w:tcW w:w="1807" w:type="dxa"/>
            <w:tcBorders>
              <w:top w:val="nil"/>
              <w:left w:val="single" w:sz="8" w:space="0" w:color="CCCCCC"/>
              <w:bottom w:val="single" w:sz="8" w:space="0" w:color="CCCCCC"/>
              <w:right w:val="nil"/>
            </w:tcBorders>
            <w:shd w:val="clear" w:color="000000" w:fill="FFFFFF"/>
            <w:vAlign w:val="center"/>
            <w:hideMark/>
          </w:tcPr>
          <w:p w14:paraId="0C428CDD"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Segoe UI Emoji" w:eastAsia="Times New Roman" w:hAnsi="Segoe UI Emoji" w:cs="Segoe UI Emoji" w:hint="cs"/>
                <w:color w:val="000000"/>
                <w:sz w:val="19"/>
                <w:szCs w:val="19"/>
                <w:rtl/>
              </w:rPr>
              <w:t>🔴</w:t>
            </w:r>
            <w:r w:rsidRPr="004E6E8E">
              <w:rPr>
                <w:rFonts w:ascii="Dubai" w:eastAsia="Times New Roman" w:hAnsi="Dubai" w:cs="Dubai"/>
                <w:color w:val="000000"/>
                <w:sz w:val="19"/>
                <w:szCs w:val="19"/>
                <w:rtl/>
              </w:rPr>
              <w:t xml:space="preserve"> </w:t>
            </w:r>
            <w:r w:rsidRPr="004E6E8E">
              <w:rPr>
                <w:rFonts w:ascii="Dubai" w:eastAsia="Times New Roman" w:hAnsi="Dubai" w:cs="Dubai" w:hint="cs"/>
                <w:color w:val="000000"/>
                <w:sz w:val="19"/>
                <w:szCs w:val="19"/>
                <w:rtl/>
              </w:rPr>
              <w:t>حرجة</w:t>
            </w:r>
          </w:p>
        </w:tc>
      </w:tr>
      <w:tr w:rsidR="004E6E8E" w:rsidRPr="004E6E8E" w14:paraId="05D16221" w14:textId="77777777" w:rsidTr="004E6E8E">
        <w:trPr>
          <w:trHeight w:val="886"/>
        </w:trPr>
        <w:tc>
          <w:tcPr>
            <w:tcW w:w="554" w:type="dxa"/>
            <w:tcBorders>
              <w:top w:val="nil"/>
              <w:left w:val="single" w:sz="8" w:space="0" w:color="CCCCCC"/>
              <w:bottom w:val="single" w:sz="8" w:space="0" w:color="CCCCCC"/>
              <w:right w:val="single" w:sz="8" w:space="0" w:color="CCCCCC"/>
            </w:tcBorders>
            <w:shd w:val="clear" w:color="000000" w:fill="D9D9D9"/>
            <w:vAlign w:val="center"/>
            <w:hideMark/>
          </w:tcPr>
          <w:p w14:paraId="7EBE5482"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3</w:t>
            </w:r>
          </w:p>
        </w:tc>
        <w:tc>
          <w:tcPr>
            <w:tcW w:w="1985" w:type="dxa"/>
            <w:tcBorders>
              <w:top w:val="nil"/>
              <w:left w:val="single" w:sz="8" w:space="0" w:color="CCCCCC"/>
              <w:bottom w:val="single" w:sz="8" w:space="0" w:color="CCCCCC"/>
              <w:right w:val="nil"/>
            </w:tcBorders>
            <w:shd w:val="clear" w:color="000000" w:fill="D9D9D9"/>
            <w:vAlign w:val="center"/>
            <w:hideMark/>
          </w:tcPr>
          <w:p w14:paraId="66BCED72"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18% من المرفوضات بلاغ في قناة خاطئة</w:t>
            </w:r>
          </w:p>
        </w:tc>
        <w:tc>
          <w:tcPr>
            <w:tcW w:w="5054" w:type="dxa"/>
            <w:tcBorders>
              <w:top w:val="nil"/>
              <w:left w:val="single" w:sz="8" w:space="0" w:color="CCCCCC"/>
              <w:bottom w:val="single" w:sz="8" w:space="0" w:color="CCCCCC"/>
              <w:right w:val="nil"/>
            </w:tcBorders>
            <w:shd w:val="clear" w:color="000000" w:fill="D9D9D9"/>
            <w:vAlign w:val="center"/>
            <w:hideMark/>
          </w:tcPr>
          <w:p w14:paraId="78EE0FBE" w14:textId="40EE3535"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16 حالة رُفضت لأن المتعامل استخدم منظومة الشكاوى لتقديم بلاغ جنائي بدلاً من التطبيق الذكي — فجوة توعية</w:t>
            </w:r>
          </w:p>
        </w:tc>
        <w:tc>
          <w:tcPr>
            <w:tcW w:w="1807" w:type="dxa"/>
            <w:tcBorders>
              <w:top w:val="nil"/>
              <w:left w:val="single" w:sz="8" w:space="0" w:color="CCCCCC"/>
              <w:bottom w:val="single" w:sz="8" w:space="0" w:color="CCCCCC"/>
              <w:right w:val="nil"/>
            </w:tcBorders>
            <w:shd w:val="clear" w:color="000000" w:fill="D9D9D9"/>
            <w:vAlign w:val="center"/>
            <w:hideMark/>
          </w:tcPr>
          <w:p w14:paraId="5FDEEA5A"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Segoe UI Emoji" w:eastAsia="Times New Roman" w:hAnsi="Segoe UI Emoji" w:cs="Segoe UI Emoji" w:hint="cs"/>
                <w:color w:val="000000"/>
                <w:sz w:val="19"/>
                <w:szCs w:val="19"/>
                <w:rtl/>
              </w:rPr>
              <w:t>🔴</w:t>
            </w:r>
            <w:r w:rsidRPr="004E6E8E">
              <w:rPr>
                <w:rFonts w:ascii="Dubai" w:eastAsia="Times New Roman" w:hAnsi="Dubai" w:cs="Dubai"/>
                <w:color w:val="000000"/>
                <w:sz w:val="19"/>
                <w:szCs w:val="19"/>
                <w:rtl/>
              </w:rPr>
              <w:t xml:space="preserve"> </w:t>
            </w:r>
            <w:r w:rsidRPr="004E6E8E">
              <w:rPr>
                <w:rFonts w:ascii="Dubai" w:eastAsia="Times New Roman" w:hAnsi="Dubai" w:cs="Dubai" w:hint="cs"/>
                <w:color w:val="000000"/>
                <w:sz w:val="19"/>
                <w:szCs w:val="19"/>
                <w:rtl/>
              </w:rPr>
              <w:t>حرجة</w:t>
            </w:r>
          </w:p>
        </w:tc>
      </w:tr>
      <w:tr w:rsidR="004E6E8E" w:rsidRPr="004E6E8E" w14:paraId="266EFBDD" w14:textId="77777777" w:rsidTr="004E6E8E">
        <w:trPr>
          <w:trHeight w:val="812"/>
        </w:trPr>
        <w:tc>
          <w:tcPr>
            <w:tcW w:w="554" w:type="dxa"/>
            <w:tcBorders>
              <w:top w:val="nil"/>
              <w:left w:val="single" w:sz="8" w:space="0" w:color="CCCCCC"/>
              <w:bottom w:val="single" w:sz="8" w:space="0" w:color="CCCCCC"/>
              <w:right w:val="single" w:sz="8" w:space="0" w:color="CCCCCC"/>
            </w:tcBorders>
            <w:shd w:val="clear" w:color="000000" w:fill="FFFFFF"/>
            <w:vAlign w:val="center"/>
            <w:hideMark/>
          </w:tcPr>
          <w:p w14:paraId="4CAE40E3"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4</w:t>
            </w:r>
          </w:p>
        </w:tc>
        <w:tc>
          <w:tcPr>
            <w:tcW w:w="1985" w:type="dxa"/>
            <w:tcBorders>
              <w:top w:val="nil"/>
              <w:left w:val="single" w:sz="8" w:space="0" w:color="CCCCCC"/>
              <w:bottom w:val="single" w:sz="8" w:space="0" w:color="CCCCCC"/>
              <w:right w:val="nil"/>
            </w:tcBorders>
            <w:shd w:val="clear" w:color="000000" w:fill="FFFFFF"/>
            <w:vAlign w:val="center"/>
            <w:hideMark/>
          </w:tcPr>
          <w:p w14:paraId="53FC2772"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الاعتراض على المخالفات المرورية بلا قناة رقمية</w:t>
            </w:r>
          </w:p>
        </w:tc>
        <w:tc>
          <w:tcPr>
            <w:tcW w:w="5054" w:type="dxa"/>
            <w:tcBorders>
              <w:top w:val="nil"/>
              <w:left w:val="single" w:sz="8" w:space="0" w:color="CCCCCC"/>
              <w:bottom w:val="single" w:sz="8" w:space="0" w:color="CCCCCC"/>
              <w:right w:val="nil"/>
            </w:tcBorders>
            <w:shd w:val="clear" w:color="000000" w:fill="FFFFFF"/>
            <w:vAlign w:val="center"/>
            <w:hideMark/>
          </w:tcPr>
          <w:p w14:paraId="0B82183C"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الخدمة متاحة فقط في مركز الخدمة بين 7:30–15:30 مما يُرغم المتعامل على التنقل الجسدي دون أي بديل رقمي</w:t>
            </w:r>
          </w:p>
        </w:tc>
        <w:tc>
          <w:tcPr>
            <w:tcW w:w="1807" w:type="dxa"/>
            <w:tcBorders>
              <w:top w:val="nil"/>
              <w:left w:val="single" w:sz="8" w:space="0" w:color="CCCCCC"/>
              <w:bottom w:val="single" w:sz="8" w:space="0" w:color="CCCCCC"/>
              <w:right w:val="nil"/>
            </w:tcBorders>
            <w:shd w:val="clear" w:color="000000" w:fill="FFFFFF"/>
            <w:vAlign w:val="center"/>
            <w:hideMark/>
          </w:tcPr>
          <w:p w14:paraId="18E864C8"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Segoe UI Emoji" w:eastAsia="Times New Roman" w:hAnsi="Segoe UI Emoji" w:cs="Segoe UI Emoji" w:hint="cs"/>
                <w:color w:val="000000"/>
                <w:sz w:val="19"/>
                <w:szCs w:val="19"/>
                <w:rtl/>
              </w:rPr>
              <w:t>🔴</w:t>
            </w:r>
            <w:r w:rsidRPr="004E6E8E">
              <w:rPr>
                <w:rFonts w:ascii="Dubai" w:eastAsia="Times New Roman" w:hAnsi="Dubai" w:cs="Dubai"/>
                <w:color w:val="000000"/>
                <w:sz w:val="19"/>
                <w:szCs w:val="19"/>
                <w:rtl/>
              </w:rPr>
              <w:t xml:space="preserve"> </w:t>
            </w:r>
            <w:r w:rsidRPr="004E6E8E">
              <w:rPr>
                <w:rFonts w:ascii="Dubai" w:eastAsia="Times New Roman" w:hAnsi="Dubai" w:cs="Dubai" w:hint="cs"/>
                <w:color w:val="000000"/>
                <w:sz w:val="19"/>
                <w:szCs w:val="19"/>
                <w:rtl/>
              </w:rPr>
              <w:t>حرجة</w:t>
            </w:r>
          </w:p>
        </w:tc>
      </w:tr>
      <w:tr w:rsidR="004E6E8E" w:rsidRPr="004E6E8E" w14:paraId="108F26D1" w14:textId="77777777" w:rsidTr="004E6E8E">
        <w:trPr>
          <w:trHeight w:val="1108"/>
        </w:trPr>
        <w:tc>
          <w:tcPr>
            <w:tcW w:w="554" w:type="dxa"/>
            <w:tcBorders>
              <w:top w:val="nil"/>
              <w:left w:val="single" w:sz="8" w:space="0" w:color="CCCCCC"/>
              <w:bottom w:val="single" w:sz="8" w:space="0" w:color="CCCCCC"/>
              <w:right w:val="single" w:sz="8" w:space="0" w:color="CCCCCC"/>
            </w:tcBorders>
            <w:shd w:val="clear" w:color="000000" w:fill="D9D9D9"/>
            <w:vAlign w:val="center"/>
            <w:hideMark/>
          </w:tcPr>
          <w:p w14:paraId="0AC11166"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5</w:t>
            </w:r>
          </w:p>
        </w:tc>
        <w:tc>
          <w:tcPr>
            <w:tcW w:w="1985" w:type="dxa"/>
            <w:tcBorders>
              <w:top w:val="nil"/>
              <w:left w:val="single" w:sz="8" w:space="0" w:color="CCCCCC"/>
              <w:bottom w:val="single" w:sz="8" w:space="0" w:color="CCCCCC"/>
              <w:right w:val="nil"/>
            </w:tcBorders>
            <w:shd w:val="clear" w:color="000000" w:fill="D9D9D9"/>
            <w:vAlign w:val="center"/>
            <w:hideMark/>
          </w:tcPr>
          <w:p w14:paraId="2BC52DCE" w14:textId="042E01E9" w:rsidR="004E6E8E" w:rsidRPr="004E6E8E" w:rsidRDefault="004E6E8E" w:rsidP="00B74D4A">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9</w:t>
            </w:r>
            <w:r w:rsidR="0027405C">
              <w:rPr>
                <w:rFonts w:ascii="Dubai" w:eastAsia="Times New Roman" w:hAnsi="Dubai" w:cs="Dubai" w:hint="cs"/>
                <w:color w:val="000000"/>
                <w:sz w:val="19"/>
                <w:szCs w:val="19"/>
                <w:rtl/>
              </w:rPr>
              <w:t>8</w:t>
            </w:r>
            <w:r w:rsidRPr="004E6E8E">
              <w:rPr>
                <w:rFonts w:ascii="Dubai" w:eastAsia="Times New Roman" w:hAnsi="Dubai" w:cs="Dubai"/>
                <w:color w:val="000000"/>
                <w:sz w:val="19"/>
                <w:szCs w:val="19"/>
                <w:rtl/>
              </w:rPr>
              <w:t xml:space="preserve">% </w:t>
            </w:r>
            <w:r w:rsidR="00B74D4A">
              <w:rPr>
                <w:rFonts w:ascii="Dubai" w:eastAsia="Times New Roman" w:hAnsi="Dubai" w:cs="Dubai" w:hint="cs"/>
                <w:color w:val="000000"/>
                <w:sz w:val="19"/>
                <w:szCs w:val="19"/>
                <w:rtl/>
              </w:rPr>
              <w:t>نسبة ال</w:t>
            </w:r>
            <w:r w:rsidRPr="004E6E8E">
              <w:rPr>
                <w:rFonts w:ascii="Dubai" w:eastAsia="Times New Roman" w:hAnsi="Dubai" w:cs="Dubai"/>
                <w:color w:val="000000"/>
                <w:sz w:val="19"/>
                <w:szCs w:val="19"/>
                <w:rtl/>
              </w:rPr>
              <w:t xml:space="preserve">التزام بمعايير </w:t>
            </w:r>
            <w:r w:rsidRPr="004E6E8E">
              <w:rPr>
                <w:rFonts w:ascii="Dubai" w:eastAsia="Times New Roman" w:hAnsi="Dubai" w:cs="Dubai"/>
                <w:color w:val="000000"/>
                <w:sz w:val="19"/>
                <w:szCs w:val="19"/>
              </w:rPr>
              <w:t>SLA</w:t>
            </w:r>
          </w:p>
        </w:tc>
        <w:tc>
          <w:tcPr>
            <w:tcW w:w="5054" w:type="dxa"/>
            <w:tcBorders>
              <w:top w:val="nil"/>
              <w:left w:val="single" w:sz="8" w:space="0" w:color="CCCCCC"/>
              <w:bottom w:val="single" w:sz="8" w:space="0" w:color="CCCCCC"/>
              <w:right w:val="nil"/>
            </w:tcBorders>
            <w:shd w:val="clear" w:color="000000" w:fill="D9D9D9"/>
            <w:vAlign w:val="center"/>
            <w:hideMark/>
          </w:tcPr>
          <w:p w14:paraId="467AF0B5"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تُغلق 234 من 241 شكوى ضمن المدة المحددة وفق منهجية إدارة الشكاوى، مما يُثبت كفاءة المعالجة بعد التسجيل الصحيح</w:t>
            </w:r>
          </w:p>
        </w:tc>
        <w:tc>
          <w:tcPr>
            <w:tcW w:w="1807" w:type="dxa"/>
            <w:tcBorders>
              <w:top w:val="nil"/>
              <w:left w:val="single" w:sz="8" w:space="0" w:color="CCCCCC"/>
              <w:bottom w:val="single" w:sz="8" w:space="0" w:color="CCCCCC"/>
              <w:right w:val="nil"/>
            </w:tcBorders>
            <w:shd w:val="clear" w:color="000000" w:fill="D9D9D9"/>
            <w:vAlign w:val="center"/>
            <w:hideMark/>
          </w:tcPr>
          <w:p w14:paraId="7571246C"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Segoe UI Emoji" w:eastAsia="Times New Roman" w:hAnsi="Segoe UI Emoji" w:cs="Segoe UI Emoji" w:hint="cs"/>
                <w:color w:val="000000"/>
                <w:sz w:val="19"/>
                <w:szCs w:val="19"/>
                <w:rtl/>
              </w:rPr>
              <w:t>✅</w:t>
            </w:r>
            <w:r w:rsidRPr="004E6E8E">
              <w:rPr>
                <w:rFonts w:ascii="Dubai" w:eastAsia="Times New Roman" w:hAnsi="Dubai" w:cs="Dubai"/>
                <w:color w:val="000000"/>
                <w:sz w:val="19"/>
                <w:szCs w:val="19"/>
                <w:rtl/>
              </w:rPr>
              <w:t xml:space="preserve"> </w:t>
            </w:r>
            <w:r w:rsidRPr="004E6E8E">
              <w:rPr>
                <w:rFonts w:ascii="Dubai" w:eastAsia="Times New Roman" w:hAnsi="Dubai" w:cs="Dubai" w:hint="cs"/>
                <w:color w:val="000000"/>
                <w:sz w:val="19"/>
                <w:szCs w:val="19"/>
                <w:rtl/>
              </w:rPr>
              <w:t>إيجابية</w:t>
            </w:r>
          </w:p>
        </w:tc>
      </w:tr>
    </w:tbl>
    <w:p w14:paraId="4B01FB8F" w14:textId="77777777" w:rsidR="00563E0B" w:rsidRDefault="00563E0B">
      <w:pPr>
        <w:bidi/>
        <w:spacing w:before="80" w:after="80"/>
      </w:pPr>
    </w:p>
    <w:p w14:paraId="261C8327" w14:textId="0D2C5785" w:rsidR="00563E0B" w:rsidRDefault="00000000">
      <w:pPr>
        <w:bidi/>
        <w:spacing w:before="100" w:after="100" w:line="360" w:lineRule="auto"/>
      </w:pPr>
      <w:r>
        <w:rPr>
          <w:rFonts w:ascii="Dubai" w:hAnsi="Dubai" w:cs="Dubai"/>
          <w:b/>
          <w:bCs/>
          <w:color w:val="1F3864"/>
          <w:sz w:val="20"/>
          <w:szCs w:val="20"/>
          <w:rtl/>
        </w:rPr>
        <w:t xml:space="preserve">الرسالة الجوهرية: </w:t>
      </w:r>
      <w:r>
        <w:rPr>
          <w:rFonts w:ascii="Dubai" w:hAnsi="Dubai" w:cs="Dubai"/>
          <w:color w:val="404040"/>
          <w:sz w:val="20"/>
          <w:szCs w:val="20"/>
          <w:rtl/>
        </w:rPr>
        <w:t xml:space="preserve">تكشف بيانات الشكاوى أن التحدي ليس في غياب القنوات الرقمية — إذ تتوفر تطبيق وزارة الداخلية وتطبيق شرطة الفجيرة لمعظم الخدمات — بل في </w:t>
      </w:r>
      <w:proofErr w:type="gramStart"/>
      <w:r>
        <w:rPr>
          <w:rFonts w:ascii="Dubai" w:hAnsi="Dubai" w:cs="Dubai"/>
          <w:color w:val="404040"/>
          <w:sz w:val="20"/>
          <w:szCs w:val="20"/>
          <w:rtl/>
        </w:rPr>
        <w:t>ثلاثة</w:t>
      </w:r>
      <w:proofErr w:type="gramEnd"/>
      <w:r>
        <w:rPr>
          <w:rFonts w:ascii="Dubai" w:hAnsi="Dubai" w:cs="Dubai"/>
          <w:color w:val="404040"/>
          <w:sz w:val="20"/>
          <w:szCs w:val="20"/>
          <w:rtl/>
        </w:rPr>
        <w:t xml:space="preserve"> معوِّقات: </w:t>
      </w:r>
      <w:r w:rsidR="00002F3A" w:rsidRPr="00002F3A">
        <w:rPr>
          <w:rFonts w:ascii="Dubai" w:hAnsi="Dubai" w:cs="Dubai"/>
          <w:color w:val="404040"/>
          <w:sz w:val="20"/>
          <w:szCs w:val="20"/>
          <w:rtl/>
        </w:rPr>
        <w:t>غياب التأكيد الاستباقي والتحديث على مسار الشكوى</w:t>
      </w:r>
      <w:r>
        <w:rPr>
          <w:rFonts w:ascii="Dubai" w:hAnsi="Dubai" w:cs="Dubai"/>
          <w:color w:val="404040"/>
          <w:sz w:val="20"/>
          <w:szCs w:val="20"/>
          <w:rtl/>
        </w:rPr>
        <w:t>، وضعف الإرشاد الرقمي الذي يجعل المتعاملين يستخدمون القناة الخاطئة، وفجوة خدمية حقيقية في الاعتراض على المخالفات المرورية التي تستوجب الحضور الشخصي. معالجة هذه المحاور الثلاثة وحدها قادرة على خفض حجم الشكاوى بنسبة تتجاوز 35%.</w:t>
      </w:r>
    </w:p>
    <w:p w14:paraId="2EE03FB8" w14:textId="77777777" w:rsidR="00563E0B" w:rsidRPr="00697A38" w:rsidRDefault="00000000">
      <w:pPr>
        <w:pStyle w:val="Heading1"/>
        <w:bidi/>
        <w:spacing w:before="320" w:after="160"/>
        <w:rPr>
          <w:color w:val="B68A35"/>
        </w:rPr>
      </w:pPr>
      <w:r w:rsidRPr="00697A38">
        <w:rPr>
          <w:rFonts w:ascii="Dubai" w:hAnsi="Dubai" w:cs="Dubai"/>
          <w:color w:val="B68A35"/>
          <w:sz w:val="32"/>
          <w:szCs w:val="32"/>
          <w:rtl/>
        </w:rPr>
        <w:t>ثانياً: المنهجية وطبيعة المصادر</w:t>
      </w:r>
    </w:p>
    <w:p w14:paraId="6BF9336F" w14:textId="77777777" w:rsidR="00563E0B" w:rsidRPr="00697A38" w:rsidRDefault="00000000">
      <w:pPr>
        <w:pStyle w:val="Heading2"/>
        <w:bidi/>
        <w:rPr>
          <w:color w:val="B68A35"/>
        </w:rPr>
      </w:pPr>
      <w:r w:rsidRPr="00697A38">
        <w:rPr>
          <w:rFonts w:ascii="Dubai" w:hAnsi="Dubai" w:cs="Dubai"/>
          <w:color w:val="B68A35"/>
          <w:sz w:val="26"/>
          <w:szCs w:val="26"/>
          <w:rtl/>
        </w:rPr>
        <w:t>2.1  المصادر المُحلَّلة</w:t>
      </w:r>
    </w:p>
    <w:tbl>
      <w:tblPr>
        <w:bidiVisual/>
        <w:tblW w:w="9406" w:type="dxa"/>
        <w:tblLook w:val="04A0" w:firstRow="1" w:lastRow="0" w:firstColumn="1" w:lastColumn="0" w:noHBand="0" w:noVBand="1"/>
      </w:tblPr>
      <w:tblGrid>
        <w:gridCol w:w="2214"/>
        <w:gridCol w:w="3055"/>
        <w:gridCol w:w="1980"/>
        <w:gridCol w:w="2157"/>
      </w:tblGrid>
      <w:tr w:rsidR="002277B1" w:rsidRPr="002277B1" w14:paraId="0F2EF791" w14:textId="77777777" w:rsidTr="002277B1">
        <w:trPr>
          <w:trHeight w:val="144"/>
        </w:trPr>
        <w:tc>
          <w:tcPr>
            <w:tcW w:w="2214"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5A1B9A54" w14:textId="77777777" w:rsidR="002277B1" w:rsidRPr="002277B1" w:rsidRDefault="002277B1" w:rsidP="002277B1">
            <w:pPr>
              <w:bidi/>
              <w:jc w:val="center"/>
              <w:rPr>
                <w:rFonts w:ascii="Dubai" w:eastAsia="Times New Roman" w:hAnsi="Dubai" w:cs="Dubai"/>
                <w:b/>
                <w:bCs/>
                <w:color w:val="FFFFFF"/>
                <w:sz w:val="18"/>
                <w:szCs w:val="18"/>
              </w:rPr>
            </w:pPr>
            <w:r w:rsidRPr="002277B1">
              <w:rPr>
                <w:rFonts w:ascii="Dubai" w:eastAsia="Times New Roman" w:hAnsi="Dubai" w:cs="Dubai"/>
                <w:b/>
                <w:bCs/>
                <w:color w:val="FFFFFF"/>
                <w:sz w:val="18"/>
                <w:szCs w:val="18"/>
                <w:rtl/>
              </w:rPr>
              <w:lastRenderedPageBreak/>
              <w:t>المصدر</w:t>
            </w:r>
          </w:p>
        </w:tc>
        <w:tc>
          <w:tcPr>
            <w:tcW w:w="3055" w:type="dxa"/>
            <w:tcBorders>
              <w:top w:val="single" w:sz="8" w:space="0" w:color="CCCCCC"/>
              <w:left w:val="single" w:sz="8" w:space="0" w:color="CCCCCC"/>
              <w:bottom w:val="single" w:sz="8" w:space="0" w:color="CCCCCC"/>
              <w:right w:val="nil"/>
            </w:tcBorders>
            <w:shd w:val="clear" w:color="000000" w:fill="B68A35"/>
            <w:vAlign w:val="center"/>
            <w:hideMark/>
          </w:tcPr>
          <w:p w14:paraId="6FFC656D" w14:textId="77777777" w:rsidR="002277B1" w:rsidRPr="002277B1" w:rsidRDefault="002277B1" w:rsidP="002277B1">
            <w:pPr>
              <w:bidi/>
              <w:jc w:val="center"/>
              <w:rPr>
                <w:rFonts w:ascii="Dubai" w:eastAsia="Times New Roman" w:hAnsi="Dubai" w:cs="Dubai"/>
                <w:b/>
                <w:bCs/>
                <w:color w:val="FFFFFF"/>
                <w:sz w:val="18"/>
                <w:szCs w:val="18"/>
                <w:rtl/>
              </w:rPr>
            </w:pPr>
            <w:r w:rsidRPr="002277B1">
              <w:rPr>
                <w:rFonts w:ascii="Dubai" w:eastAsia="Times New Roman" w:hAnsi="Dubai" w:cs="Dubai"/>
                <w:b/>
                <w:bCs/>
                <w:color w:val="FFFFFF"/>
                <w:sz w:val="18"/>
                <w:szCs w:val="18"/>
                <w:rtl/>
              </w:rPr>
              <w:t>الطبيعة</w:t>
            </w:r>
          </w:p>
        </w:tc>
        <w:tc>
          <w:tcPr>
            <w:tcW w:w="1980" w:type="dxa"/>
            <w:tcBorders>
              <w:top w:val="single" w:sz="8" w:space="0" w:color="CCCCCC"/>
              <w:left w:val="single" w:sz="8" w:space="0" w:color="CCCCCC"/>
              <w:bottom w:val="single" w:sz="8" w:space="0" w:color="CCCCCC"/>
              <w:right w:val="nil"/>
            </w:tcBorders>
            <w:shd w:val="clear" w:color="000000" w:fill="B68A35"/>
            <w:vAlign w:val="center"/>
            <w:hideMark/>
          </w:tcPr>
          <w:p w14:paraId="40CBE96E" w14:textId="77777777" w:rsidR="002277B1" w:rsidRPr="002277B1" w:rsidRDefault="002277B1" w:rsidP="002277B1">
            <w:pPr>
              <w:bidi/>
              <w:jc w:val="center"/>
              <w:rPr>
                <w:rFonts w:ascii="Dubai" w:eastAsia="Times New Roman" w:hAnsi="Dubai" w:cs="Dubai"/>
                <w:b/>
                <w:bCs/>
                <w:color w:val="FFFFFF"/>
                <w:sz w:val="18"/>
                <w:szCs w:val="18"/>
                <w:rtl/>
              </w:rPr>
            </w:pPr>
            <w:r w:rsidRPr="002277B1">
              <w:rPr>
                <w:rFonts w:ascii="Dubai" w:eastAsia="Times New Roman" w:hAnsi="Dubai" w:cs="Dubai"/>
                <w:b/>
                <w:bCs/>
                <w:color w:val="FFFFFF"/>
                <w:sz w:val="18"/>
                <w:szCs w:val="18"/>
                <w:rtl/>
              </w:rPr>
              <w:t>الحجم</w:t>
            </w:r>
          </w:p>
        </w:tc>
        <w:tc>
          <w:tcPr>
            <w:tcW w:w="2157" w:type="dxa"/>
            <w:tcBorders>
              <w:top w:val="single" w:sz="8" w:space="0" w:color="CCCCCC"/>
              <w:left w:val="single" w:sz="8" w:space="0" w:color="CCCCCC"/>
              <w:bottom w:val="single" w:sz="8" w:space="0" w:color="CCCCCC"/>
              <w:right w:val="nil"/>
            </w:tcBorders>
            <w:shd w:val="clear" w:color="000000" w:fill="B68A35"/>
            <w:vAlign w:val="center"/>
            <w:hideMark/>
          </w:tcPr>
          <w:p w14:paraId="69C6EAEA" w14:textId="77777777" w:rsidR="002277B1" w:rsidRPr="002277B1" w:rsidRDefault="002277B1" w:rsidP="002277B1">
            <w:pPr>
              <w:bidi/>
              <w:jc w:val="center"/>
              <w:rPr>
                <w:rFonts w:ascii="Dubai" w:eastAsia="Times New Roman" w:hAnsi="Dubai" w:cs="Dubai"/>
                <w:b/>
                <w:bCs/>
                <w:color w:val="FFFFFF"/>
                <w:sz w:val="18"/>
                <w:szCs w:val="18"/>
                <w:rtl/>
              </w:rPr>
            </w:pPr>
            <w:r w:rsidRPr="002277B1">
              <w:rPr>
                <w:rFonts w:ascii="Dubai" w:eastAsia="Times New Roman" w:hAnsi="Dubai" w:cs="Dubai"/>
                <w:b/>
                <w:bCs/>
                <w:color w:val="FFFFFF"/>
                <w:sz w:val="18"/>
                <w:szCs w:val="18"/>
                <w:rtl/>
              </w:rPr>
              <w:t>الفترة</w:t>
            </w:r>
          </w:p>
        </w:tc>
      </w:tr>
      <w:tr w:rsidR="002277B1" w:rsidRPr="002277B1" w14:paraId="675CD564" w14:textId="77777777" w:rsidTr="002277B1">
        <w:trPr>
          <w:trHeight w:val="754"/>
        </w:trPr>
        <w:tc>
          <w:tcPr>
            <w:tcW w:w="2214" w:type="dxa"/>
            <w:tcBorders>
              <w:top w:val="nil"/>
              <w:left w:val="single" w:sz="8" w:space="0" w:color="CCCCCC"/>
              <w:bottom w:val="single" w:sz="8" w:space="0" w:color="CCCCCC"/>
              <w:right w:val="single" w:sz="8" w:space="0" w:color="CCCCCC"/>
            </w:tcBorders>
            <w:shd w:val="clear" w:color="000000" w:fill="D9D9D9"/>
            <w:vAlign w:val="center"/>
            <w:hideMark/>
          </w:tcPr>
          <w:p w14:paraId="17DC2003"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 xml:space="preserve">بيانات </w:t>
            </w:r>
            <w:r w:rsidRPr="002277B1">
              <w:rPr>
                <w:rFonts w:ascii="Dubai" w:eastAsia="Times New Roman" w:hAnsi="Dubai" w:cs="Dubai"/>
                <w:color w:val="000000"/>
                <w:sz w:val="19"/>
                <w:szCs w:val="19"/>
              </w:rPr>
              <w:t>CRM</w:t>
            </w:r>
            <w:r w:rsidRPr="002277B1">
              <w:rPr>
                <w:rFonts w:ascii="Dubai" w:eastAsia="Times New Roman" w:hAnsi="Dubai" w:cs="Dubai"/>
                <w:color w:val="000000"/>
                <w:sz w:val="19"/>
                <w:szCs w:val="19"/>
                <w:rtl/>
              </w:rPr>
              <w:t xml:space="preserve"> — شكاوى 2025</w:t>
            </w:r>
          </w:p>
        </w:tc>
        <w:tc>
          <w:tcPr>
            <w:tcW w:w="3055" w:type="dxa"/>
            <w:tcBorders>
              <w:top w:val="nil"/>
              <w:left w:val="single" w:sz="8" w:space="0" w:color="CCCCCC"/>
              <w:bottom w:val="single" w:sz="8" w:space="0" w:color="CCCCCC"/>
              <w:right w:val="nil"/>
            </w:tcBorders>
            <w:shd w:val="clear" w:color="000000" w:fill="D9D9D9"/>
            <w:vAlign w:val="center"/>
            <w:hideMark/>
          </w:tcPr>
          <w:p w14:paraId="72C4DE9D"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 xml:space="preserve">ملف </w:t>
            </w:r>
            <w:r w:rsidRPr="002277B1">
              <w:rPr>
                <w:rFonts w:ascii="Dubai" w:eastAsia="Times New Roman" w:hAnsi="Dubai" w:cs="Dubai"/>
                <w:color w:val="000000"/>
                <w:sz w:val="19"/>
                <w:szCs w:val="19"/>
              </w:rPr>
              <w:t>Excel</w:t>
            </w:r>
            <w:r w:rsidRPr="002277B1">
              <w:rPr>
                <w:rFonts w:ascii="Dubai" w:eastAsia="Times New Roman" w:hAnsi="Dubai" w:cs="Dubai"/>
                <w:color w:val="000000"/>
                <w:sz w:val="19"/>
                <w:szCs w:val="19"/>
                <w:rtl/>
              </w:rPr>
              <w:t xml:space="preserve"> موثَّق من نظام إدارة علاقات المتعاملين</w:t>
            </w:r>
          </w:p>
        </w:tc>
        <w:tc>
          <w:tcPr>
            <w:tcW w:w="1980" w:type="dxa"/>
            <w:tcBorders>
              <w:top w:val="nil"/>
              <w:left w:val="single" w:sz="8" w:space="0" w:color="CCCCCC"/>
              <w:bottom w:val="single" w:sz="8" w:space="0" w:color="CCCCCC"/>
              <w:right w:val="nil"/>
            </w:tcBorders>
            <w:shd w:val="clear" w:color="000000" w:fill="D9D9D9"/>
            <w:vAlign w:val="center"/>
            <w:hideMark/>
          </w:tcPr>
          <w:p w14:paraId="059D30D7"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241 سجلاً</w:t>
            </w:r>
          </w:p>
        </w:tc>
        <w:tc>
          <w:tcPr>
            <w:tcW w:w="2157" w:type="dxa"/>
            <w:tcBorders>
              <w:top w:val="nil"/>
              <w:left w:val="single" w:sz="8" w:space="0" w:color="CCCCCC"/>
              <w:bottom w:val="single" w:sz="8" w:space="0" w:color="CCCCCC"/>
              <w:right w:val="nil"/>
            </w:tcBorders>
            <w:shd w:val="clear" w:color="000000" w:fill="D9D9D9"/>
            <w:vAlign w:val="center"/>
            <w:hideMark/>
          </w:tcPr>
          <w:p w14:paraId="7A6748B2"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يناير–ديسمبر 2025</w:t>
            </w:r>
          </w:p>
        </w:tc>
      </w:tr>
      <w:tr w:rsidR="002277B1" w:rsidRPr="002277B1" w14:paraId="2C1E6565" w14:textId="77777777" w:rsidTr="002277B1">
        <w:trPr>
          <w:trHeight w:val="904"/>
        </w:trPr>
        <w:tc>
          <w:tcPr>
            <w:tcW w:w="2214" w:type="dxa"/>
            <w:tcBorders>
              <w:top w:val="nil"/>
              <w:left w:val="single" w:sz="8" w:space="0" w:color="CCCCCC"/>
              <w:bottom w:val="single" w:sz="8" w:space="0" w:color="CCCCCC"/>
              <w:right w:val="single" w:sz="8" w:space="0" w:color="CCCCCC"/>
            </w:tcBorders>
            <w:shd w:val="clear" w:color="000000" w:fill="FFFFFF"/>
            <w:vAlign w:val="center"/>
            <w:hideMark/>
          </w:tcPr>
          <w:p w14:paraId="6F733990"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دليل خدمات القيادة العامة لشرطة الفجيرة</w:t>
            </w:r>
          </w:p>
        </w:tc>
        <w:tc>
          <w:tcPr>
            <w:tcW w:w="3055" w:type="dxa"/>
            <w:tcBorders>
              <w:top w:val="nil"/>
              <w:left w:val="single" w:sz="8" w:space="0" w:color="CCCCCC"/>
              <w:bottom w:val="single" w:sz="8" w:space="0" w:color="CCCCCC"/>
              <w:right w:val="nil"/>
            </w:tcBorders>
            <w:shd w:val="clear" w:color="000000" w:fill="FFFFFF"/>
            <w:vAlign w:val="center"/>
            <w:hideMark/>
          </w:tcPr>
          <w:p w14:paraId="32743A28"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دليل خدمات رسمي — 116 خدمة موزعة على 4 إدارات</w:t>
            </w:r>
          </w:p>
        </w:tc>
        <w:tc>
          <w:tcPr>
            <w:tcW w:w="1980" w:type="dxa"/>
            <w:tcBorders>
              <w:top w:val="nil"/>
              <w:left w:val="single" w:sz="8" w:space="0" w:color="CCCCCC"/>
              <w:bottom w:val="single" w:sz="8" w:space="0" w:color="CCCCCC"/>
              <w:right w:val="nil"/>
            </w:tcBorders>
            <w:shd w:val="clear" w:color="000000" w:fill="FFFFFF"/>
            <w:vAlign w:val="center"/>
            <w:hideMark/>
          </w:tcPr>
          <w:p w14:paraId="2FE7D94A"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160 صفحة</w:t>
            </w:r>
          </w:p>
        </w:tc>
        <w:tc>
          <w:tcPr>
            <w:tcW w:w="2157" w:type="dxa"/>
            <w:tcBorders>
              <w:top w:val="nil"/>
              <w:left w:val="single" w:sz="8" w:space="0" w:color="CCCCCC"/>
              <w:bottom w:val="single" w:sz="8" w:space="0" w:color="CCCCCC"/>
              <w:right w:val="nil"/>
            </w:tcBorders>
            <w:shd w:val="clear" w:color="000000" w:fill="FFFFFF"/>
            <w:vAlign w:val="center"/>
            <w:hideMark/>
          </w:tcPr>
          <w:p w14:paraId="6C87ADAB"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2024/2025</w:t>
            </w:r>
          </w:p>
        </w:tc>
      </w:tr>
      <w:tr w:rsidR="002277B1" w:rsidRPr="002277B1" w14:paraId="6C748D19" w14:textId="77777777" w:rsidTr="002277B1">
        <w:trPr>
          <w:trHeight w:val="1204"/>
        </w:trPr>
        <w:tc>
          <w:tcPr>
            <w:tcW w:w="2214" w:type="dxa"/>
            <w:tcBorders>
              <w:top w:val="nil"/>
              <w:left w:val="single" w:sz="8" w:space="0" w:color="CCCCCC"/>
              <w:bottom w:val="single" w:sz="8" w:space="0" w:color="CCCCCC"/>
              <w:right w:val="single" w:sz="8" w:space="0" w:color="CCCCCC"/>
            </w:tcBorders>
            <w:shd w:val="clear" w:color="000000" w:fill="D9D9D9"/>
            <w:vAlign w:val="center"/>
            <w:hideMark/>
          </w:tcPr>
          <w:p w14:paraId="2524994D"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منهجية إدارة الشكاوى — الإصدار الرابع</w:t>
            </w:r>
          </w:p>
        </w:tc>
        <w:tc>
          <w:tcPr>
            <w:tcW w:w="3055" w:type="dxa"/>
            <w:tcBorders>
              <w:top w:val="nil"/>
              <w:left w:val="single" w:sz="8" w:space="0" w:color="CCCCCC"/>
              <w:bottom w:val="single" w:sz="8" w:space="0" w:color="CCCCCC"/>
              <w:right w:val="nil"/>
            </w:tcBorders>
            <w:shd w:val="clear" w:color="000000" w:fill="D9D9D9"/>
            <w:vAlign w:val="center"/>
            <w:hideMark/>
          </w:tcPr>
          <w:p w14:paraId="0819EF00"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وثيقة منهجية رسمية تحدد أنواع الشكاوى ومعايير المعالجة و</w:t>
            </w:r>
            <w:r w:rsidRPr="002277B1">
              <w:rPr>
                <w:rFonts w:ascii="Dubai" w:eastAsia="Times New Roman" w:hAnsi="Dubai" w:cs="Dubai"/>
                <w:color w:val="000000"/>
                <w:sz w:val="19"/>
                <w:szCs w:val="19"/>
              </w:rPr>
              <w:t>KPIs</w:t>
            </w:r>
          </w:p>
        </w:tc>
        <w:tc>
          <w:tcPr>
            <w:tcW w:w="1980" w:type="dxa"/>
            <w:tcBorders>
              <w:top w:val="nil"/>
              <w:left w:val="single" w:sz="8" w:space="0" w:color="CCCCCC"/>
              <w:bottom w:val="single" w:sz="8" w:space="0" w:color="CCCCCC"/>
              <w:right w:val="nil"/>
            </w:tcBorders>
            <w:shd w:val="clear" w:color="000000" w:fill="D9D9D9"/>
            <w:vAlign w:val="center"/>
            <w:hideMark/>
          </w:tcPr>
          <w:p w14:paraId="65F2862D"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6 صفحات</w:t>
            </w:r>
          </w:p>
        </w:tc>
        <w:tc>
          <w:tcPr>
            <w:tcW w:w="2157" w:type="dxa"/>
            <w:tcBorders>
              <w:top w:val="nil"/>
              <w:left w:val="single" w:sz="8" w:space="0" w:color="CCCCCC"/>
              <w:bottom w:val="single" w:sz="8" w:space="0" w:color="CCCCCC"/>
              <w:right w:val="nil"/>
            </w:tcBorders>
            <w:shd w:val="clear" w:color="000000" w:fill="D9D9D9"/>
            <w:vAlign w:val="center"/>
            <w:hideMark/>
          </w:tcPr>
          <w:p w14:paraId="24124883"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2026</w:t>
            </w:r>
          </w:p>
        </w:tc>
      </w:tr>
    </w:tbl>
    <w:p w14:paraId="5F77406E" w14:textId="77777777" w:rsidR="00563E0B" w:rsidRDefault="00563E0B">
      <w:pPr>
        <w:bidi/>
        <w:spacing w:before="80" w:after="80"/>
      </w:pPr>
    </w:p>
    <w:p w14:paraId="7CEF9858" w14:textId="77777777" w:rsidR="00563E0B" w:rsidRPr="00697A38" w:rsidRDefault="00000000">
      <w:pPr>
        <w:pStyle w:val="Heading2"/>
        <w:bidi/>
        <w:rPr>
          <w:color w:val="B68A35"/>
        </w:rPr>
      </w:pPr>
      <w:r w:rsidRPr="00697A38">
        <w:rPr>
          <w:rFonts w:ascii="Dubai" w:hAnsi="Dubai" w:cs="Dubai"/>
          <w:color w:val="B68A35"/>
          <w:sz w:val="26"/>
          <w:szCs w:val="26"/>
          <w:rtl/>
        </w:rPr>
        <w:t>2.2  منهجية التصنيف</w:t>
      </w:r>
    </w:p>
    <w:p w14:paraId="0EB466C0" w14:textId="77777777" w:rsidR="00563E0B" w:rsidRDefault="00000000">
      <w:pPr>
        <w:bidi/>
        <w:spacing w:before="80" w:after="80" w:line="360" w:lineRule="auto"/>
      </w:pPr>
      <w:r>
        <w:rPr>
          <w:rFonts w:ascii="Dubai" w:hAnsi="Dubai" w:cs="Dubai"/>
          <w:color w:val="404040"/>
          <w:sz w:val="20"/>
          <w:szCs w:val="20"/>
          <w:rtl/>
        </w:rPr>
        <w:t>يعتمد التحليل على مرجعَين أساسيَّين: منهجية إدارة الشكاوى الرسمية الصادرة عن القيادة العامة لشرطة الفجيرة (الإصدار الرابع 2026)، ودليل الخدمات الرسمي الذي يوثِّق قنوات كل خدمة ومتطلباتها. صنَّفت المنهجية الرسمية الشكاوى إلى ثلاثة أنواع وفق درجة التعقيد:</w:t>
      </w:r>
    </w:p>
    <w:p w14:paraId="39D6941D" w14:textId="60FBB10F" w:rsidR="00563E0B" w:rsidRDefault="00000000" w:rsidP="00A14705">
      <w:pPr>
        <w:pStyle w:val="ListParagraph"/>
        <w:numPr>
          <w:ilvl w:val="0"/>
          <w:numId w:val="11"/>
        </w:numPr>
        <w:bidi/>
        <w:spacing w:before="60" w:after="60" w:line="360" w:lineRule="auto"/>
      </w:pPr>
      <w:r w:rsidRPr="00A14705">
        <w:rPr>
          <w:rFonts w:ascii="Dubai" w:hAnsi="Dubai" w:cs="Dubai"/>
          <w:b/>
          <w:bCs/>
          <w:color w:val="1F3864"/>
          <w:sz w:val="20"/>
          <w:szCs w:val="20"/>
          <w:rtl/>
        </w:rPr>
        <w:t>الشكوى العاجلة</w:t>
      </w:r>
      <w:r w:rsidR="00B92A2C" w:rsidRPr="00A14705">
        <w:rPr>
          <w:rFonts w:ascii="Dubai" w:hAnsi="Dubai" w:cs="Dubai" w:hint="cs"/>
          <w:b/>
          <w:bCs/>
          <w:color w:val="1F3864"/>
          <w:sz w:val="20"/>
          <w:szCs w:val="20"/>
          <w:rtl/>
          <w:lang w:val="en-GB" w:bidi="ar-AE"/>
        </w:rPr>
        <w:t>\</w:t>
      </w:r>
      <w:r w:rsidR="00D43655" w:rsidRPr="00A14705">
        <w:rPr>
          <w:rFonts w:ascii="Dubai" w:hAnsi="Dubai" w:cs="Dubai" w:hint="cs"/>
          <w:b/>
          <w:bCs/>
          <w:color w:val="1F3864"/>
          <w:sz w:val="20"/>
          <w:szCs w:val="20"/>
          <w:rtl/>
          <w:lang w:val="en-GB" w:bidi="ar-AE"/>
        </w:rPr>
        <w:t>الحرجة</w:t>
      </w:r>
      <w:r w:rsidRPr="00A14705">
        <w:rPr>
          <w:rFonts w:ascii="Dubai" w:hAnsi="Dubai" w:cs="Dubai"/>
          <w:b/>
          <w:bCs/>
          <w:color w:val="1F3864"/>
          <w:sz w:val="20"/>
          <w:szCs w:val="20"/>
          <w:rtl/>
        </w:rPr>
        <w:t xml:space="preserve">: </w:t>
      </w:r>
      <w:r w:rsidRPr="00A14705">
        <w:rPr>
          <w:rFonts w:ascii="Dubai" w:hAnsi="Dubai" w:cs="Dubai"/>
          <w:b/>
          <w:bCs/>
          <w:color w:val="2E75B6"/>
          <w:sz w:val="20"/>
          <w:szCs w:val="20"/>
          <w:rtl/>
        </w:rPr>
        <w:t xml:space="preserve">ذات الإجراءات </w:t>
      </w:r>
      <w:r w:rsidR="00450637" w:rsidRPr="00A14705">
        <w:rPr>
          <w:rFonts w:ascii="Dubai" w:hAnsi="Dubai" w:cs="Dubai" w:hint="cs"/>
          <w:b/>
          <w:bCs/>
          <w:color w:val="2E75B6"/>
          <w:sz w:val="20"/>
          <w:szCs w:val="20"/>
          <w:rtl/>
        </w:rPr>
        <w:t>الواضحة</w:t>
      </w:r>
      <w:r w:rsidR="00450637" w:rsidRPr="00A14705">
        <w:rPr>
          <w:rFonts w:ascii="Dubai" w:hAnsi="Dubai" w:cs="Dubai" w:hint="cs"/>
          <w:color w:val="404040"/>
          <w:sz w:val="20"/>
          <w:szCs w:val="20"/>
          <w:rtl/>
        </w:rPr>
        <w:t xml:space="preserve"> —</w:t>
      </w:r>
      <w:r w:rsidRPr="00A14705">
        <w:rPr>
          <w:rFonts w:ascii="Dubai" w:hAnsi="Dubai" w:cs="Dubai"/>
          <w:color w:val="404040"/>
          <w:sz w:val="20"/>
          <w:szCs w:val="20"/>
          <w:rtl/>
        </w:rPr>
        <w:t xml:space="preserve"> إغلاق خلال 24 ساعة</w:t>
      </w:r>
    </w:p>
    <w:p w14:paraId="77FCF77F" w14:textId="32C46AA3" w:rsidR="00563E0B" w:rsidRDefault="00000000" w:rsidP="00A14705">
      <w:pPr>
        <w:pStyle w:val="ListParagraph"/>
        <w:numPr>
          <w:ilvl w:val="0"/>
          <w:numId w:val="11"/>
        </w:numPr>
        <w:bidi/>
        <w:spacing w:before="60" w:after="60" w:line="360" w:lineRule="auto"/>
      </w:pPr>
      <w:r w:rsidRPr="00A14705">
        <w:rPr>
          <w:rFonts w:ascii="Dubai" w:hAnsi="Dubai" w:cs="Dubai"/>
          <w:b/>
          <w:bCs/>
          <w:color w:val="1F3864"/>
          <w:sz w:val="20"/>
          <w:szCs w:val="20"/>
          <w:rtl/>
        </w:rPr>
        <w:t>الشكوى العادية</w:t>
      </w:r>
      <w:r w:rsidR="00B92A2C" w:rsidRPr="00A14705">
        <w:rPr>
          <w:rFonts w:ascii="Dubai" w:hAnsi="Dubai" w:cs="Dubai" w:hint="cs"/>
          <w:b/>
          <w:bCs/>
          <w:color w:val="1F3864"/>
          <w:sz w:val="20"/>
          <w:szCs w:val="20"/>
          <w:rtl/>
        </w:rPr>
        <w:t>\</w:t>
      </w:r>
      <w:r w:rsidR="00D43655" w:rsidRPr="00A14705">
        <w:rPr>
          <w:rFonts w:ascii="Dubai" w:hAnsi="Dubai" w:cs="Dubai" w:hint="cs"/>
          <w:b/>
          <w:bCs/>
          <w:color w:val="1F3864"/>
          <w:sz w:val="20"/>
          <w:szCs w:val="20"/>
          <w:rtl/>
        </w:rPr>
        <w:t>الروتينية</w:t>
      </w:r>
      <w:r w:rsidRPr="00A14705">
        <w:rPr>
          <w:rFonts w:ascii="Dubai" w:hAnsi="Dubai" w:cs="Dubai"/>
          <w:b/>
          <w:bCs/>
          <w:color w:val="1F3864"/>
          <w:sz w:val="20"/>
          <w:szCs w:val="20"/>
          <w:rtl/>
        </w:rPr>
        <w:t xml:space="preserve">: </w:t>
      </w:r>
      <w:r w:rsidRPr="00A14705">
        <w:rPr>
          <w:rFonts w:ascii="Dubai" w:hAnsi="Dubai" w:cs="Dubai"/>
          <w:b/>
          <w:bCs/>
          <w:color w:val="2E75B6"/>
          <w:sz w:val="20"/>
          <w:szCs w:val="20"/>
          <w:rtl/>
        </w:rPr>
        <w:t xml:space="preserve">تشترك فيها أكثر من </w:t>
      </w:r>
      <w:r w:rsidR="00450637" w:rsidRPr="00A14705">
        <w:rPr>
          <w:rFonts w:ascii="Dubai" w:hAnsi="Dubai" w:cs="Dubai" w:hint="cs"/>
          <w:b/>
          <w:bCs/>
          <w:color w:val="2E75B6"/>
          <w:sz w:val="20"/>
          <w:szCs w:val="20"/>
          <w:rtl/>
        </w:rPr>
        <w:t>إدارة</w:t>
      </w:r>
      <w:r w:rsidR="00450637" w:rsidRPr="00A14705">
        <w:rPr>
          <w:rFonts w:ascii="Dubai" w:hAnsi="Dubai" w:cs="Dubai" w:hint="cs"/>
          <w:color w:val="404040"/>
          <w:sz w:val="20"/>
          <w:szCs w:val="20"/>
          <w:rtl/>
        </w:rPr>
        <w:t xml:space="preserve"> —</w:t>
      </w:r>
      <w:r w:rsidRPr="00A14705">
        <w:rPr>
          <w:rFonts w:ascii="Dubai" w:hAnsi="Dubai" w:cs="Dubai"/>
          <w:color w:val="404040"/>
          <w:sz w:val="20"/>
          <w:szCs w:val="20"/>
          <w:rtl/>
        </w:rPr>
        <w:t xml:space="preserve"> إغلاق خلال 5 أيام عمل</w:t>
      </w:r>
    </w:p>
    <w:p w14:paraId="3EAFB09B" w14:textId="343BAF0E" w:rsidR="00563E0B" w:rsidRDefault="00000000" w:rsidP="00A14705">
      <w:pPr>
        <w:pStyle w:val="ListParagraph"/>
        <w:numPr>
          <w:ilvl w:val="0"/>
          <w:numId w:val="11"/>
        </w:numPr>
        <w:bidi/>
        <w:spacing w:before="60" w:after="60" w:line="360" w:lineRule="auto"/>
      </w:pPr>
      <w:r w:rsidRPr="00A14705">
        <w:rPr>
          <w:rFonts w:ascii="Dubai" w:hAnsi="Dubai" w:cs="Dubai"/>
          <w:b/>
          <w:bCs/>
          <w:color w:val="1F3864"/>
          <w:sz w:val="20"/>
          <w:szCs w:val="20"/>
          <w:rtl/>
        </w:rPr>
        <w:t xml:space="preserve">الشكوى المعقدة: </w:t>
      </w:r>
      <w:r w:rsidRPr="00A14705">
        <w:rPr>
          <w:rFonts w:ascii="Dubai" w:hAnsi="Dubai" w:cs="Dubai"/>
          <w:b/>
          <w:bCs/>
          <w:color w:val="2E75B6"/>
          <w:sz w:val="20"/>
          <w:szCs w:val="20"/>
          <w:rtl/>
        </w:rPr>
        <w:t xml:space="preserve">إجراءات مطوَّلة أو جهات </w:t>
      </w:r>
      <w:r w:rsidR="00450637" w:rsidRPr="00A14705">
        <w:rPr>
          <w:rFonts w:ascii="Dubai" w:hAnsi="Dubai" w:cs="Dubai" w:hint="cs"/>
          <w:b/>
          <w:bCs/>
          <w:color w:val="2E75B6"/>
          <w:sz w:val="20"/>
          <w:szCs w:val="20"/>
          <w:rtl/>
        </w:rPr>
        <w:t>متعددة</w:t>
      </w:r>
      <w:r w:rsidR="00450637" w:rsidRPr="00A14705">
        <w:rPr>
          <w:rFonts w:ascii="Dubai" w:hAnsi="Dubai" w:cs="Dubai" w:hint="cs"/>
          <w:color w:val="404040"/>
          <w:sz w:val="20"/>
          <w:szCs w:val="20"/>
          <w:rtl/>
        </w:rPr>
        <w:t xml:space="preserve"> —</w:t>
      </w:r>
      <w:r w:rsidRPr="00A14705">
        <w:rPr>
          <w:rFonts w:ascii="Dubai" w:hAnsi="Dubai" w:cs="Dubai"/>
          <w:color w:val="404040"/>
          <w:sz w:val="20"/>
          <w:szCs w:val="20"/>
          <w:rtl/>
        </w:rPr>
        <w:t xml:space="preserve"> إغلاق خلال 15 يوم عمل</w:t>
      </w:r>
    </w:p>
    <w:p w14:paraId="751712AE" w14:textId="77777777" w:rsidR="00563E0B" w:rsidRDefault="00563E0B">
      <w:pPr>
        <w:bidi/>
        <w:spacing w:before="80" w:after="80"/>
      </w:pPr>
    </w:p>
    <w:p w14:paraId="11349E64" w14:textId="77777777" w:rsidR="00563E0B" w:rsidRPr="00697A38" w:rsidRDefault="00000000">
      <w:pPr>
        <w:pStyle w:val="Heading2"/>
        <w:bidi/>
        <w:rPr>
          <w:color w:val="B68A35"/>
        </w:rPr>
      </w:pPr>
      <w:r w:rsidRPr="00697A38">
        <w:rPr>
          <w:rFonts w:ascii="Dubai" w:hAnsi="Dubai" w:cs="Dubai"/>
          <w:color w:val="B68A35"/>
          <w:sz w:val="26"/>
          <w:szCs w:val="26"/>
          <w:rtl/>
        </w:rPr>
        <w:t>2.3  الحقول المُحلَّلة</w:t>
      </w:r>
    </w:p>
    <w:p w14:paraId="2AAD1B80" w14:textId="77777777" w:rsidR="00563E0B" w:rsidRDefault="00000000">
      <w:pPr>
        <w:bidi/>
        <w:spacing w:before="80" w:after="80" w:line="360" w:lineRule="auto"/>
      </w:pPr>
      <w:r>
        <w:rPr>
          <w:rFonts w:ascii="Dubai" w:hAnsi="Dubai" w:cs="Dubai"/>
          <w:color w:val="404040"/>
          <w:sz w:val="20"/>
          <w:szCs w:val="20"/>
          <w:rtl/>
        </w:rPr>
        <w:t>تضمَّن التحليل الحقول المهيكلة: الخدمة، الخدمة الرئيسية، شدة الطلب، قناة التقديم، الحالة، الإدارة، الجنسية، وتاريخ الإنشاء والإغلاق. واستدعى التحليل المعمَّق قراءة الحقول النصية غير المهيكلة: تفاصيل الطلب ونص الحل — إذ تكشف هذه الحقول الأسباب الجذرية التي لا تظهر في التصنيف الهيكلي، كأسباب الرفض الحقيقية وأنماط التكرار.</w:t>
      </w:r>
    </w:p>
    <w:p w14:paraId="4E04C7AE" w14:textId="2E1F65A5" w:rsidR="00563E0B" w:rsidRPr="00697A38" w:rsidRDefault="00000000">
      <w:pPr>
        <w:pStyle w:val="Heading1"/>
        <w:bidi/>
        <w:spacing w:before="320" w:after="160"/>
        <w:rPr>
          <w:color w:val="B68A35"/>
        </w:rPr>
      </w:pPr>
      <w:r w:rsidRPr="00697A38">
        <w:rPr>
          <w:rFonts w:ascii="Dubai" w:hAnsi="Dubai" w:cs="Dubai"/>
          <w:color w:val="B68A35"/>
          <w:sz w:val="32"/>
          <w:szCs w:val="32"/>
          <w:rtl/>
        </w:rPr>
        <w:t xml:space="preserve">ثالثاً: التحليل الأول — </w:t>
      </w:r>
      <w:r w:rsidR="008C5DE8" w:rsidRPr="00697A38">
        <w:rPr>
          <w:rFonts w:ascii="Dubai" w:hAnsi="Dubai" w:cs="Dubai"/>
          <w:color w:val="B68A35"/>
          <w:sz w:val="32"/>
          <w:szCs w:val="32"/>
          <w:rtl/>
        </w:rPr>
        <w:t>خريطة تصنيف الطلبات</w:t>
      </w:r>
    </w:p>
    <w:p w14:paraId="286D314F" w14:textId="77777777" w:rsidR="00563E0B" w:rsidRPr="00697A38" w:rsidRDefault="00000000">
      <w:pPr>
        <w:pStyle w:val="Heading2"/>
        <w:bidi/>
        <w:rPr>
          <w:color w:val="B68A35"/>
        </w:rPr>
      </w:pPr>
      <w:r w:rsidRPr="00697A38">
        <w:rPr>
          <w:rFonts w:ascii="Dubai" w:hAnsi="Dubai" w:cs="Dubai"/>
          <w:color w:val="B68A35"/>
          <w:sz w:val="26"/>
          <w:szCs w:val="26"/>
          <w:rtl/>
        </w:rPr>
        <w:t>3.1  التوزيع الفعلي لشكاوى المتعاملين</w:t>
      </w:r>
    </w:p>
    <w:p w14:paraId="268B1905" w14:textId="148C7451" w:rsidR="00D43655" w:rsidRDefault="00000000" w:rsidP="00F9792E">
      <w:pPr>
        <w:bidi/>
        <w:spacing w:before="80" w:after="80" w:line="360" w:lineRule="auto"/>
        <w:rPr>
          <w:rFonts w:ascii="Dubai" w:hAnsi="Dubai" w:cs="Dubai"/>
          <w:color w:val="404040"/>
          <w:sz w:val="20"/>
          <w:szCs w:val="20"/>
        </w:rPr>
      </w:pPr>
      <w:r>
        <w:rPr>
          <w:rFonts w:ascii="Dubai" w:hAnsi="Dubai" w:cs="Dubai"/>
          <w:color w:val="404040"/>
          <w:sz w:val="20"/>
          <w:szCs w:val="20"/>
          <w:rtl/>
        </w:rPr>
        <w:lastRenderedPageBreak/>
        <w:t>استُقبلت 241 شكوى خلال عام 2025، جميعها عبر القنوات الرقمية، وتوزَّعت على ثلاث إدارات رئيسية. ويكشف التحليل العميق للبيانات أن الصورة الرسمية المُدوَّنة في النظام تحجب مشكلتَين منهجيتَين: ضخامة التصنيف غير المحدد ("أخرى")، وتضخم الأرقام بسبب الشكاوى المكررة.</w:t>
      </w:r>
    </w:p>
    <w:p w14:paraId="649F5754" w14:textId="70F0BF42" w:rsidR="00C56938" w:rsidRDefault="00C01B0B" w:rsidP="00C56938">
      <w:pPr>
        <w:bidi/>
        <w:spacing w:before="80" w:after="80" w:line="360" w:lineRule="auto"/>
        <w:rPr>
          <w:rFonts w:ascii="Dubai" w:hAnsi="Dubai" w:cs="Dubai"/>
          <w:color w:val="404040"/>
          <w:sz w:val="20"/>
          <w:szCs w:val="20"/>
          <w:rtl/>
          <w:lang w:bidi="ar-AE"/>
        </w:rPr>
      </w:pPr>
      <w:r>
        <w:rPr>
          <w:noProof/>
        </w:rPr>
        <w:drawing>
          <wp:anchor distT="0" distB="0" distL="114300" distR="114300" simplePos="0" relativeHeight="251659264" behindDoc="0" locked="0" layoutInCell="1" allowOverlap="1" wp14:anchorId="735B0050" wp14:editId="2265F42C">
            <wp:simplePos x="0" y="0"/>
            <wp:positionH relativeFrom="margin">
              <wp:posOffset>2876550</wp:posOffset>
            </wp:positionH>
            <wp:positionV relativeFrom="paragraph">
              <wp:posOffset>3541395</wp:posOffset>
            </wp:positionV>
            <wp:extent cx="3057525" cy="2105025"/>
            <wp:effectExtent l="0" t="0" r="9525" b="9525"/>
            <wp:wrapThrough wrapText="bothSides">
              <wp:wrapPolygon edited="0">
                <wp:start x="0" y="0"/>
                <wp:lineTo x="0" y="21502"/>
                <wp:lineTo x="21533" y="21502"/>
                <wp:lineTo x="21533" y="0"/>
                <wp:lineTo x="0" y="0"/>
              </wp:wrapPolygon>
            </wp:wrapThrough>
            <wp:docPr id="2113652075" name="Chart 1">
              <a:extLst xmlns:a="http://schemas.openxmlformats.org/drawingml/2006/main">
                <a:ext uri="{FF2B5EF4-FFF2-40B4-BE49-F238E27FC236}">
                  <a16:creationId xmlns:a16="http://schemas.microsoft.com/office/drawing/2014/main" id="{73DC4077-E4F8-CD14-DF34-2CABC61271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7E8314C5" wp14:editId="62BDB216">
            <wp:simplePos x="0" y="0"/>
            <wp:positionH relativeFrom="margin">
              <wp:posOffset>0</wp:posOffset>
            </wp:positionH>
            <wp:positionV relativeFrom="paragraph">
              <wp:posOffset>3541395</wp:posOffset>
            </wp:positionV>
            <wp:extent cx="2861945" cy="2105025"/>
            <wp:effectExtent l="0" t="0" r="14605" b="9525"/>
            <wp:wrapThrough wrapText="bothSides">
              <wp:wrapPolygon edited="0">
                <wp:start x="0" y="0"/>
                <wp:lineTo x="0" y="21502"/>
                <wp:lineTo x="21566" y="21502"/>
                <wp:lineTo x="21566" y="0"/>
                <wp:lineTo x="0" y="0"/>
              </wp:wrapPolygon>
            </wp:wrapThrough>
            <wp:docPr id="1978575626" name="Chart 1">
              <a:extLst xmlns:a="http://schemas.openxmlformats.org/drawingml/2006/main">
                <a:ext uri="{FF2B5EF4-FFF2-40B4-BE49-F238E27FC236}">
                  <a16:creationId xmlns:a16="http://schemas.microsoft.com/office/drawing/2014/main" id="{E6A3929F-FBBC-624A-ED48-E714E1DA2C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r w:rsidR="00F9792E">
        <w:rPr>
          <w:noProof/>
        </w:rPr>
        <w:drawing>
          <wp:inline distT="0" distB="0" distL="0" distR="0" wp14:anchorId="4A0F8C9C" wp14:editId="5A9D61CC">
            <wp:extent cx="5848985" cy="3496005"/>
            <wp:effectExtent l="0" t="0" r="18415" b="9525"/>
            <wp:docPr id="1230863342" name="Chart 1">
              <a:extLst xmlns:a="http://schemas.openxmlformats.org/drawingml/2006/main">
                <a:ext uri="{FF2B5EF4-FFF2-40B4-BE49-F238E27FC236}">
                  <a16:creationId xmlns:a16="http://schemas.microsoft.com/office/drawing/2014/main" id="{35D5C365-BB45-D733-0593-7563CBC203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9484D8C" w14:textId="7E8EA725" w:rsidR="00A32148" w:rsidRDefault="00A32148" w:rsidP="00C01B0B">
      <w:pPr>
        <w:bidi/>
        <w:spacing w:before="80" w:after="80" w:line="360" w:lineRule="auto"/>
        <w:rPr>
          <w:lang w:bidi="ar-AE"/>
        </w:rPr>
      </w:pPr>
    </w:p>
    <w:tbl>
      <w:tblPr>
        <w:bidiVisual/>
        <w:tblW w:w="9350" w:type="dxa"/>
        <w:tblLook w:val="04A0" w:firstRow="1" w:lastRow="0" w:firstColumn="1" w:lastColumn="0" w:noHBand="0" w:noVBand="1"/>
      </w:tblPr>
      <w:tblGrid>
        <w:gridCol w:w="1870"/>
        <w:gridCol w:w="1870"/>
        <w:gridCol w:w="1870"/>
        <w:gridCol w:w="1870"/>
        <w:gridCol w:w="1870"/>
      </w:tblGrid>
      <w:tr w:rsidR="008C60AD" w:rsidRPr="008C60AD" w14:paraId="12B217C7" w14:textId="77777777" w:rsidTr="000C7585">
        <w:trPr>
          <w:trHeight w:val="247"/>
        </w:trPr>
        <w:tc>
          <w:tcPr>
            <w:tcW w:w="1870"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6406FE69" w14:textId="4ABD3D1A" w:rsidR="008C60AD" w:rsidRPr="008C60AD" w:rsidRDefault="008C60AD" w:rsidP="008C60AD">
            <w:pPr>
              <w:bidi/>
              <w:jc w:val="center"/>
              <w:rPr>
                <w:rFonts w:ascii="Dubai" w:eastAsia="Times New Roman" w:hAnsi="Dubai" w:cs="Dubai"/>
                <w:b/>
                <w:bCs/>
                <w:color w:val="FFFFFF"/>
                <w:sz w:val="18"/>
                <w:szCs w:val="18"/>
              </w:rPr>
            </w:pPr>
            <w:r w:rsidRPr="008C60AD">
              <w:rPr>
                <w:rFonts w:ascii="Dubai" w:eastAsia="Times New Roman" w:hAnsi="Dubai" w:cs="Dubai" w:hint="cs"/>
                <w:b/>
                <w:bCs/>
                <w:color w:val="FFFFFF"/>
                <w:sz w:val="18"/>
                <w:szCs w:val="18"/>
                <w:rtl/>
              </w:rPr>
              <w:t>نوع الشكوى</w:t>
            </w:r>
          </w:p>
        </w:tc>
        <w:tc>
          <w:tcPr>
            <w:tcW w:w="1870" w:type="dxa"/>
            <w:tcBorders>
              <w:top w:val="single" w:sz="8" w:space="0" w:color="CCCCCC"/>
              <w:left w:val="single" w:sz="8" w:space="0" w:color="CCCCCC"/>
              <w:bottom w:val="single" w:sz="8" w:space="0" w:color="CCCCCC"/>
              <w:right w:val="nil"/>
            </w:tcBorders>
            <w:shd w:val="clear" w:color="000000" w:fill="B68A35"/>
            <w:vAlign w:val="center"/>
            <w:hideMark/>
          </w:tcPr>
          <w:p w14:paraId="7B5AEDBD" w14:textId="77777777" w:rsidR="008C60AD" w:rsidRPr="008C60AD" w:rsidRDefault="008C60AD" w:rsidP="008C60AD">
            <w:pPr>
              <w:bidi/>
              <w:jc w:val="center"/>
              <w:rPr>
                <w:rFonts w:ascii="Dubai" w:eastAsia="Times New Roman" w:hAnsi="Dubai" w:cs="Dubai"/>
                <w:b/>
                <w:bCs/>
                <w:color w:val="FFFFFF"/>
                <w:sz w:val="18"/>
                <w:szCs w:val="18"/>
                <w:rtl/>
              </w:rPr>
            </w:pPr>
            <w:r w:rsidRPr="008C60AD">
              <w:rPr>
                <w:rFonts w:ascii="Dubai" w:eastAsia="Times New Roman" w:hAnsi="Dubai" w:cs="Dubai" w:hint="cs"/>
                <w:b/>
                <w:bCs/>
                <w:color w:val="FFFFFF"/>
                <w:sz w:val="18"/>
                <w:szCs w:val="18"/>
                <w:rtl/>
              </w:rPr>
              <w:t>العدد</w:t>
            </w:r>
          </w:p>
        </w:tc>
        <w:tc>
          <w:tcPr>
            <w:tcW w:w="1870" w:type="dxa"/>
            <w:tcBorders>
              <w:top w:val="single" w:sz="8" w:space="0" w:color="CCCCCC"/>
              <w:left w:val="single" w:sz="8" w:space="0" w:color="CCCCCC"/>
              <w:bottom w:val="single" w:sz="8" w:space="0" w:color="CCCCCC"/>
              <w:right w:val="nil"/>
            </w:tcBorders>
            <w:shd w:val="clear" w:color="auto" w:fill="B68A35"/>
            <w:vAlign w:val="center"/>
            <w:hideMark/>
          </w:tcPr>
          <w:p w14:paraId="6A5F6591" w14:textId="77777777" w:rsidR="008C60AD" w:rsidRPr="008C60AD" w:rsidRDefault="008C60AD" w:rsidP="008C60AD">
            <w:pPr>
              <w:bidi/>
              <w:jc w:val="center"/>
              <w:rPr>
                <w:rFonts w:ascii="Dubai" w:eastAsia="Times New Roman" w:hAnsi="Dubai" w:cs="Dubai"/>
                <w:b/>
                <w:bCs/>
                <w:color w:val="FFFFFF"/>
                <w:sz w:val="18"/>
                <w:szCs w:val="18"/>
                <w:rtl/>
              </w:rPr>
            </w:pPr>
            <w:r w:rsidRPr="008C60AD">
              <w:rPr>
                <w:rFonts w:ascii="Dubai" w:eastAsia="Times New Roman" w:hAnsi="Dubai" w:cs="Dubai" w:hint="cs"/>
                <w:b/>
                <w:bCs/>
                <w:color w:val="FFFFFF"/>
                <w:sz w:val="18"/>
                <w:szCs w:val="18"/>
                <w:rtl/>
              </w:rPr>
              <w:t>النسبة</w:t>
            </w:r>
          </w:p>
        </w:tc>
        <w:tc>
          <w:tcPr>
            <w:tcW w:w="1870" w:type="dxa"/>
            <w:tcBorders>
              <w:top w:val="single" w:sz="8" w:space="0" w:color="CCCCCC"/>
              <w:left w:val="single" w:sz="8" w:space="0" w:color="CCCCCC"/>
              <w:bottom w:val="single" w:sz="8" w:space="0" w:color="CCCCCC"/>
              <w:right w:val="nil"/>
            </w:tcBorders>
            <w:shd w:val="clear" w:color="000000" w:fill="B68A35"/>
            <w:vAlign w:val="center"/>
            <w:hideMark/>
          </w:tcPr>
          <w:p w14:paraId="68C859E5" w14:textId="77777777" w:rsidR="008C60AD" w:rsidRPr="008C60AD" w:rsidRDefault="008C60AD" w:rsidP="008C60AD">
            <w:pPr>
              <w:bidi/>
              <w:jc w:val="center"/>
              <w:rPr>
                <w:rFonts w:ascii="Dubai" w:eastAsia="Times New Roman" w:hAnsi="Dubai" w:cs="Dubai"/>
                <w:b/>
                <w:bCs/>
                <w:color w:val="FFFFFF"/>
                <w:sz w:val="18"/>
                <w:szCs w:val="18"/>
                <w:rtl/>
              </w:rPr>
            </w:pPr>
            <w:r w:rsidRPr="008C60AD">
              <w:rPr>
                <w:rFonts w:ascii="Dubai" w:eastAsia="Times New Roman" w:hAnsi="Dubai" w:cs="Dubai" w:hint="cs"/>
                <w:b/>
                <w:bCs/>
                <w:color w:val="FFFFFF"/>
                <w:sz w:val="18"/>
                <w:szCs w:val="18"/>
                <w:rtl/>
              </w:rPr>
              <w:t>الوصف</w:t>
            </w:r>
          </w:p>
        </w:tc>
        <w:tc>
          <w:tcPr>
            <w:tcW w:w="1870"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692D8772" w14:textId="77777777" w:rsidR="008C60AD" w:rsidRPr="008C60AD" w:rsidRDefault="008C60AD" w:rsidP="008C60AD">
            <w:pPr>
              <w:bidi/>
              <w:jc w:val="center"/>
              <w:rPr>
                <w:rFonts w:ascii="Dubai" w:eastAsia="Times New Roman" w:hAnsi="Dubai" w:cs="Dubai"/>
                <w:b/>
                <w:bCs/>
                <w:color w:val="FFFFFF"/>
                <w:sz w:val="18"/>
                <w:szCs w:val="18"/>
                <w:rtl/>
              </w:rPr>
            </w:pPr>
            <w:r w:rsidRPr="008C60AD">
              <w:rPr>
                <w:rFonts w:ascii="Dubai" w:eastAsia="Times New Roman" w:hAnsi="Dubai" w:cs="Dubai" w:hint="cs"/>
                <w:b/>
                <w:bCs/>
                <w:color w:val="FFFFFF"/>
                <w:sz w:val="18"/>
                <w:szCs w:val="18"/>
                <w:rtl/>
              </w:rPr>
              <w:t>قابلية التحويل الرقمي</w:t>
            </w:r>
          </w:p>
        </w:tc>
      </w:tr>
      <w:tr w:rsidR="00337A02" w:rsidRPr="008C60AD" w14:paraId="583E0573" w14:textId="77777777" w:rsidTr="000C7585">
        <w:trPr>
          <w:trHeight w:val="439"/>
        </w:trPr>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5546EE54"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شكاوى أمنية وجنائية</w:t>
            </w:r>
          </w:p>
        </w:tc>
        <w:tc>
          <w:tcPr>
            <w:tcW w:w="1870" w:type="dxa"/>
            <w:tcBorders>
              <w:top w:val="nil"/>
              <w:left w:val="single" w:sz="8" w:space="0" w:color="CCCCCC"/>
              <w:bottom w:val="single" w:sz="8" w:space="0" w:color="CCCCCC"/>
              <w:right w:val="nil"/>
            </w:tcBorders>
            <w:shd w:val="clear" w:color="000000" w:fill="D9D9D9"/>
            <w:vAlign w:val="center"/>
            <w:hideMark/>
          </w:tcPr>
          <w:p w14:paraId="1D31FFD5"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60</w:t>
            </w:r>
          </w:p>
        </w:tc>
        <w:tc>
          <w:tcPr>
            <w:tcW w:w="1870" w:type="dxa"/>
            <w:tcBorders>
              <w:top w:val="nil"/>
              <w:left w:val="single" w:sz="8" w:space="0" w:color="CCCCCC"/>
              <w:bottom w:val="single" w:sz="8" w:space="0" w:color="CCCCCC"/>
              <w:right w:val="nil"/>
            </w:tcBorders>
            <w:shd w:val="clear" w:color="auto" w:fill="D9D9D9"/>
            <w:vAlign w:val="center"/>
            <w:hideMark/>
          </w:tcPr>
          <w:p w14:paraId="223056C3" w14:textId="7C23FB61" w:rsidR="00337A02" w:rsidRPr="008C60AD" w:rsidRDefault="00337A02" w:rsidP="00337A02">
            <w:pPr>
              <w:bidi/>
              <w:jc w:val="center"/>
              <w:rPr>
                <w:rFonts w:ascii="Dubai" w:eastAsia="Times New Roman" w:hAnsi="Dubai" w:cs="Dubai"/>
                <w:color w:val="000000"/>
                <w:sz w:val="19"/>
                <w:szCs w:val="19"/>
                <w:rtl/>
              </w:rPr>
            </w:pPr>
            <w:r>
              <w:rPr>
                <w:rFonts w:ascii="Dubai" w:hAnsi="Dubai" w:cs="Dubai" w:hint="cs"/>
                <w:color w:val="000000"/>
                <w:sz w:val="19"/>
                <w:szCs w:val="19"/>
                <w:rtl/>
              </w:rPr>
              <w:t>25.00%</w:t>
            </w:r>
          </w:p>
        </w:tc>
        <w:tc>
          <w:tcPr>
            <w:tcW w:w="1870" w:type="dxa"/>
            <w:tcBorders>
              <w:top w:val="nil"/>
              <w:left w:val="single" w:sz="8" w:space="0" w:color="CCCCCC"/>
              <w:bottom w:val="single" w:sz="8" w:space="0" w:color="CCCCCC"/>
              <w:right w:val="nil"/>
            </w:tcBorders>
            <w:shd w:val="clear" w:color="000000" w:fill="D9D9D9"/>
            <w:vAlign w:val="center"/>
            <w:hideMark/>
          </w:tcPr>
          <w:p w14:paraId="337D3C26"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البلاغات الأمنية — جنائية ومرورية</w:t>
            </w:r>
          </w:p>
        </w:tc>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66795851"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مسار رقمي مختص — بوابة شكاوى / تتبع بلاغ</w:t>
            </w:r>
          </w:p>
        </w:tc>
      </w:tr>
      <w:tr w:rsidR="00337A02" w:rsidRPr="008C60AD" w14:paraId="16FD5D40" w14:textId="77777777" w:rsidTr="008C60AD">
        <w:trPr>
          <w:trHeight w:val="527"/>
        </w:trPr>
        <w:tc>
          <w:tcPr>
            <w:tcW w:w="1870" w:type="dxa"/>
            <w:tcBorders>
              <w:top w:val="nil"/>
              <w:left w:val="single" w:sz="8" w:space="0" w:color="CCCCCC"/>
              <w:bottom w:val="single" w:sz="8" w:space="0" w:color="CCCCCC"/>
              <w:right w:val="single" w:sz="8" w:space="0" w:color="CCCCCC"/>
            </w:tcBorders>
            <w:shd w:val="clear" w:color="000000" w:fill="FFFFFF"/>
            <w:vAlign w:val="center"/>
            <w:hideMark/>
          </w:tcPr>
          <w:p w14:paraId="5E63E770"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lastRenderedPageBreak/>
              <w:t>شكاوى بلا تصنيف خدمي ("أخرى")</w:t>
            </w:r>
          </w:p>
        </w:tc>
        <w:tc>
          <w:tcPr>
            <w:tcW w:w="1870" w:type="dxa"/>
            <w:tcBorders>
              <w:top w:val="nil"/>
              <w:left w:val="single" w:sz="8" w:space="0" w:color="CCCCCC"/>
              <w:bottom w:val="single" w:sz="8" w:space="0" w:color="CCCCCC"/>
              <w:right w:val="nil"/>
            </w:tcBorders>
            <w:shd w:val="clear" w:color="000000" w:fill="FFFFFF"/>
            <w:vAlign w:val="center"/>
            <w:hideMark/>
          </w:tcPr>
          <w:p w14:paraId="39B2ABA6"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103</w:t>
            </w:r>
          </w:p>
        </w:tc>
        <w:tc>
          <w:tcPr>
            <w:tcW w:w="1870" w:type="dxa"/>
            <w:tcBorders>
              <w:top w:val="nil"/>
              <w:left w:val="single" w:sz="8" w:space="0" w:color="CCCCCC"/>
              <w:bottom w:val="single" w:sz="8" w:space="0" w:color="CCCCCC"/>
              <w:right w:val="nil"/>
            </w:tcBorders>
            <w:shd w:val="clear" w:color="000000" w:fill="FFFFFF"/>
            <w:vAlign w:val="center"/>
            <w:hideMark/>
          </w:tcPr>
          <w:p w14:paraId="166FD1BB" w14:textId="57CCFB2E" w:rsidR="00337A02" w:rsidRPr="008C60AD" w:rsidRDefault="00337A02" w:rsidP="00337A02">
            <w:pPr>
              <w:bidi/>
              <w:jc w:val="center"/>
              <w:rPr>
                <w:rFonts w:ascii="Dubai" w:eastAsia="Times New Roman" w:hAnsi="Dubai" w:cs="Dubai"/>
                <w:color w:val="000000"/>
                <w:sz w:val="19"/>
                <w:szCs w:val="19"/>
                <w:rtl/>
              </w:rPr>
            </w:pPr>
            <w:r>
              <w:rPr>
                <w:rFonts w:ascii="Dubai" w:hAnsi="Dubai" w:cs="Dubai" w:hint="cs"/>
                <w:color w:val="000000"/>
                <w:sz w:val="19"/>
                <w:szCs w:val="19"/>
                <w:rtl/>
              </w:rPr>
              <w:t>43.00%</w:t>
            </w:r>
          </w:p>
        </w:tc>
        <w:tc>
          <w:tcPr>
            <w:tcW w:w="1870" w:type="dxa"/>
            <w:tcBorders>
              <w:top w:val="nil"/>
              <w:left w:val="single" w:sz="8" w:space="0" w:color="CCCCCC"/>
              <w:bottom w:val="single" w:sz="8" w:space="0" w:color="CCCCCC"/>
              <w:right w:val="nil"/>
            </w:tcBorders>
            <w:shd w:val="clear" w:color="000000" w:fill="FFFFFF"/>
            <w:vAlign w:val="center"/>
            <w:hideMark/>
          </w:tcPr>
          <w:p w14:paraId="5ACD9EEA"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متنوعة — يتعذر التحليل الجذري بلا تصنيف دقيق</w:t>
            </w:r>
          </w:p>
        </w:tc>
        <w:tc>
          <w:tcPr>
            <w:tcW w:w="1870" w:type="dxa"/>
            <w:tcBorders>
              <w:top w:val="nil"/>
              <w:left w:val="single" w:sz="8" w:space="0" w:color="CCCCCC"/>
              <w:bottom w:val="single" w:sz="8" w:space="0" w:color="CCCCCC"/>
              <w:right w:val="single" w:sz="8" w:space="0" w:color="CCCCCC"/>
            </w:tcBorders>
            <w:shd w:val="clear" w:color="000000" w:fill="FFFFFF"/>
            <w:vAlign w:val="center"/>
            <w:hideMark/>
          </w:tcPr>
          <w:p w14:paraId="1D5668C0"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يتطلب إعادة تصنيف — نظام ذكي اقتراحي</w:t>
            </w:r>
          </w:p>
        </w:tc>
      </w:tr>
      <w:tr w:rsidR="00337A02" w:rsidRPr="008C60AD" w14:paraId="1B03208D" w14:textId="77777777" w:rsidTr="008C60AD">
        <w:trPr>
          <w:trHeight w:val="439"/>
        </w:trPr>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10EF2F61"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شكاوى على خدمات مرورية</w:t>
            </w:r>
          </w:p>
        </w:tc>
        <w:tc>
          <w:tcPr>
            <w:tcW w:w="1870" w:type="dxa"/>
            <w:tcBorders>
              <w:top w:val="nil"/>
              <w:left w:val="single" w:sz="8" w:space="0" w:color="CCCCCC"/>
              <w:bottom w:val="single" w:sz="8" w:space="0" w:color="CCCCCC"/>
              <w:right w:val="nil"/>
            </w:tcBorders>
            <w:shd w:val="clear" w:color="000000" w:fill="D9D9D9"/>
            <w:vAlign w:val="center"/>
            <w:hideMark/>
          </w:tcPr>
          <w:p w14:paraId="42F94885"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17</w:t>
            </w:r>
          </w:p>
        </w:tc>
        <w:tc>
          <w:tcPr>
            <w:tcW w:w="1870" w:type="dxa"/>
            <w:tcBorders>
              <w:top w:val="nil"/>
              <w:left w:val="single" w:sz="8" w:space="0" w:color="CCCCCC"/>
              <w:bottom w:val="single" w:sz="8" w:space="0" w:color="CCCCCC"/>
              <w:right w:val="nil"/>
            </w:tcBorders>
            <w:shd w:val="clear" w:color="000000" w:fill="D9D9D9"/>
            <w:vAlign w:val="center"/>
            <w:hideMark/>
          </w:tcPr>
          <w:p w14:paraId="705FFD91" w14:textId="69ED29F4" w:rsidR="00337A02" w:rsidRPr="008C60AD" w:rsidRDefault="00337A02" w:rsidP="00337A02">
            <w:pPr>
              <w:bidi/>
              <w:jc w:val="center"/>
              <w:rPr>
                <w:rFonts w:ascii="Dubai" w:eastAsia="Times New Roman" w:hAnsi="Dubai" w:cs="Dubai"/>
                <w:color w:val="000000"/>
                <w:sz w:val="19"/>
                <w:szCs w:val="19"/>
                <w:rtl/>
              </w:rPr>
            </w:pPr>
            <w:r>
              <w:rPr>
                <w:rFonts w:ascii="Dubai" w:hAnsi="Dubai" w:cs="Dubai" w:hint="cs"/>
                <w:color w:val="000000"/>
                <w:sz w:val="19"/>
                <w:szCs w:val="19"/>
                <w:rtl/>
              </w:rPr>
              <w:t>7.00%</w:t>
            </w:r>
          </w:p>
        </w:tc>
        <w:tc>
          <w:tcPr>
            <w:tcW w:w="1870" w:type="dxa"/>
            <w:tcBorders>
              <w:top w:val="nil"/>
              <w:left w:val="single" w:sz="8" w:space="0" w:color="CCCCCC"/>
              <w:bottom w:val="single" w:sz="8" w:space="0" w:color="CCCCCC"/>
              <w:right w:val="nil"/>
            </w:tcBorders>
            <w:shd w:val="clear" w:color="000000" w:fill="D9D9D9"/>
            <w:vAlign w:val="center"/>
            <w:hideMark/>
          </w:tcPr>
          <w:p w14:paraId="2D8F890E"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مخالفات، اعتراض، رموز مرورية</w:t>
            </w:r>
          </w:p>
        </w:tc>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7689AEC8"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جزئي — الاعتراض يستلزم الحضور الشخصي</w:t>
            </w:r>
          </w:p>
        </w:tc>
      </w:tr>
      <w:tr w:rsidR="00337A02" w:rsidRPr="008C60AD" w14:paraId="3905FE4E" w14:textId="77777777" w:rsidTr="008C60AD">
        <w:trPr>
          <w:trHeight w:val="439"/>
        </w:trPr>
        <w:tc>
          <w:tcPr>
            <w:tcW w:w="1870" w:type="dxa"/>
            <w:tcBorders>
              <w:top w:val="nil"/>
              <w:left w:val="single" w:sz="8" w:space="0" w:color="CCCCCC"/>
              <w:bottom w:val="single" w:sz="8" w:space="0" w:color="CCCCCC"/>
              <w:right w:val="single" w:sz="8" w:space="0" w:color="CCCCCC"/>
            </w:tcBorders>
            <w:shd w:val="clear" w:color="000000" w:fill="FFFFFF"/>
            <w:vAlign w:val="center"/>
            <w:hideMark/>
          </w:tcPr>
          <w:p w14:paraId="6204784B"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شكاوى على المنشآت العقابية (زيارات)</w:t>
            </w:r>
          </w:p>
        </w:tc>
        <w:tc>
          <w:tcPr>
            <w:tcW w:w="1870" w:type="dxa"/>
            <w:tcBorders>
              <w:top w:val="nil"/>
              <w:left w:val="single" w:sz="8" w:space="0" w:color="CCCCCC"/>
              <w:bottom w:val="single" w:sz="8" w:space="0" w:color="CCCCCC"/>
              <w:right w:val="nil"/>
            </w:tcBorders>
            <w:shd w:val="clear" w:color="000000" w:fill="FFFFFF"/>
            <w:vAlign w:val="center"/>
            <w:hideMark/>
          </w:tcPr>
          <w:p w14:paraId="6087C27D"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5</w:t>
            </w:r>
          </w:p>
        </w:tc>
        <w:tc>
          <w:tcPr>
            <w:tcW w:w="1870" w:type="dxa"/>
            <w:tcBorders>
              <w:top w:val="nil"/>
              <w:left w:val="single" w:sz="8" w:space="0" w:color="CCCCCC"/>
              <w:bottom w:val="single" w:sz="8" w:space="0" w:color="CCCCCC"/>
              <w:right w:val="nil"/>
            </w:tcBorders>
            <w:shd w:val="clear" w:color="000000" w:fill="FFFFFF"/>
            <w:vAlign w:val="center"/>
            <w:hideMark/>
          </w:tcPr>
          <w:p w14:paraId="533D2F2B" w14:textId="2D769A45" w:rsidR="00337A02" w:rsidRPr="008C60AD" w:rsidRDefault="00337A02" w:rsidP="00337A02">
            <w:pPr>
              <w:bidi/>
              <w:jc w:val="center"/>
              <w:rPr>
                <w:rFonts w:ascii="Dubai" w:eastAsia="Times New Roman" w:hAnsi="Dubai" w:cs="Dubai"/>
                <w:color w:val="000000"/>
                <w:sz w:val="19"/>
                <w:szCs w:val="19"/>
                <w:rtl/>
              </w:rPr>
            </w:pPr>
            <w:r>
              <w:rPr>
                <w:rFonts w:ascii="Dubai" w:hAnsi="Dubai" w:cs="Dubai" w:hint="cs"/>
                <w:color w:val="000000"/>
                <w:sz w:val="19"/>
                <w:szCs w:val="19"/>
                <w:rtl/>
              </w:rPr>
              <w:t>2.00%</w:t>
            </w:r>
          </w:p>
        </w:tc>
        <w:tc>
          <w:tcPr>
            <w:tcW w:w="1870" w:type="dxa"/>
            <w:tcBorders>
              <w:top w:val="nil"/>
              <w:left w:val="single" w:sz="8" w:space="0" w:color="CCCCCC"/>
              <w:bottom w:val="single" w:sz="8" w:space="0" w:color="CCCCCC"/>
              <w:right w:val="nil"/>
            </w:tcBorders>
            <w:shd w:val="clear" w:color="000000" w:fill="FFFFFF"/>
            <w:vAlign w:val="center"/>
            <w:hideMark/>
          </w:tcPr>
          <w:p w14:paraId="6D4764D4"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طلب زيارة، تواصل مع نزلاء</w:t>
            </w:r>
          </w:p>
        </w:tc>
        <w:tc>
          <w:tcPr>
            <w:tcW w:w="1870" w:type="dxa"/>
            <w:tcBorders>
              <w:top w:val="nil"/>
              <w:left w:val="single" w:sz="8" w:space="0" w:color="CCCCCC"/>
              <w:bottom w:val="single" w:sz="8" w:space="0" w:color="CCCCCC"/>
              <w:right w:val="single" w:sz="8" w:space="0" w:color="CCCCCC"/>
            </w:tcBorders>
            <w:shd w:val="clear" w:color="000000" w:fill="FFFFFF"/>
            <w:vAlign w:val="center"/>
            <w:hideMark/>
          </w:tcPr>
          <w:p w14:paraId="66F3FB8B"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تطبيق شرطة الفجيرة متاح</w:t>
            </w:r>
          </w:p>
        </w:tc>
      </w:tr>
      <w:tr w:rsidR="00337A02" w:rsidRPr="008C60AD" w14:paraId="1293C99C" w14:textId="77777777" w:rsidTr="003F1DAF">
        <w:trPr>
          <w:trHeight w:val="529"/>
        </w:trPr>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35F9C503"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شكاوى شهادات وتصاريح</w:t>
            </w:r>
          </w:p>
        </w:tc>
        <w:tc>
          <w:tcPr>
            <w:tcW w:w="1870" w:type="dxa"/>
            <w:tcBorders>
              <w:top w:val="nil"/>
              <w:left w:val="single" w:sz="8" w:space="0" w:color="CCCCCC"/>
              <w:bottom w:val="single" w:sz="8" w:space="0" w:color="CCCCCC"/>
              <w:right w:val="nil"/>
            </w:tcBorders>
            <w:shd w:val="clear" w:color="000000" w:fill="D9D9D9"/>
            <w:vAlign w:val="center"/>
            <w:hideMark/>
          </w:tcPr>
          <w:p w14:paraId="4A07D34A"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7</w:t>
            </w:r>
          </w:p>
        </w:tc>
        <w:tc>
          <w:tcPr>
            <w:tcW w:w="1870" w:type="dxa"/>
            <w:tcBorders>
              <w:top w:val="nil"/>
              <w:left w:val="single" w:sz="8" w:space="0" w:color="CCCCCC"/>
              <w:bottom w:val="single" w:sz="8" w:space="0" w:color="CCCCCC"/>
              <w:right w:val="nil"/>
            </w:tcBorders>
            <w:shd w:val="clear" w:color="000000" w:fill="D9D9D9"/>
            <w:vAlign w:val="center"/>
            <w:hideMark/>
          </w:tcPr>
          <w:p w14:paraId="29419780" w14:textId="06A7A858" w:rsidR="00337A02" w:rsidRPr="008C60AD" w:rsidRDefault="00337A02" w:rsidP="00337A02">
            <w:pPr>
              <w:bidi/>
              <w:jc w:val="center"/>
              <w:rPr>
                <w:rFonts w:ascii="Dubai" w:eastAsia="Times New Roman" w:hAnsi="Dubai" w:cs="Dubai"/>
                <w:color w:val="000000"/>
                <w:sz w:val="19"/>
                <w:szCs w:val="19"/>
                <w:rtl/>
              </w:rPr>
            </w:pPr>
            <w:r>
              <w:rPr>
                <w:rFonts w:ascii="Dubai" w:hAnsi="Dubai" w:cs="Dubai" w:hint="cs"/>
                <w:color w:val="000000"/>
                <w:sz w:val="19"/>
                <w:szCs w:val="19"/>
                <w:rtl/>
              </w:rPr>
              <w:t>3.00%</w:t>
            </w:r>
          </w:p>
        </w:tc>
        <w:tc>
          <w:tcPr>
            <w:tcW w:w="1870" w:type="dxa"/>
            <w:tcBorders>
              <w:top w:val="nil"/>
              <w:left w:val="single" w:sz="8" w:space="0" w:color="CCCCCC"/>
              <w:bottom w:val="single" w:sz="8" w:space="0" w:color="CCCCCC"/>
              <w:right w:val="nil"/>
            </w:tcBorders>
            <w:shd w:val="clear" w:color="000000" w:fill="D9D9D9"/>
            <w:vAlign w:val="center"/>
            <w:hideMark/>
          </w:tcPr>
          <w:p w14:paraId="545DC644"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حسن سيرة، إثبات حالة بلاغ، تصاريح أسلحة</w:t>
            </w:r>
          </w:p>
        </w:tc>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2C8C0475" w14:textId="0AF24E5D"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رقمي</w:t>
            </w:r>
            <w:r w:rsidR="00A91668" w:rsidRPr="008C60AD">
              <w:rPr>
                <w:rFonts w:ascii="Dubai" w:eastAsia="Times New Roman" w:hAnsi="Dubai" w:cs="Dubai" w:hint="cs"/>
                <w:color w:val="000000"/>
                <w:sz w:val="19"/>
                <w:szCs w:val="19"/>
                <w:rtl/>
              </w:rPr>
              <w:t>—</w:t>
            </w:r>
            <w:r w:rsidRPr="008C60AD">
              <w:rPr>
                <w:rFonts w:ascii="Dubai" w:eastAsia="Times New Roman" w:hAnsi="Dubai" w:cs="Dubai" w:hint="cs"/>
                <w:color w:val="000000"/>
                <w:sz w:val="19"/>
                <w:szCs w:val="19"/>
                <w:rtl/>
              </w:rPr>
              <w:t xml:space="preserve">متاح عبر </w:t>
            </w:r>
            <w:r w:rsidRPr="008C60AD">
              <w:rPr>
                <w:rFonts w:ascii="Dubai" w:eastAsia="Times New Roman" w:hAnsi="Dubai" w:cs="Dubai" w:hint="cs"/>
                <w:color w:val="000000"/>
                <w:sz w:val="19"/>
                <w:szCs w:val="19"/>
              </w:rPr>
              <w:t>MOI App</w:t>
            </w:r>
          </w:p>
        </w:tc>
      </w:tr>
      <w:tr w:rsidR="00337A02" w:rsidRPr="008C60AD" w14:paraId="36E7B05D" w14:textId="77777777" w:rsidTr="008C60AD">
        <w:trPr>
          <w:trHeight w:val="615"/>
        </w:trPr>
        <w:tc>
          <w:tcPr>
            <w:tcW w:w="1870" w:type="dxa"/>
            <w:tcBorders>
              <w:top w:val="nil"/>
              <w:left w:val="single" w:sz="8" w:space="0" w:color="CCCCCC"/>
              <w:bottom w:val="single" w:sz="8" w:space="0" w:color="CCCCCC"/>
              <w:right w:val="single" w:sz="8" w:space="0" w:color="CCCCCC"/>
            </w:tcBorders>
            <w:shd w:val="clear" w:color="000000" w:fill="FFFFFF"/>
            <w:vAlign w:val="center"/>
            <w:hideMark/>
          </w:tcPr>
          <w:p w14:paraId="4AAA15A0"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شكاوى مكررة (مرفوضة)</w:t>
            </w:r>
          </w:p>
        </w:tc>
        <w:tc>
          <w:tcPr>
            <w:tcW w:w="1870" w:type="dxa"/>
            <w:tcBorders>
              <w:top w:val="nil"/>
              <w:left w:val="single" w:sz="8" w:space="0" w:color="CCCCCC"/>
              <w:bottom w:val="single" w:sz="8" w:space="0" w:color="CCCCCC"/>
              <w:right w:val="nil"/>
            </w:tcBorders>
            <w:shd w:val="clear" w:color="000000" w:fill="FFFFFF"/>
            <w:vAlign w:val="center"/>
            <w:hideMark/>
          </w:tcPr>
          <w:p w14:paraId="7A0C7E8D"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39</w:t>
            </w:r>
          </w:p>
        </w:tc>
        <w:tc>
          <w:tcPr>
            <w:tcW w:w="1870" w:type="dxa"/>
            <w:tcBorders>
              <w:top w:val="nil"/>
              <w:left w:val="single" w:sz="8" w:space="0" w:color="CCCCCC"/>
              <w:bottom w:val="single" w:sz="8" w:space="0" w:color="CCCCCC"/>
              <w:right w:val="nil"/>
            </w:tcBorders>
            <w:shd w:val="clear" w:color="000000" w:fill="FFFFFF"/>
            <w:vAlign w:val="center"/>
            <w:hideMark/>
          </w:tcPr>
          <w:p w14:paraId="4C5FE8D9" w14:textId="22DF91BA" w:rsidR="00337A02" w:rsidRPr="008C60AD" w:rsidRDefault="00337A02" w:rsidP="00337A02">
            <w:pPr>
              <w:bidi/>
              <w:jc w:val="center"/>
              <w:rPr>
                <w:rFonts w:ascii="Dubai" w:eastAsia="Times New Roman" w:hAnsi="Dubai" w:cs="Dubai"/>
                <w:color w:val="000000"/>
                <w:sz w:val="19"/>
                <w:szCs w:val="19"/>
                <w:rtl/>
              </w:rPr>
            </w:pPr>
            <w:r>
              <w:rPr>
                <w:rFonts w:ascii="Dubai" w:hAnsi="Dubai" w:cs="Dubai" w:hint="cs"/>
                <w:color w:val="000000"/>
                <w:sz w:val="19"/>
                <w:szCs w:val="19"/>
                <w:rtl/>
              </w:rPr>
              <w:t>16.00%</w:t>
            </w:r>
          </w:p>
        </w:tc>
        <w:tc>
          <w:tcPr>
            <w:tcW w:w="1870" w:type="dxa"/>
            <w:tcBorders>
              <w:top w:val="nil"/>
              <w:left w:val="single" w:sz="8" w:space="0" w:color="CCCCCC"/>
              <w:bottom w:val="single" w:sz="8" w:space="0" w:color="CCCCCC"/>
              <w:right w:val="nil"/>
            </w:tcBorders>
            <w:shd w:val="clear" w:color="000000" w:fill="FFFFFF"/>
            <w:vAlign w:val="center"/>
            <w:hideMark/>
          </w:tcPr>
          <w:p w14:paraId="1674AFF7" w14:textId="62679419"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نفس المتعامل يُعيد التقديم</w:t>
            </w:r>
            <w:r w:rsidR="00C94FB9">
              <w:rPr>
                <w:rFonts w:ascii="Dubai" w:eastAsia="Times New Roman" w:hAnsi="Dubai" w:cs="Dubai" w:hint="cs"/>
                <w:color w:val="000000"/>
                <w:sz w:val="19"/>
                <w:szCs w:val="19"/>
                <w:rtl/>
                <w:lang w:bidi="ar-AE"/>
              </w:rPr>
              <w:t>،</w:t>
            </w:r>
            <w:r w:rsidRPr="008C60AD">
              <w:rPr>
                <w:rFonts w:ascii="Dubai" w:eastAsia="Times New Roman" w:hAnsi="Dubai" w:cs="Dubai" w:hint="cs"/>
                <w:color w:val="000000"/>
                <w:sz w:val="19"/>
                <w:szCs w:val="19"/>
                <w:rtl/>
              </w:rPr>
              <w:t xml:space="preserve"> إشارة ل</w:t>
            </w:r>
            <w:r w:rsidR="00C94FB9">
              <w:rPr>
                <w:rFonts w:ascii="Dubai" w:eastAsia="Times New Roman" w:hAnsi="Dubai" w:cs="Dubai" w:hint="cs"/>
                <w:color w:val="000000"/>
                <w:sz w:val="19"/>
                <w:szCs w:val="19"/>
                <w:rtl/>
              </w:rPr>
              <w:t xml:space="preserve">مشاكل في </w:t>
            </w:r>
            <w:r w:rsidRPr="008C60AD">
              <w:rPr>
                <w:rFonts w:ascii="Dubai" w:eastAsia="Times New Roman" w:hAnsi="Dubai" w:cs="Dubai" w:hint="cs"/>
                <w:color w:val="000000"/>
                <w:sz w:val="19"/>
                <w:szCs w:val="19"/>
                <w:rtl/>
              </w:rPr>
              <w:t>التواصل</w:t>
            </w:r>
            <w:r w:rsidR="00C94FB9">
              <w:rPr>
                <w:rFonts w:ascii="Dubai" w:eastAsia="Times New Roman" w:hAnsi="Dubai" w:cs="Dubai" w:hint="cs"/>
                <w:color w:val="000000"/>
                <w:sz w:val="19"/>
                <w:szCs w:val="19"/>
                <w:rtl/>
              </w:rPr>
              <w:t xml:space="preserve"> </w:t>
            </w:r>
            <w:r w:rsidR="00F15D5A">
              <w:rPr>
                <w:rFonts w:ascii="Dubai" w:eastAsia="Times New Roman" w:hAnsi="Dubai" w:cs="Dubai" w:hint="cs"/>
                <w:color w:val="000000"/>
                <w:sz w:val="19"/>
                <w:szCs w:val="19"/>
                <w:rtl/>
              </w:rPr>
              <w:t>ما بعد التعامل مع الطلب</w:t>
            </w:r>
          </w:p>
        </w:tc>
        <w:tc>
          <w:tcPr>
            <w:tcW w:w="1870" w:type="dxa"/>
            <w:tcBorders>
              <w:top w:val="nil"/>
              <w:left w:val="single" w:sz="8" w:space="0" w:color="CCCCCC"/>
              <w:bottom w:val="single" w:sz="8" w:space="0" w:color="CCCCCC"/>
              <w:right w:val="single" w:sz="8" w:space="0" w:color="CCCCCC"/>
            </w:tcBorders>
            <w:shd w:val="clear" w:color="000000" w:fill="FFFFFF"/>
            <w:vAlign w:val="center"/>
            <w:hideMark/>
          </w:tcPr>
          <w:p w14:paraId="158F561F"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مسار إشعار استباقي — إلغاء كامل للتكرار</w:t>
            </w:r>
          </w:p>
        </w:tc>
      </w:tr>
      <w:tr w:rsidR="00337A02" w:rsidRPr="008C60AD" w14:paraId="102055BC" w14:textId="77777777" w:rsidTr="008C60AD">
        <w:trPr>
          <w:trHeight w:val="439"/>
        </w:trPr>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7165B61A"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شكاوى خارج الاختصاص والأخرى</w:t>
            </w:r>
          </w:p>
        </w:tc>
        <w:tc>
          <w:tcPr>
            <w:tcW w:w="1870" w:type="dxa"/>
            <w:tcBorders>
              <w:top w:val="nil"/>
              <w:left w:val="single" w:sz="8" w:space="0" w:color="CCCCCC"/>
              <w:bottom w:val="single" w:sz="8" w:space="0" w:color="CCCCCC"/>
              <w:right w:val="nil"/>
            </w:tcBorders>
            <w:shd w:val="clear" w:color="000000" w:fill="D9D9D9"/>
            <w:vAlign w:val="center"/>
            <w:hideMark/>
          </w:tcPr>
          <w:p w14:paraId="6607E6E0"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10</w:t>
            </w:r>
          </w:p>
        </w:tc>
        <w:tc>
          <w:tcPr>
            <w:tcW w:w="1870" w:type="dxa"/>
            <w:tcBorders>
              <w:top w:val="nil"/>
              <w:left w:val="single" w:sz="8" w:space="0" w:color="CCCCCC"/>
              <w:bottom w:val="single" w:sz="8" w:space="0" w:color="CCCCCC"/>
              <w:right w:val="nil"/>
            </w:tcBorders>
            <w:shd w:val="clear" w:color="000000" w:fill="D9D9D9"/>
            <w:vAlign w:val="center"/>
            <w:hideMark/>
          </w:tcPr>
          <w:p w14:paraId="5830FAB6" w14:textId="20F9B294" w:rsidR="00337A02" w:rsidRPr="008C60AD" w:rsidRDefault="00337A02" w:rsidP="00337A02">
            <w:pPr>
              <w:bidi/>
              <w:jc w:val="center"/>
              <w:rPr>
                <w:rFonts w:ascii="Dubai" w:eastAsia="Times New Roman" w:hAnsi="Dubai" w:cs="Dubai"/>
                <w:color w:val="000000"/>
                <w:sz w:val="19"/>
                <w:szCs w:val="19"/>
                <w:rtl/>
              </w:rPr>
            </w:pPr>
            <w:r>
              <w:rPr>
                <w:rFonts w:ascii="Dubai" w:hAnsi="Dubai" w:cs="Dubai" w:hint="cs"/>
                <w:color w:val="000000"/>
                <w:sz w:val="19"/>
                <w:szCs w:val="19"/>
                <w:rtl/>
              </w:rPr>
              <w:t>4.00%</w:t>
            </w:r>
          </w:p>
        </w:tc>
        <w:tc>
          <w:tcPr>
            <w:tcW w:w="1870" w:type="dxa"/>
            <w:tcBorders>
              <w:top w:val="nil"/>
              <w:left w:val="single" w:sz="8" w:space="0" w:color="CCCCCC"/>
              <w:bottom w:val="single" w:sz="8" w:space="0" w:color="CCCCCC"/>
              <w:right w:val="nil"/>
            </w:tcBorders>
            <w:shd w:val="clear" w:color="000000" w:fill="D9D9D9"/>
            <w:vAlign w:val="center"/>
            <w:hideMark/>
          </w:tcPr>
          <w:p w14:paraId="6A0F0210"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إمارات أخرى، نيابة عامة، حماية المستهلك</w:t>
            </w:r>
          </w:p>
        </w:tc>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5CCF19DF"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 xml:space="preserve">إعادة توجيه آلية — </w:t>
            </w:r>
            <w:r w:rsidRPr="008C60AD">
              <w:rPr>
                <w:rFonts w:ascii="Dubai" w:eastAsia="Times New Roman" w:hAnsi="Dubai" w:cs="Dubai" w:hint="cs"/>
                <w:color w:val="000000"/>
                <w:sz w:val="19"/>
                <w:szCs w:val="19"/>
              </w:rPr>
              <w:t>chatbot</w:t>
            </w:r>
          </w:p>
        </w:tc>
      </w:tr>
    </w:tbl>
    <w:p w14:paraId="050B9539" w14:textId="77777777" w:rsidR="00563E0B" w:rsidRDefault="00563E0B">
      <w:pPr>
        <w:bidi/>
        <w:spacing w:before="80" w:after="80"/>
      </w:pPr>
    </w:p>
    <w:p w14:paraId="28685512" w14:textId="528ECB7F" w:rsidR="00563E0B" w:rsidRPr="00697A38" w:rsidRDefault="00000000">
      <w:pPr>
        <w:pStyle w:val="Heading2"/>
        <w:bidi/>
        <w:rPr>
          <w:color w:val="B68A35"/>
        </w:rPr>
      </w:pPr>
      <w:r w:rsidRPr="00697A38">
        <w:rPr>
          <w:rFonts w:ascii="Dubai" w:hAnsi="Dubai" w:cs="Dubai"/>
          <w:color w:val="B68A35"/>
          <w:sz w:val="26"/>
          <w:szCs w:val="26"/>
          <w:rtl/>
        </w:rPr>
        <w:t xml:space="preserve">3.2  تحليل قنوات التقديم — 91% </w:t>
      </w:r>
      <w:r w:rsidR="00FB1BF0" w:rsidRPr="00697A38">
        <w:rPr>
          <w:rFonts w:ascii="Dubai" w:hAnsi="Dubai" w:cs="Dubai" w:hint="cs"/>
          <w:color w:val="B68A35"/>
          <w:sz w:val="26"/>
          <w:szCs w:val="26"/>
          <w:rtl/>
          <w:lang w:val="en-GB" w:bidi="ar-AE"/>
        </w:rPr>
        <w:t>من الطلبات تصل عبر القنوات ال</w:t>
      </w:r>
      <w:r w:rsidRPr="00697A38">
        <w:rPr>
          <w:rFonts w:ascii="Dubai" w:hAnsi="Dubai" w:cs="Dubai"/>
          <w:color w:val="B68A35"/>
          <w:sz w:val="26"/>
          <w:szCs w:val="26"/>
          <w:rtl/>
        </w:rPr>
        <w:t>رقمي</w:t>
      </w:r>
      <w:r w:rsidR="00FB1BF0" w:rsidRPr="00697A38">
        <w:rPr>
          <w:rFonts w:ascii="Dubai" w:hAnsi="Dubai" w:cs="Dubai" w:hint="cs"/>
          <w:color w:val="B68A35"/>
          <w:sz w:val="26"/>
          <w:szCs w:val="26"/>
          <w:rtl/>
        </w:rPr>
        <w:t>ة</w:t>
      </w:r>
    </w:p>
    <w:p w14:paraId="45945134" w14:textId="77777777" w:rsidR="00563E0B" w:rsidRDefault="00000000">
      <w:pPr>
        <w:bidi/>
        <w:spacing w:before="80" w:after="80" w:line="360" w:lineRule="auto"/>
      </w:pPr>
      <w:r>
        <w:rPr>
          <w:rFonts w:ascii="Dubai" w:hAnsi="Dubai" w:cs="Dubai"/>
          <w:color w:val="404040"/>
          <w:sz w:val="20"/>
          <w:szCs w:val="20"/>
          <w:rtl/>
        </w:rPr>
        <w:t>اللافت أن 91% من الشكاوى وصلت عبر القنوات الرقمية (64% تطبيق هاتف، 27% موقع إلكتروني)، وهذا يُثبت أن المتعاملين منخرطون رقمياً ومستعدون للتفاعل عبر القنوات الذكية. غير أن وصول الشكوى رقمياً لا يعني حلَّها رقمياً — إذ تتمحور معظم الاحتكاكات في مرحلة ما بعد التقديم.</w:t>
      </w:r>
    </w:p>
    <w:tbl>
      <w:tblPr>
        <w:bidiVisual/>
        <w:tblW w:w="9337" w:type="dxa"/>
        <w:tblLook w:val="04A0" w:firstRow="1" w:lastRow="0" w:firstColumn="1" w:lastColumn="0" w:noHBand="0" w:noVBand="1"/>
      </w:tblPr>
      <w:tblGrid>
        <w:gridCol w:w="2649"/>
        <w:gridCol w:w="929"/>
        <w:gridCol w:w="1350"/>
        <w:gridCol w:w="4409"/>
      </w:tblGrid>
      <w:tr w:rsidR="00AD7C0B" w:rsidRPr="00AD7C0B" w14:paraId="041C48F3" w14:textId="77777777" w:rsidTr="00AD7C0B">
        <w:trPr>
          <w:trHeight w:val="119"/>
        </w:trPr>
        <w:tc>
          <w:tcPr>
            <w:tcW w:w="2649"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60F227B2" w14:textId="77777777" w:rsidR="00AD7C0B" w:rsidRPr="00AD7C0B" w:rsidRDefault="00AD7C0B" w:rsidP="00AD7C0B">
            <w:pPr>
              <w:bidi/>
              <w:jc w:val="center"/>
              <w:rPr>
                <w:rFonts w:ascii="Dubai" w:eastAsia="Times New Roman" w:hAnsi="Dubai" w:cs="Dubai"/>
                <w:b/>
                <w:bCs/>
                <w:color w:val="FFFFFF"/>
                <w:sz w:val="18"/>
                <w:szCs w:val="18"/>
              </w:rPr>
            </w:pPr>
            <w:r w:rsidRPr="00AD7C0B">
              <w:rPr>
                <w:rFonts w:ascii="Dubai" w:eastAsia="Times New Roman" w:hAnsi="Dubai" w:cs="Dubai" w:hint="cs"/>
                <w:b/>
                <w:bCs/>
                <w:color w:val="FFFFFF"/>
                <w:sz w:val="18"/>
                <w:szCs w:val="18"/>
                <w:rtl/>
              </w:rPr>
              <w:t>القناة</w:t>
            </w:r>
          </w:p>
        </w:tc>
        <w:tc>
          <w:tcPr>
            <w:tcW w:w="929" w:type="dxa"/>
            <w:tcBorders>
              <w:top w:val="single" w:sz="8" w:space="0" w:color="CCCCCC"/>
              <w:left w:val="single" w:sz="8" w:space="0" w:color="CCCCCC"/>
              <w:bottom w:val="single" w:sz="8" w:space="0" w:color="CCCCCC"/>
              <w:right w:val="nil"/>
            </w:tcBorders>
            <w:shd w:val="clear" w:color="000000" w:fill="B68A35"/>
            <w:vAlign w:val="center"/>
            <w:hideMark/>
          </w:tcPr>
          <w:p w14:paraId="44E9C270" w14:textId="77777777" w:rsidR="00AD7C0B" w:rsidRPr="00AD7C0B" w:rsidRDefault="00AD7C0B" w:rsidP="00AD7C0B">
            <w:pPr>
              <w:bidi/>
              <w:jc w:val="center"/>
              <w:rPr>
                <w:rFonts w:ascii="Dubai" w:eastAsia="Times New Roman" w:hAnsi="Dubai" w:cs="Dubai"/>
                <w:b/>
                <w:bCs/>
                <w:color w:val="FFFFFF"/>
                <w:sz w:val="18"/>
                <w:szCs w:val="18"/>
                <w:rtl/>
              </w:rPr>
            </w:pPr>
            <w:r w:rsidRPr="00AD7C0B">
              <w:rPr>
                <w:rFonts w:ascii="Dubai" w:eastAsia="Times New Roman" w:hAnsi="Dubai" w:cs="Dubai" w:hint="cs"/>
                <w:b/>
                <w:bCs/>
                <w:color w:val="FFFFFF"/>
                <w:sz w:val="18"/>
                <w:szCs w:val="18"/>
                <w:rtl/>
              </w:rPr>
              <w:t>العدد</w:t>
            </w:r>
          </w:p>
        </w:tc>
        <w:tc>
          <w:tcPr>
            <w:tcW w:w="1350" w:type="dxa"/>
            <w:tcBorders>
              <w:top w:val="single" w:sz="8" w:space="0" w:color="CCCCCC"/>
              <w:left w:val="single" w:sz="8" w:space="0" w:color="CCCCCC"/>
              <w:bottom w:val="single" w:sz="8" w:space="0" w:color="CCCCCC"/>
              <w:right w:val="nil"/>
            </w:tcBorders>
            <w:shd w:val="clear" w:color="000000" w:fill="B68A35"/>
            <w:vAlign w:val="center"/>
            <w:hideMark/>
          </w:tcPr>
          <w:p w14:paraId="56D5164E" w14:textId="77777777" w:rsidR="00AD7C0B" w:rsidRPr="00AD7C0B" w:rsidRDefault="00AD7C0B" w:rsidP="00AD7C0B">
            <w:pPr>
              <w:bidi/>
              <w:jc w:val="center"/>
              <w:rPr>
                <w:rFonts w:ascii="Dubai" w:eastAsia="Times New Roman" w:hAnsi="Dubai" w:cs="Dubai"/>
                <w:b/>
                <w:bCs/>
                <w:color w:val="FFFFFF"/>
                <w:sz w:val="18"/>
                <w:szCs w:val="18"/>
                <w:rtl/>
              </w:rPr>
            </w:pPr>
            <w:r w:rsidRPr="00AD7C0B">
              <w:rPr>
                <w:rFonts w:ascii="Dubai" w:eastAsia="Times New Roman" w:hAnsi="Dubai" w:cs="Dubai" w:hint="cs"/>
                <w:b/>
                <w:bCs/>
                <w:color w:val="FFFFFF"/>
                <w:sz w:val="18"/>
                <w:szCs w:val="18"/>
                <w:rtl/>
              </w:rPr>
              <w:t>النسبة</w:t>
            </w:r>
          </w:p>
        </w:tc>
        <w:tc>
          <w:tcPr>
            <w:tcW w:w="4409" w:type="dxa"/>
            <w:tcBorders>
              <w:top w:val="single" w:sz="8" w:space="0" w:color="CCCCCC"/>
              <w:left w:val="single" w:sz="8" w:space="0" w:color="CCCCCC"/>
              <w:bottom w:val="single" w:sz="8" w:space="0" w:color="CCCCCC"/>
              <w:right w:val="nil"/>
            </w:tcBorders>
            <w:shd w:val="clear" w:color="000000" w:fill="B68A35"/>
            <w:vAlign w:val="center"/>
            <w:hideMark/>
          </w:tcPr>
          <w:p w14:paraId="47C5A373" w14:textId="77777777" w:rsidR="00AD7C0B" w:rsidRPr="00AD7C0B" w:rsidRDefault="00AD7C0B" w:rsidP="00AD7C0B">
            <w:pPr>
              <w:bidi/>
              <w:jc w:val="center"/>
              <w:rPr>
                <w:rFonts w:ascii="Dubai" w:eastAsia="Times New Roman" w:hAnsi="Dubai" w:cs="Dubai"/>
                <w:b/>
                <w:bCs/>
                <w:color w:val="FFFFFF"/>
                <w:sz w:val="18"/>
                <w:szCs w:val="18"/>
                <w:rtl/>
              </w:rPr>
            </w:pPr>
            <w:r w:rsidRPr="00AD7C0B">
              <w:rPr>
                <w:rFonts w:ascii="Dubai" w:eastAsia="Times New Roman" w:hAnsi="Dubai" w:cs="Dubai" w:hint="cs"/>
                <w:b/>
                <w:bCs/>
                <w:color w:val="FFFFFF"/>
                <w:sz w:val="18"/>
                <w:szCs w:val="18"/>
                <w:rtl/>
              </w:rPr>
              <w:t>الملاحظة</w:t>
            </w:r>
          </w:p>
        </w:tc>
      </w:tr>
      <w:tr w:rsidR="00AD7C0B" w:rsidRPr="00AD7C0B" w14:paraId="49A41D03" w14:textId="77777777" w:rsidTr="00AD7C0B">
        <w:trPr>
          <w:trHeight w:val="623"/>
        </w:trPr>
        <w:tc>
          <w:tcPr>
            <w:tcW w:w="2649" w:type="dxa"/>
            <w:tcBorders>
              <w:top w:val="nil"/>
              <w:left w:val="single" w:sz="8" w:space="0" w:color="CCCCCC"/>
              <w:bottom w:val="single" w:sz="8" w:space="0" w:color="CCCCCC"/>
              <w:right w:val="single" w:sz="8" w:space="0" w:color="CCCCCC"/>
            </w:tcBorders>
            <w:shd w:val="clear" w:color="000000" w:fill="D9D9D9"/>
            <w:vAlign w:val="center"/>
            <w:hideMark/>
          </w:tcPr>
          <w:p w14:paraId="4C274168"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تطبيق الهاتف (</w:t>
            </w:r>
            <w:r w:rsidRPr="00AD7C0B">
              <w:rPr>
                <w:rFonts w:ascii="Dubai" w:eastAsia="Times New Roman" w:hAnsi="Dubai" w:cs="Dubai" w:hint="cs"/>
                <w:color w:val="000000"/>
                <w:sz w:val="19"/>
                <w:szCs w:val="19"/>
              </w:rPr>
              <w:t>MOI</w:t>
            </w:r>
            <w:r w:rsidRPr="00AD7C0B">
              <w:rPr>
                <w:rFonts w:ascii="Dubai" w:eastAsia="Times New Roman" w:hAnsi="Dubai" w:cs="Dubai" w:hint="cs"/>
                <w:color w:val="000000"/>
                <w:sz w:val="19"/>
                <w:szCs w:val="19"/>
                <w:rtl/>
              </w:rPr>
              <w:t>/شرطة الفجيرة)</w:t>
            </w:r>
          </w:p>
        </w:tc>
        <w:tc>
          <w:tcPr>
            <w:tcW w:w="929" w:type="dxa"/>
            <w:tcBorders>
              <w:top w:val="nil"/>
              <w:left w:val="single" w:sz="8" w:space="0" w:color="CCCCCC"/>
              <w:bottom w:val="single" w:sz="8" w:space="0" w:color="CCCCCC"/>
              <w:right w:val="nil"/>
            </w:tcBorders>
            <w:shd w:val="clear" w:color="000000" w:fill="D9D9D9"/>
            <w:vAlign w:val="center"/>
            <w:hideMark/>
          </w:tcPr>
          <w:p w14:paraId="1905164A"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155</w:t>
            </w:r>
          </w:p>
        </w:tc>
        <w:tc>
          <w:tcPr>
            <w:tcW w:w="1350" w:type="dxa"/>
            <w:tcBorders>
              <w:top w:val="nil"/>
              <w:left w:val="single" w:sz="8" w:space="0" w:color="CCCCCC"/>
              <w:bottom w:val="single" w:sz="8" w:space="0" w:color="CCCCCC"/>
              <w:right w:val="nil"/>
            </w:tcBorders>
            <w:shd w:val="clear" w:color="000000" w:fill="D9D9D9"/>
            <w:vAlign w:val="center"/>
            <w:hideMark/>
          </w:tcPr>
          <w:p w14:paraId="7334D0BF"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64.00%</w:t>
            </w:r>
          </w:p>
        </w:tc>
        <w:tc>
          <w:tcPr>
            <w:tcW w:w="4409" w:type="dxa"/>
            <w:tcBorders>
              <w:top w:val="nil"/>
              <w:left w:val="single" w:sz="8" w:space="0" w:color="CCCCCC"/>
              <w:bottom w:val="single" w:sz="8" w:space="0" w:color="CCCCCC"/>
              <w:right w:val="nil"/>
            </w:tcBorders>
            <w:shd w:val="clear" w:color="000000" w:fill="D9D9D9"/>
            <w:vAlign w:val="center"/>
            <w:hideMark/>
          </w:tcPr>
          <w:p w14:paraId="4C39349C" w14:textId="7C818DD4"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 xml:space="preserve">القناة الرئيسية — يعكس </w:t>
            </w:r>
            <w:r w:rsidR="00EB2255">
              <w:rPr>
                <w:rFonts w:ascii="Dubai" w:eastAsia="Times New Roman" w:hAnsi="Dubai" w:cs="Dubai" w:hint="cs"/>
                <w:color w:val="000000"/>
                <w:sz w:val="19"/>
                <w:szCs w:val="19"/>
                <w:rtl/>
              </w:rPr>
              <w:t>تفاعلاً</w:t>
            </w:r>
            <w:r w:rsidRPr="00AD7C0B">
              <w:rPr>
                <w:rFonts w:ascii="Dubai" w:eastAsia="Times New Roman" w:hAnsi="Dubai" w:cs="Dubai" w:hint="cs"/>
                <w:color w:val="000000"/>
                <w:sz w:val="19"/>
                <w:szCs w:val="19"/>
                <w:rtl/>
              </w:rPr>
              <w:t xml:space="preserve"> رقمياً عالياً</w:t>
            </w:r>
          </w:p>
        </w:tc>
      </w:tr>
      <w:tr w:rsidR="00AD7C0B" w:rsidRPr="00AD7C0B" w14:paraId="68C12E27" w14:textId="77777777" w:rsidTr="00AD7C0B">
        <w:trPr>
          <w:trHeight w:val="499"/>
        </w:trPr>
        <w:tc>
          <w:tcPr>
            <w:tcW w:w="2649" w:type="dxa"/>
            <w:tcBorders>
              <w:top w:val="nil"/>
              <w:left w:val="single" w:sz="8" w:space="0" w:color="CCCCCC"/>
              <w:bottom w:val="single" w:sz="8" w:space="0" w:color="CCCCCC"/>
              <w:right w:val="single" w:sz="8" w:space="0" w:color="CCCCCC"/>
            </w:tcBorders>
            <w:shd w:val="clear" w:color="000000" w:fill="FFFFFF"/>
            <w:vAlign w:val="center"/>
            <w:hideMark/>
          </w:tcPr>
          <w:p w14:paraId="37F9DBD9"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الموقع الإلكتروني</w:t>
            </w:r>
          </w:p>
        </w:tc>
        <w:tc>
          <w:tcPr>
            <w:tcW w:w="929" w:type="dxa"/>
            <w:tcBorders>
              <w:top w:val="nil"/>
              <w:left w:val="single" w:sz="8" w:space="0" w:color="CCCCCC"/>
              <w:bottom w:val="single" w:sz="8" w:space="0" w:color="CCCCCC"/>
              <w:right w:val="nil"/>
            </w:tcBorders>
            <w:shd w:val="clear" w:color="000000" w:fill="FFFFFF"/>
            <w:vAlign w:val="center"/>
            <w:hideMark/>
          </w:tcPr>
          <w:p w14:paraId="0773F2EB"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66</w:t>
            </w:r>
          </w:p>
        </w:tc>
        <w:tc>
          <w:tcPr>
            <w:tcW w:w="1350" w:type="dxa"/>
            <w:tcBorders>
              <w:top w:val="nil"/>
              <w:left w:val="single" w:sz="8" w:space="0" w:color="CCCCCC"/>
              <w:bottom w:val="single" w:sz="8" w:space="0" w:color="CCCCCC"/>
              <w:right w:val="nil"/>
            </w:tcBorders>
            <w:shd w:val="clear" w:color="000000" w:fill="FFFFFF"/>
            <w:vAlign w:val="center"/>
            <w:hideMark/>
          </w:tcPr>
          <w:p w14:paraId="063AE81B"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27.00%</w:t>
            </w:r>
          </w:p>
        </w:tc>
        <w:tc>
          <w:tcPr>
            <w:tcW w:w="4409" w:type="dxa"/>
            <w:tcBorders>
              <w:top w:val="nil"/>
              <w:left w:val="single" w:sz="8" w:space="0" w:color="CCCCCC"/>
              <w:bottom w:val="single" w:sz="8" w:space="0" w:color="CCCCCC"/>
              <w:right w:val="nil"/>
            </w:tcBorders>
            <w:shd w:val="clear" w:color="000000" w:fill="FFFFFF"/>
            <w:vAlign w:val="center"/>
            <w:hideMark/>
          </w:tcPr>
          <w:p w14:paraId="1CE71945" w14:textId="4737FD30"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 xml:space="preserve">ثاني أعلى قناة </w:t>
            </w:r>
            <w:r w:rsidR="00073BD0">
              <w:rPr>
                <w:rFonts w:ascii="Dubai" w:eastAsia="Times New Roman" w:hAnsi="Dubai" w:cs="Dubai" w:hint="cs"/>
                <w:color w:val="000000"/>
                <w:sz w:val="19"/>
                <w:szCs w:val="19"/>
                <w:rtl/>
              </w:rPr>
              <w:t>بعد التطبيق</w:t>
            </w:r>
          </w:p>
        </w:tc>
      </w:tr>
      <w:tr w:rsidR="00AD7C0B" w:rsidRPr="00AD7C0B" w14:paraId="0CAF3373" w14:textId="77777777" w:rsidTr="00AD7C0B">
        <w:trPr>
          <w:trHeight w:val="499"/>
        </w:trPr>
        <w:tc>
          <w:tcPr>
            <w:tcW w:w="2649" w:type="dxa"/>
            <w:tcBorders>
              <w:top w:val="nil"/>
              <w:left w:val="single" w:sz="8" w:space="0" w:color="CCCCCC"/>
              <w:bottom w:val="single" w:sz="8" w:space="0" w:color="CCCCCC"/>
              <w:right w:val="single" w:sz="8" w:space="0" w:color="CCCCCC"/>
            </w:tcBorders>
            <w:shd w:val="clear" w:color="000000" w:fill="D9D9D9"/>
            <w:vAlign w:val="center"/>
            <w:hideMark/>
          </w:tcPr>
          <w:p w14:paraId="56146FF3"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الاتصال الهاتفي</w:t>
            </w:r>
          </w:p>
        </w:tc>
        <w:tc>
          <w:tcPr>
            <w:tcW w:w="929" w:type="dxa"/>
            <w:tcBorders>
              <w:top w:val="nil"/>
              <w:left w:val="single" w:sz="8" w:space="0" w:color="CCCCCC"/>
              <w:bottom w:val="single" w:sz="8" w:space="0" w:color="CCCCCC"/>
              <w:right w:val="nil"/>
            </w:tcBorders>
            <w:shd w:val="clear" w:color="000000" w:fill="D9D9D9"/>
            <w:vAlign w:val="center"/>
            <w:hideMark/>
          </w:tcPr>
          <w:p w14:paraId="691798B0"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10</w:t>
            </w:r>
          </w:p>
        </w:tc>
        <w:tc>
          <w:tcPr>
            <w:tcW w:w="1350" w:type="dxa"/>
            <w:tcBorders>
              <w:top w:val="nil"/>
              <w:left w:val="single" w:sz="8" w:space="0" w:color="CCCCCC"/>
              <w:bottom w:val="single" w:sz="8" w:space="0" w:color="CCCCCC"/>
              <w:right w:val="nil"/>
            </w:tcBorders>
            <w:shd w:val="clear" w:color="000000" w:fill="D9D9D9"/>
            <w:vAlign w:val="center"/>
            <w:hideMark/>
          </w:tcPr>
          <w:p w14:paraId="494988DB"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4.00%</w:t>
            </w:r>
          </w:p>
        </w:tc>
        <w:tc>
          <w:tcPr>
            <w:tcW w:w="4409" w:type="dxa"/>
            <w:tcBorders>
              <w:top w:val="nil"/>
              <w:left w:val="single" w:sz="8" w:space="0" w:color="CCCCCC"/>
              <w:bottom w:val="single" w:sz="8" w:space="0" w:color="CCCCCC"/>
              <w:right w:val="nil"/>
            </w:tcBorders>
            <w:shd w:val="clear" w:color="000000" w:fill="D9D9D9"/>
            <w:vAlign w:val="center"/>
            <w:hideMark/>
          </w:tcPr>
          <w:p w14:paraId="25140922"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شريحة تفضِّل القناة الصوتية</w:t>
            </w:r>
          </w:p>
        </w:tc>
      </w:tr>
      <w:tr w:rsidR="00AD7C0B" w:rsidRPr="00AD7C0B" w14:paraId="186EF80C" w14:textId="77777777" w:rsidTr="00AD7C0B">
        <w:trPr>
          <w:trHeight w:val="499"/>
        </w:trPr>
        <w:tc>
          <w:tcPr>
            <w:tcW w:w="2649" w:type="dxa"/>
            <w:tcBorders>
              <w:top w:val="nil"/>
              <w:left w:val="single" w:sz="8" w:space="0" w:color="CCCCCC"/>
              <w:bottom w:val="single" w:sz="8" w:space="0" w:color="CCCCCC"/>
              <w:right w:val="single" w:sz="8" w:space="0" w:color="CCCCCC"/>
            </w:tcBorders>
            <w:shd w:val="clear" w:color="000000" w:fill="FFFFFF"/>
            <w:vAlign w:val="center"/>
            <w:hideMark/>
          </w:tcPr>
          <w:p w14:paraId="38556AF1"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Pr>
              <w:t>NCRM</w:t>
            </w:r>
            <w:r w:rsidRPr="00AD7C0B">
              <w:rPr>
                <w:rFonts w:ascii="Dubai" w:eastAsia="Times New Roman" w:hAnsi="Dubai" w:cs="Dubai" w:hint="cs"/>
                <w:color w:val="000000"/>
                <w:sz w:val="19"/>
                <w:szCs w:val="19"/>
                <w:rtl/>
              </w:rPr>
              <w:t xml:space="preserve"> (نظام وطني)</w:t>
            </w:r>
          </w:p>
        </w:tc>
        <w:tc>
          <w:tcPr>
            <w:tcW w:w="929" w:type="dxa"/>
            <w:tcBorders>
              <w:top w:val="nil"/>
              <w:left w:val="single" w:sz="8" w:space="0" w:color="CCCCCC"/>
              <w:bottom w:val="single" w:sz="8" w:space="0" w:color="CCCCCC"/>
              <w:right w:val="nil"/>
            </w:tcBorders>
            <w:shd w:val="clear" w:color="000000" w:fill="FFFFFF"/>
            <w:vAlign w:val="center"/>
            <w:hideMark/>
          </w:tcPr>
          <w:p w14:paraId="3FF460D0"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8</w:t>
            </w:r>
          </w:p>
        </w:tc>
        <w:tc>
          <w:tcPr>
            <w:tcW w:w="1350" w:type="dxa"/>
            <w:tcBorders>
              <w:top w:val="nil"/>
              <w:left w:val="single" w:sz="8" w:space="0" w:color="CCCCCC"/>
              <w:bottom w:val="single" w:sz="8" w:space="0" w:color="CCCCCC"/>
              <w:right w:val="nil"/>
            </w:tcBorders>
            <w:shd w:val="clear" w:color="000000" w:fill="FFFFFF"/>
            <w:vAlign w:val="center"/>
            <w:hideMark/>
          </w:tcPr>
          <w:p w14:paraId="1D32ED6C"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3.00%</w:t>
            </w:r>
          </w:p>
        </w:tc>
        <w:tc>
          <w:tcPr>
            <w:tcW w:w="4409" w:type="dxa"/>
            <w:tcBorders>
              <w:top w:val="nil"/>
              <w:left w:val="single" w:sz="8" w:space="0" w:color="CCCCCC"/>
              <w:bottom w:val="single" w:sz="8" w:space="0" w:color="CCCCCC"/>
              <w:right w:val="nil"/>
            </w:tcBorders>
            <w:shd w:val="clear" w:color="000000" w:fill="FFFFFF"/>
            <w:vAlign w:val="center"/>
            <w:hideMark/>
          </w:tcPr>
          <w:p w14:paraId="45CB0440"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شكاوى محوَّلة من المنظومة الاتحادية</w:t>
            </w:r>
          </w:p>
        </w:tc>
      </w:tr>
      <w:tr w:rsidR="00AD7C0B" w:rsidRPr="00AD7C0B" w14:paraId="6281E268" w14:textId="77777777" w:rsidTr="00AD7C0B">
        <w:trPr>
          <w:trHeight w:val="623"/>
        </w:trPr>
        <w:tc>
          <w:tcPr>
            <w:tcW w:w="2649" w:type="dxa"/>
            <w:tcBorders>
              <w:top w:val="nil"/>
              <w:left w:val="single" w:sz="8" w:space="0" w:color="CCCCCC"/>
              <w:bottom w:val="single" w:sz="8" w:space="0" w:color="CCCCCC"/>
              <w:right w:val="single" w:sz="8" w:space="0" w:color="CCCCCC"/>
            </w:tcBorders>
            <w:shd w:val="clear" w:color="000000" w:fill="D9D9D9"/>
            <w:vAlign w:val="center"/>
            <w:hideMark/>
          </w:tcPr>
          <w:p w14:paraId="742EB44E"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البريد الإلكتروني</w:t>
            </w:r>
          </w:p>
        </w:tc>
        <w:tc>
          <w:tcPr>
            <w:tcW w:w="929" w:type="dxa"/>
            <w:tcBorders>
              <w:top w:val="nil"/>
              <w:left w:val="single" w:sz="8" w:space="0" w:color="CCCCCC"/>
              <w:bottom w:val="single" w:sz="8" w:space="0" w:color="CCCCCC"/>
              <w:right w:val="nil"/>
            </w:tcBorders>
            <w:shd w:val="clear" w:color="000000" w:fill="D9D9D9"/>
            <w:vAlign w:val="center"/>
            <w:hideMark/>
          </w:tcPr>
          <w:p w14:paraId="3EC80D45"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2</w:t>
            </w:r>
          </w:p>
        </w:tc>
        <w:tc>
          <w:tcPr>
            <w:tcW w:w="1350" w:type="dxa"/>
            <w:tcBorders>
              <w:top w:val="nil"/>
              <w:left w:val="single" w:sz="8" w:space="0" w:color="CCCCCC"/>
              <w:bottom w:val="single" w:sz="8" w:space="0" w:color="CCCCCC"/>
              <w:right w:val="nil"/>
            </w:tcBorders>
            <w:shd w:val="clear" w:color="000000" w:fill="D9D9D9"/>
            <w:vAlign w:val="center"/>
            <w:hideMark/>
          </w:tcPr>
          <w:p w14:paraId="1BB1F080"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1.00%</w:t>
            </w:r>
          </w:p>
        </w:tc>
        <w:tc>
          <w:tcPr>
            <w:tcW w:w="4409" w:type="dxa"/>
            <w:tcBorders>
              <w:top w:val="nil"/>
              <w:left w:val="single" w:sz="8" w:space="0" w:color="CCCCCC"/>
              <w:bottom w:val="single" w:sz="8" w:space="0" w:color="CCCCCC"/>
              <w:right w:val="nil"/>
            </w:tcBorders>
            <w:shd w:val="clear" w:color="000000" w:fill="D9D9D9"/>
            <w:vAlign w:val="center"/>
            <w:hideMark/>
          </w:tcPr>
          <w:p w14:paraId="14642F93"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الاستخدام الأدنى — ينعكس انتشار التطبيق</w:t>
            </w:r>
          </w:p>
        </w:tc>
      </w:tr>
    </w:tbl>
    <w:p w14:paraId="53B19008" w14:textId="77777777" w:rsidR="00563E0B" w:rsidRPr="00AD7C0B" w:rsidRDefault="00563E0B">
      <w:pPr>
        <w:bidi/>
        <w:spacing w:before="80" w:after="80"/>
      </w:pPr>
    </w:p>
    <w:p w14:paraId="5DEF74DF" w14:textId="1989F98F" w:rsidR="00563E0B" w:rsidRPr="00697A38" w:rsidRDefault="00000000">
      <w:pPr>
        <w:pStyle w:val="Heading2"/>
        <w:bidi/>
        <w:rPr>
          <w:color w:val="B68A35"/>
        </w:rPr>
      </w:pPr>
      <w:r w:rsidRPr="00697A38">
        <w:rPr>
          <w:rFonts w:ascii="Dubai" w:hAnsi="Dubai" w:cs="Dubai"/>
          <w:color w:val="B68A35"/>
          <w:sz w:val="26"/>
          <w:szCs w:val="26"/>
          <w:rtl/>
        </w:rPr>
        <w:t xml:space="preserve">3.3  تحليل </w:t>
      </w:r>
      <w:r w:rsidR="003E63A1" w:rsidRPr="00697A38">
        <w:rPr>
          <w:rFonts w:ascii="Dubai" w:hAnsi="Dubai" w:cs="Dubai" w:hint="cs"/>
          <w:color w:val="B68A35"/>
          <w:sz w:val="26"/>
          <w:szCs w:val="26"/>
          <w:rtl/>
        </w:rPr>
        <w:t xml:space="preserve">رد </w:t>
      </w:r>
      <w:r w:rsidRPr="00697A38">
        <w:rPr>
          <w:rFonts w:ascii="Dubai" w:hAnsi="Dubai" w:cs="Dubai"/>
          <w:color w:val="B68A35"/>
          <w:sz w:val="26"/>
          <w:szCs w:val="26"/>
          <w:rtl/>
        </w:rPr>
        <w:t>المعالجة — الرفض والقبول والتكرار</w:t>
      </w:r>
    </w:p>
    <w:p w14:paraId="4663736A" w14:textId="77777777" w:rsidR="00563E0B" w:rsidRDefault="00000000">
      <w:pPr>
        <w:bidi/>
        <w:spacing w:before="80" w:after="80" w:line="360" w:lineRule="auto"/>
      </w:pPr>
      <w:r>
        <w:rPr>
          <w:rFonts w:ascii="Dubai" w:hAnsi="Dubai" w:cs="Dubai"/>
          <w:color w:val="404040"/>
          <w:sz w:val="20"/>
          <w:szCs w:val="20"/>
          <w:rtl/>
        </w:rPr>
        <w:lastRenderedPageBreak/>
        <w:t>بلغ معدل الرفض الإجمالي 37% (90 شكوى)، وهو رقم يبدو مرتفعاً للوهلة الأولى، لكن القراءة المعمَّقة لنصوص القرار تكشف أن 61% من هذا الرفض ذو طابع منهجي لا يعكس فشلاً في الخدمة:</w:t>
      </w:r>
    </w:p>
    <w:tbl>
      <w:tblPr>
        <w:bidiVisual/>
        <w:tblW w:w="9502" w:type="dxa"/>
        <w:tblLook w:val="04A0" w:firstRow="1" w:lastRow="0" w:firstColumn="1" w:lastColumn="0" w:noHBand="0" w:noVBand="1"/>
      </w:tblPr>
      <w:tblGrid>
        <w:gridCol w:w="2366"/>
        <w:gridCol w:w="1110"/>
        <w:gridCol w:w="1620"/>
        <w:gridCol w:w="4406"/>
      </w:tblGrid>
      <w:tr w:rsidR="00C4655B" w:rsidRPr="00C4655B" w14:paraId="4D1DD826" w14:textId="77777777" w:rsidTr="00C4655B">
        <w:trPr>
          <w:trHeight w:val="152"/>
        </w:trPr>
        <w:tc>
          <w:tcPr>
            <w:tcW w:w="2366"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7D725DEA" w14:textId="77777777" w:rsidR="00C4655B" w:rsidRPr="00C4655B" w:rsidRDefault="00C4655B" w:rsidP="00C4655B">
            <w:pPr>
              <w:bidi/>
              <w:jc w:val="center"/>
              <w:rPr>
                <w:rFonts w:ascii="Dubai" w:eastAsia="Times New Roman" w:hAnsi="Dubai" w:cs="Dubai"/>
                <w:b/>
                <w:bCs/>
                <w:color w:val="FFFFFF"/>
                <w:sz w:val="18"/>
                <w:szCs w:val="18"/>
              </w:rPr>
            </w:pPr>
            <w:r w:rsidRPr="00C4655B">
              <w:rPr>
                <w:rFonts w:ascii="Dubai" w:eastAsia="Times New Roman" w:hAnsi="Dubai" w:cs="Dubai" w:hint="cs"/>
                <w:b/>
                <w:bCs/>
                <w:color w:val="FFFFFF"/>
                <w:sz w:val="18"/>
                <w:szCs w:val="18"/>
                <w:rtl/>
              </w:rPr>
              <w:t>سبب الرفض</w:t>
            </w:r>
          </w:p>
        </w:tc>
        <w:tc>
          <w:tcPr>
            <w:tcW w:w="1110" w:type="dxa"/>
            <w:tcBorders>
              <w:top w:val="single" w:sz="8" w:space="0" w:color="CCCCCC"/>
              <w:left w:val="single" w:sz="8" w:space="0" w:color="CCCCCC"/>
              <w:bottom w:val="single" w:sz="8" w:space="0" w:color="CCCCCC"/>
              <w:right w:val="nil"/>
            </w:tcBorders>
            <w:shd w:val="clear" w:color="000000" w:fill="B68A35"/>
            <w:vAlign w:val="center"/>
            <w:hideMark/>
          </w:tcPr>
          <w:p w14:paraId="2789E394" w14:textId="77777777" w:rsidR="00C4655B" w:rsidRPr="00C4655B" w:rsidRDefault="00C4655B" w:rsidP="00C4655B">
            <w:pPr>
              <w:bidi/>
              <w:jc w:val="center"/>
              <w:rPr>
                <w:rFonts w:ascii="Dubai" w:eastAsia="Times New Roman" w:hAnsi="Dubai" w:cs="Dubai"/>
                <w:b/>
                <w:bCs/>
                <w:color w:val="FFFFFF"/>
                <w:sz w:val="18"/>
                <w:szCs w:val="18"/>
                <w:rtl/>
              </w:rPr>
            </w:pPr>
            <w:r w:rsidRPr="00C4655B">
              <w:rPr>
                <w:rFonts w:ascii="Dubai" w:eastAsia="Times New Roman" w:hAnsi="Dubai" w:cs="Dubai" w:hint="cs"/>
                <w:b/>
                <w:bCs/>
                <w:color w:val="FFFFFF"/>
                <w:sz w:val="18"/>
                <w:szCs w:val="18"/>
                <w:rtl/>
              </w:rPr>
              <w:t>العدد</w:t>
            </w:r>
          </w:p>
        </w:tc>
        <w:tc>
          <w:tcPr>
            <w:tcW w:w="1620" w:type="dxa"/>
            <w:tcBorders>
              <w:top w:val="single" w:sz="8" w:space="0" w:color="CCCCCC"/>
              <w:left w:val="single" w:sz="8" w:space="0" w:color="CCCCCC"/>
              <w:bottom w:val="single" w:sz="8" w:space="0" w:color="CCCCCC"/>
              <w:right w:val="nil"/>
            </w:tcBorders>
            <w:shd w:val="clear" w:color="000000" w:fill="B68A35"/>
            <w:vAlign w:val="center"/>
            <w:hideMark/>
          </w:tcPr>
          <w:p w14:paraId="6FEC6B1F" w14:textId="77777777" w:rsidR="00C4655B" w:rsidRPr="00C4655B" w:rsidRDefault="00C4655B" w:rsidP="00C4655B">
            <w:pPr>
              <w:bidi/>
              <w:jc w:val="center"/>
              <w:rPr>
                <w:rFonts w:ascii="Dubai" w:eastAsia="Times New Roman" w:hAnsi="Dubai" w:cs="Dubai"/>
                <w:b/>
                <w:bCs/>
                <w:color w:val="FFFFFF"/>
                <w:sz w:val="18"/>
                <w:szCs w:val="18"/>
                <w:rtl/>
              </w:rPr>
            </w:pPr>
            <w:r w:rsidRPr="00C4655B">
              <w:rPr>
                <w:rFonts w:ascii="Dubai" w:eastAsia="Times New Roman" w:hAnsi="Dubai" w:cs="Dubai" w:hint="cs"/>
                <w:b/>
                <w:bCs/>
                <w:color w:val="FFFFFF"/>
                <w:sz w:val="18"/>
                <w:szCs w:val="18"/>
                <w:rtl/>
              </w:rPr>
              <w:t>% من المرفوضات</w:t>
            </w:r>
          </w:p>
        </w:tc>
        <w:tc>
          <w:tcPr>
            <w:tcW w:w="4406" w:type="dxa"/>
            <w:tcBorders>
              <w:top w:val="single" w:sz="8" w:space="0" w:color="CCCCCC"/>
              <w:left w:val="single" w:sz="8" w:space="0" w:color="CCCCCC"/>
              <w:bottom w:val="single" w:sz="8" w:space="0" w:color="CCCCCC"/>
              <w:right w:val="nil"/>
            </w:tcBorders>
            <w:shd w:val="clear" w:color="000000" w:fill="B68A35"/>
            <w:vAlign w:val="center"/>
            <w:hideMark/>
          </w:tcPr>
          <w:p w14:paraId="5BD6739B" w14:textId="77777777" w:rsidR="00C4655B" w:rsidRPr="00C4655B" w:rsidRDefault="00C4655B" w:rsidP="00C4655B">
            <w:pPr>
              <w:bidi/>
              <w:jc w:val="center"/>
              <w:rPr>
                <w:rFonts w:ascii="Dubai" w:eastAsia="Times New Roman" w:hAnsi="Dubai" w:cs="Dubai"/>
                <w:b/>
                <w:bCs/>
                <w:color w:val="FFFFFF"/>
                <w:sz w:val="18"/>
                <w:szCs w:val="18"/>
                <w:rtl/>
              </w:rPr>
            </w:pPr>
            <w:r w:rsidRPr="00C4655B">
              <w:rPr>
                <w:rFonts w:ascii="Dubai" w:eastAsia="Times New Roman" w:hAnsi="Dubai" w:cs="Dubai" w:hint="cs"/>
                <w:b/>
                <w:bCs/>
                <w:color w:val="FFFFFF"/>
                <w:sz w:val="18"/>
                <w:szCs w:val="18"/>
                <w:rtl/>
              </w:rPr>
              <w:t>التشخيص</w:t>
            </w:r>
          </w:p>
        </w:tc>
      </w:tr>
      <w:tr w:rsidR="00C4655B" w:rsidRPr="00C4655B" w14:paraId="78C94AEC" w14:textId="77777777" w:rsidTr="00C4655B">
        <w:trPr>
          <w:trHeight w:val="725"/>
        </w:trPr>
        <w:tc>
          <w:tcPr>
            <w:tcW w:w="2366" w:type="dxa"/>
            <w:tcBorders>
              <w:top w:val="nil"/>
              <w:left w:val="single" w:sz="8" w:space="0" w:color="CCCCCC"/>
              <w:bottom w:val="single" w:sz="8" w:space="0" w:color="CCCCCC"/>
              <w:right w:val="single" w:sz="8" w:space="0" w:color="CCCCCC"/>
            </w:tcBorders>
            <w:shd w:val="clear" w:color="000000" w:fill="D9D9D9"/>
            <w:vAlign w:val="center"/>
            <w:hideMark/>
          </w:tcPr>
          <w:p w14:paraId="0CFA17A7"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شكوى مكررة</w:t>
            </w:r>
          </w:p>
        </w:tc>
        <w:tc>
          <w:tcPr>
            <w:tcW w:w="1110" w:type="dxa"/>
            <w:tcBorders>
              <w:top w:val="nil"/>
              <w:left w:val="single" w:sz="8" w:space="0" w:color="CCCCCC"/>
              <w:bottom w:val="single" w:sz="8" w:space="0" w:color="CCCCCC"/>
              <w:right w:val="nil"/>
            </w:tcBorders>
            <w:shd w:val="clear" w:color="000000" w:fill="D9D9D9"/>
            <w:vAlign w:val="center"/>
            <w:hideMark/>
          </w:tcPr>
          <w:p w14:paraId="716A2015"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39</w:t>
            </w:r>
          </w:p>
        </w:tc>
        <w:tc>
          <w:tcPr>
            <w:tcW w:w="1620" w:type="dxa"/>
            <w:tcBorders>
              <w:top w:val="nil"/>
              <w:left w:val="single" w:sz="8" w:space="0" w:color="CCCCCC"/>
              <w:bottom w:val="single" w:sz="8" w:space="0" w:color="CCCCCC"/>
              <w:right w:val="nil"/>
            </w:tcBorders>
            <w:shd w:val="clear" w:color="000000" w:fill="D9D9D9"/>
            <w:vAlign w:val="center"/>
            <w:hideMark/>
          </w:tcPr>
          <w:p w14:paraId="0F5DAB3C"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43.00%</w:t>
            </w:r>
          </w:p>
        </w:tc>
        <w:tc>
          <w:tcPr>
            <w:tcW w:w="4406" w:type="dxa"/>
            <w:tcBorders>
              <w:top w:val="nil"/>
              <w:left w:val="single" w:sz="8" w:space="0" w:color="CCCCCC"/>
              <w:bottom w:val="single" w:sz="8" w:space="0" w:color="CCCCCC"/>
              <w:right w:val="nil"/>
            </w:tcBorders>
            <w:shd w:val="clear" w:color="000000" w:fill="D9D9D9"/>
            <w:vAlign w:val="center"/>
            <w:hideMark/>
          </w:tcPr>
          <w:p w14:paraId="177EDBF7" w14:textId="3DBF9C5D"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 xml:space="preserve">متعامل يُعيد الإرسال لعدم تلقِّيه رداً — الحل: </w:t>
            </w:r>
            <w:r w:rsidR="004D3042" w:rsidRPr="004D3042">
              <w:rPr>
                <w:rFonts w:ascii="Dubai" w:eastAsia="Times New Roman" w:hAnsi="Dubai" w:cs="Dubai"/>
                <w:color w:val="000000"/>
                <w:sz w:val="19"/>
                <w:szCs w:val="19"/>
                <w:rtl/>
              </w:rPr>
              <w:t>إشعار فوري بالاستلام والتحديث عند الإغلاق</w:t>
            </w:r>
          </w:p>
        </w:tc>
      </w:tr>
      <w:tr w:rsidR="00C4655B" w:rsidRPr="00C4655B" w14:paraId="00BDA762" w14:textId="77777777" w:rsidTr="00C4655B">
        <w:trPr>
          <w:trHeight w:val="564"/>
        </w:trPr>
        <w:tc>
          <w:tcPr>
            <w:tcW w:w="2366" w:type="dxa"/>
            <w:tcBorders>
              <w:top w:val="nil"/>
              <w:left w:val="single" w:sz="8" w:space="0" w:color="CCCCCC"/>
              <w:bottom w:val="single" w:sz="8" w:space="0" w:color="CCCCCC"/>
              <w:right w:val="single" w:sz="8" w:space="0" w:color="CCCCCC"/>
            </w:tcBorders>
            <w:shd w:val="clear" w:color="000000" w:fill="FFFFFF"/>
            <w:vAlign w:val="center"/>
            <w:hideMark/>
          </w:tcPr>
          <w:p w14:paraId="5D4C48C7"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بلاغ في قناة خاطئة</w:t>
            </w:r>
          </w:p>
        </w:tc>
        <w:tc>
          <w:tcPr>
            <w:tcW w:w="1110" w:type="dxa"/>
            <w:tcBorders>
              <w:top w:val="nil"/>
              <w:left w:val="single" w:sz="8" w:space="0" w:color="CCCCCC"/>
              <w:bottom w:val="single" w:sz="8" w:space="0" w:color="CCCCCC"/>
              <w:right w:val="nil"/>
            </w:tcBorders>
            <w:shd w:val="clear" w:color="000000" w:fill="FFFFFF"/>
            <w:vAlign w:val="center"/>
            <w:hideMark/>
          </w:tcPr>
          <w:p w14:paraId="5290DCAC"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16</w:t>
            </w:r>
          </w:p>
        </w:tc>
        <w:tc>
          <w:tcPr>
            <w:tcW w:w="1620" w:type="dxa"/>
            <w:tcBorders>
              <w:top w:val="nil"/>
              <w:left w:val="single" w:sz="8" w:space="0" w:color="CCCCCC"/>
              <w:bottom w:val="single" w:sz="8" w:space="0" w:color="CCCCCC"/>
              <w:right w:val="nil"/>
            </w:tcBorders>
            <w:shd w:val="clear" w:color="000000" w:fill="FFFFFF"/>
            <w:vAlign w:val="center"/>
            <w:hideMark/>
          </w:tcPr>
          <w:p w14:paraId="1A6E9F48"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18.00%</w:t>
            </w:r>
          </w:p>
        </w:tc>
        <w:tc>
          <w:tcPr>
            <w:tcW w:w="4406" w:type="dxa"/>
            <w:tcBorders>
              <w:top w:val="nil"/>
              <w:left w:val="single" w:sz="8" w:space="0" w:color="CCCCCC"/>
              <w:bottom w:val="single" w:sz="8" w:space="0" w:color="CCCCCC"/>
              <w:right w:val="nil"/>
            </w:tcBorders>
            <w:shd w:val="clear" w:color="000000" w:fill="FFFFFF"/>
            <w:vAlign w:val="center"/>
            <w:hideMark/>
          </w:tcPr>
          <w:p w14:paraId="20E15D1B" w14:textId="034997D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استخدام منظومة الشكاوى لفتح بلاغ جنائي — الحل: توجيه ذكي</w:t>
            </w:r>
            <w:r>
              <w:rPr>
                <w:rFonts w:ascii="Dubai" w:eastAsia="Times New Roman" w:hAnsi="Dubai" w:cs="Dubai" w:hint="cs"/>
                <w:color w:val="000000"/>
                <w:sz w:val="19"/>
                <w:szCs w:val="19"/>
                <w:rtl/>
              </w:rPr>
              <w:t xml:space="preserve"> وتوعية بالخدمات</w:t>
            </w:r>
          </w:p>
        </w:tc>
      </w:tr>
      <w:tr w:rsidR="00C4655B" w:rsidRPr="00C4655B" w14:paraId="648720E9" w14:textId="77777777" w:rsidTr="00C4655B">
        <w:trPr>
          <w:trHeight w:val="725"/>
        </w:trPr>
        <w:tc>
          <w:tcPr>
            <w:tcW w:w="2366" w:type="dxa"/>
            <w:tcBorders>
              <w:top w:val="nil"/>
              <w:left w:val="single" w:sz="8" w:space="0" w:color="CCCCCC"/>
              <w:bottom w:val="single" w:sz="8" w:space="0" w:color="CCCCCC"/>
              <w:right w:val="single" w:sz="8" w:space="0" w:color="CCCCCC"/>
            </w:tcBorders>
            <w:shd w:val="clear" w:color="000000" w:fill="D9D9D9"/>
            <w:vAlign w:val="center"/>
            <w:hideMark/>
          </w:tcPr>
          <w:p w14:paraId="06CB1486"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تظلم وظيفي داخلي</w:t>
            </w:r>
          </w:p>
        </w:tc>
        <w:tc>
          <w:tcPr>
            <w:tcW w:w="1110" w:type="dxa"/>
            <w:tcBorders>
              <w:top w:val="nil"/>
              <w:left w:val="single" w:sz="8" w:space="0" w:color="CCCCCC"/>
              <w:bottom w:val="single" w:sz="8" w:space="0" w:color="CCCCCC"/>
              <w:right w:val="nil"/>
            </w:tcBorders>
            <w:shd w:val="clear" w:color="000000" w:fill="D9D9D9"/>
            <w:vAlign w:val="center"/>
            <w:hideMark/>
          </w:tcPr>
          <w:p w14:paraId="37DF1BD1"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4</w:t>
            </w:r>
          </w:p>
        </w:tc>
        <w:tc>
          <w:tcPr>
            <w:tcW w:w="1620" w:type="dxa"/>
            <w:tcBorders>
              <w:top w:val="nil"/>
              <w:left w:val="single" w:sz="8" w:space="0" w:color="CCCCCC"/>
              <w:bottom w:val="single" w:sz="8" w:space="0" w:color="CCCCCC"/>
              <w:right w:val="nil"/>
            </w:tcBorders>
            <w:shd w:val="clear" w:color="000000" w:fill="D9D9D9"/>
            <w:vAlign w:val="center"/>
            <w:hideMark/>
          </w:tcPr>
          <w:p w14:paraId="053AFCAE"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4.00%</w:t>
            </w:r>
          </w:p>
        </w:tc>
        <w:tc>
          <w:tcPr>
            <w:tcW w:w="4406" w:type="dxa"/>
            <w:tcBorders>
              <w:top w:val="nil"/>
              <w:left w:val="single" w:sz="8" w:space="0" w:color="CCCCCC"/>
              <w:bottom w:val="single" w:sz="8" w:space="0" w:color="CCCCCC"/>
              <w:right w:val="nil"/>
            </w:tcBorders>
            <w:shd w:val="clear" w:color="000000" w:fill="D9D9D9"/>
            <w:vAlign w:val="center"/>
            <w:hideMark/>
          </w:tcPr>
          <w:p w14:paraId="42FC4F9D"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شكاوى موظفين لا تخص خدمات الجمهور — توجيه لمسار الموارد البشرية</w:t>
            </w:r>
          </w:p>
        </w:tc>
      </w:tr>
      <w:tr w:rsidR="00C4655B" w:rsidRPr="00C4655B" w14:paraId="38C3552D" w14:textId="77777777" w:rsidTr="00C4655B">
        <w:trPr>
          <w:trHeight w:val="564"/>
        </w:trPr>
        <w:tc>
          <w:tcPr>
            <w:tcW w:w="2366" w:type="dxa"/>
            <w:tcBorders>
              <w:top w:val="nil"/>
              <w:left w:val="single" w:sz="8" w:space="0" w:color="CCCCCC"/>
              <w:bottom w:val="single" w:sz="8" w:space="0" w:color="CCCCCC"/>
              <w:right w:val="single" w:sz="8" w:space="0" w:color="CCCCCC"/>
            </w:tcBorders>
            <w:shd w:val="clear" w:color="000000" w:fill="FFFFFF"/>
            <w:vAlign w:val="center"/>
            <w:hideMark/>
          </w:tcPr>
          <w:p w14:paraId="2F06738C"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خارج اختصاص شرطة الفجيرة</w:t>
            </w:r>
          </w:p>
        </w:tc>
        <w:tc>
          <w:tcPr>
            <w:tcW w:w="1110" w:type="dxa"/>
            <w:tcBorders>
              <w:top w:val="nil"/>
              <w:left w:val="single" w:sz="8" w:space="0" w:color="CCCCCC"/>
              <w:bottom w:val="single" w:sz="8" w:space="0" w:color="CCCCCC"/>
              <w:right w:val="nil"/>
            </w:tcBorders>
            <w:shd w:val="clear" w:color="000000" w:fill="FFFFFF"/>
            <w:vAlign w:val="center"/>
            <w:hideMark/>
          </w:tcPr>
          <w:p w14:paraId="258B80BA"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7</w:t>
            </w:r>
          </w:p>
        </w:tc>
        <w:tc>
          <w:tcPr>
            <w:tcW w:w="1620" w:type="dxa"/>
            <w:tcBorders>
              <w:top w:val="nil"/>
              <w:left w:val="single" w:sz="8" w:space="0" w:color="CCCCCC"/>
              <w:bottom w:val="single" w:sz="8" w:space="0" w:color="CCCCCC"/>
              <w:right w:val="nil"/>
            </w:tcBorders>
            <w:shd w:val="clear" w:color="000000" w:fill="FFFFFF"/>
            <w:vAlign w:val="center"/>
            <w:hideMark/>
          </w:tcPr>
          <w:p w14:paraId="73D62241"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8.00%</w:t>
            </w:r>
          </w:p>
        </w:tc>
        <w:tc>
          <w:tcPr>
            <w:tcW w:w="4406" w:type="dxa"/>
            <w:tcBorders>
              <w:top w:val="nil"/>
              <w:left w:val="single" w:sz="8" w:space="0" w:color="CCCCCC"/>
              <w:bottom w:val="single" w:sz="8" w:space="0" w:color="CCCCCC"/>
              <w:right w:val="nil"/>
            </w:tcBorders>
            <w:shd w:val="clear" w:color="000000" w:fill="FFFFFF"/>
            <w:vAlign w:val="center"/>
            <w:hideMark/>
          </w:tcPr>
          <w:p w14:paraId="78ED0AC6"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 xml:space="preserve">مخالفات شارقة / عُمان / </w:t>
            </w:r>
            <w:proofErr w:type="gramStart"/>
            <w:r w:rsidRPr="00C4655B">
              <w:rPr>
                <w:rFonts w:ascii="Dubai" w:eastAsia="Times New Roman" w:hAnsi="Dubai" w:cs="Dubai" w:hint="cs"/>
                <w:color w:val="000000"/>
                <w:sz w:val="19"/>
                <w:szCs w:val="19"/>
                <w:rtl/>
              </w:rPr>
              <w:t>أبوظبي</w:t>
            </w:r>
            <w:proofErr w:type="gramEnd"/>
            <w:r w:rsidRPr="00C4655B">
              <w:rPr>
                <w:rFonts w:ascii="Dubai" w:eastAsia="Times New Roman" w:hAnsi="Dubai" w:cs="Dubai" w:hint="cs"/>
                <w:color w:val="000000"/>
                <w:sz w:val="19"/>
                <w:szCs w:val="19"/>
                <w:rtl/>
              </w:rPr>
              <w:t xml:space="preserve"> أو اختصاص النيابة والبلدية</w:t>
            </w:r>
          </w:p>
        </w:tc>
      </w:tr>
      <w:tr w:rsidR="00C4655B" w:rsidRPr="00C4655B" w14:paraId="30D5AB0F" w14:textId="77777777" w:rsidTr="00C4655B">
        <w:trPr>
          <w:trHeight w:val="564"/>
        </w:trPr>
        <w:tc>
          <w:tcPr>
            <w:tcW w:w="2366" w:type="dxa"/>
            <w:tcBorders>
              <w:top w:val="nil"/>
              <w:left w:val="single" w:sz="8" w:space="0" w:color="CCCCCC"/>
              <w:bottom w:val="single" w:sz="8" w:space="0" w:color="CCCCCC"/>
              <w:right w:val="single" w:sz="8" w:space="0" w:color="CCCCCC"/>
            </w:tcBorders>
            <w:shd w:val="clear" w:color="000000" w:fill="D9D9D9"/>
            <w:vAlign w:val="center"/>
            <w:hideMark/>
          </w:tcPr>
          <w:p w14:paraId="38A773F1"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عطل في النظام</w:t>
            </w:r>
          </w:p>
        </w:tc>
        <w:tc>
          <w:tcPr>
            <w:tcW w:w="1110" w:type="dxa"/>
            <w:tcBorders>
              <w:top w:val="nil"/>
              <w:left w:val="single" w:sz="8" w:space="0" w:color="CCCCCC"/>
              <w:bottom w:val="single" w:sz="8" w:space="0" w:color="CCCCCC"/>
              <w:right w:val="nil"/>
            </w:tcBorders>
            <w:shd w:val="clear" w:color="000000" w:fill="D9D9D9"/>
            <w:vAlign w:val="center"/>
            <w:hideMark/>
          </w:tcPr>
          <w:p w14:paraId="0B17C12A"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3</w:t>
            </w:r>
          </w:p>
        </w:tc>
        <w:tc>
          <w:tcPr>
            <w:tcW w:w="1620" w:type="dxa"/>
            <w:tcBorders>
              <w:top w:val="nil"/>
              <w:left w:val="single" w:sz="8" w:space="0" w:color="CCCCCC"/>
              <w:bottom w:val="single" w:sz="8" w:space="0" w:color="CCCCCC"/>
              <w:right w:val="nil"/>
            </w:tcBorders>
            <w:shd w:val="clear" w:color="000000" w:fill="D9D9D9"/>
            <w:vAlign w:val="center"/>
            <w:hideMark/>
          </w:tcPr>
          <w:p w14:paraId="295A2F37"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3.00%</w:t>
            </w:r>
          </w:p>
        </w:tc>
        <w:tc>
          <w:tcPr>
            <w:tcW w:w="4406" w:type="dxa"/>
            <w:tcBorders>
              <w:top w:val="nil"/>
              <w:left w:val="single" w:sz="8" w:space="0" w:color="CCCCCC"/>
              <w:bottom w:val="single" w:sz="8" w:space="0" w:color="CCCCCC"/>
              <w:right w:val="nil"/>
            </w:tcBorders>
            <w:shd w:val="clear" w:color="000000" w:fill="D9D9D9"/>
            <w:vAlign w:val="center"/>
            <w:hideMark/>
          </w:tcPr>
          <w:p w14:paraId="03D22B59"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لم تُستقبل الشكوى بسبب خلل تقني — يؤثر على ثقة المتعامل</w:t>
            </w:r>
          </w:p>
        </w:tc>
      </w:tr>
      <w:tr w:rsidR="00C4655B" w:rsidRPr="00C4655B" w14:paraId="42CF17E9" w14:textId="77777777" w:rsidTr="00C4655B">
        <w:trPr>
          <w:trHeight w:val="403"/>
        </w:trPr>
        <w:tc>
          <w:tcPr>
            <w:tcW w:w="2366" w:type="dxa"/>
            <w:tcBorders>
              <w:top w:val="nil"/>
              <w:left w:val="single" w:sz="8" w:space="0" w:color="CCCCCC"/>
              <w:bottom w:val="single" w:sz="8" w:space="0" w:color="CCCCCC"/>
              <w:right w:val="single" w:sz="8" w:space="0" w:color="CCCCCC"/>
            </w:tcBorders>
            <w:shd w:val="clear" w:color="000000" w:fill="FFFFFF"/>
            <w:vAlign w:val="center"/>
            <w:hideMark/>
          </w:tcPr>
          <w:p w14:paraId="10101AFF"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انسحب المشتكي / تعذر التواصل</w:t>
            </w:r>
          </w:p>
        </w:tc>
        <w:tc>
          <w:tcPr>
            <w:tcW w:w="1110" w:type="dxa"/>
            <w:tcBorders>
              <w:top w:val="nil"/>
              <w:left w:val="single" w:sz="8" w:space="0" w:color="CCCCCC"/>
              <w:bottom w:val="single" w:sz="8" w:space="0" w:color="CCCCCC"/>
              <w:right w:val="nil"/>
            </w:tcBorders>
            <w:shd w:val="clear" w:color="000000" w:fill="FFFFFF"/>
            <w:vAlign w:val="center"/>
            <w:hideMark/>
          </w:tcPr>
          <w:p w14:paraId="54E8531F"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5</w:t>
            </w:r>
          </w:p>
        </w:tc>
        <w:tc>
          <w:tcPr>
            <w:tcW w:w="1620" w:type="dxa"/>
            <w:tcBorders>
              <w:top w:val="nil"/>
              <w:left w:val="single" w:sz="8" w:space="0" w:color="CCCCCC"/>
              <w:bottom w:val="single" w:sz="8" w:space="0" w:color="CCCCCC"/>
              <w:right w:val="nil"/>
            </w:tcBorders>
            <w:shd w:val="clear" w:color="000000" w:fill="FFFFFF"/>
            <w:vAlign w:val="center"/>
            <w:hideMark/>
          </w:tcPr>
          <w:p w14:paraId="6FC9A5B9"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6.00%</w:t>
            </w:r>
          </w:p>
        </w:tc>
        <w:tc>
          <w:tcPr>
            <w:tcW w:w="4406" w:type="dxa"/>
            <w:tcBorders>
              <w:top w:val="nil"/>
              <w:left w:val="single" w:sz="8" w:space="0" w:color="CCCCCC"/>
              <w:bottom w:val="single" w:sz="8" w:space="0" w:color="CCCCCC"/>
              <w:right w:val="nil"/>
            </w:tcBorders>
            <w:shd w:val="clear" w:color="000000" w:fill="FFFFFF"/>
            <w:vAlign w:val="center"/>
            <w:hideMark/>
          </w:tcPr>
          <w:p w14:paraId="25E7A5C4" w14:textId="7ADD2C9C"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 xml:space="preserve">عثر على هويته / ألغى الشكوى / رقم </w:t>
            </w:r>
            <w:r w:rsidR="00A32B58">
              <w:rPr>
                <w:rFonts w:ascii="Dubai" w:eastAsia="Times New Roman" w:hAnsi="Dubai" w:cs="Dubai" w:hint="cs"/>
                <w:color w:val="000000"/>
                <w:sz w:val="19"/>
                <w:szCs w:val="19"/>
                <w:rtl/>
                <w:lang w:val="en-GB" w:bidi="ar-AE"/>
              </w:rPr>
              <w:t xml:space="preserve">هاتف </w:t>
            </w:r>
            <w:r w:rsidRPr="00C4655B">
              <w:rPr>
                <w:rFonts w:ascii="Dubai" w:eastAsia="Times New Roman" w:hAnsi="Dubai" w:cs="Dubai" w:hint="cs"/>
                <w:color w:val="000000"/>
                <w:sz w:val="19"/>
                <w:szCs w:val="19"/>
                <w:rtl/>
              </w:rPr>
              <w:t>مغلق</w:t>
            </w:r>
          </w:p>
        </w:tc>
      </w:tr>
      <w:tr w:rsidR="00C4655B" w:rsidRPr="00C4655B" w14:paraId="47D4B5D4" w14:textId="77777777" w:rsidTr="00C4655B">
        <w:trPr>
          <w:trHeight w:val="403"/>
        </w:trPr>
        <w:tc>
          <w:tcPr>
            <w:tcW w:w="2366" w:type="dxa"/>
            <w:tcBorders>
              <w:top w:val="nil"/>
              <w:left w:val="single" w:sz="8" w:space="0" w:color="CCCCCC"/>
              <w:bottom w:val="single" w:sz="8" w:space="0" w:color="CCCCCC"/>
              <w:right w:val="single" w:sz="8" w:space="0" w:color="CCCCCC"/>
            </w:tcBorders>
            <w:shd w:val="clear" w:color="000000" w:fill="D9D9D9"/>
            <w:vAlign w:val="center"/>
            <w:hideMark/>
          </w:tcPr>
          <w:p w14:paraId="1DD518F8"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أخرى</w:t>
            </w:r>
          </w:p>
        </w:tc>
        <w:tc>
          <w:tcPr>
            <w:tcW w:w="1110" w:type="dxa"/>
            <w:tcBorders>
              <w:top w:val="nil"/>
              <w:left w:val="single" w:sz="8" w:space="0" w:color="CCCCCC"/>
              <w:bottom w:val="single" w:sz="8" w:space="0" w:color="CCCCCC"/>
              <w:right w:val="nil"/>
            </w:tcBorders>
            <w:shd w:val="clear" w:color="000000" w:fill="D9D9D9"/>
            <w:vAlign w:val="center"/>
            <w:hideMark/>
          </w:tcPr>
          <w:p w14:paraId="132B94F9"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16</w:t>
            </w:r>
          </w:p>
        </w:tc>
        <w:tc>
          <w:tcPr>
            <w:tcW w:w="1620" w:type="dxa"/>
            <w:tcBorders>
              <w:top w:val="nil"/>
              <w:left w:val="single" w:sz="8" w:space="0" w:color="CCCCCC"/>
              <w:bottom w:val="single" w:sz="8" w:space="0" w:color="CCCCCC"/>
              <w:right w:val="nil"/>
            </w:tcBorders>
            <w:shd w:val="clear" w:color="000000" w:fill="D9D9D9"/>
            <w:vAlign w:val="center"/>
            <w:hideMark/>
          </w:tcPr>
          <w:p w14:paraId="09FED4C0"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18.00%</w:t>
            </w:r>
          </w:p>
        </w:tc>
        <w:tc>
          <w:tcPr>
            <w:tcW w:w="4406" w:type="dxa"/>
            <w:tcBorders>
              <w:top w:val="nil"/>
              <w:left w:val="single" w:sz="8" w:space="0" w:color="CCCCCC"/>
              <w:bottom w:val="single" w:sz="8" w:space="0" w:color="CCCCCC"/>
              <w:right w:val="nil"/>
            </w:tcBorders>
            <w:shd w:val="clear" w:color="000000" w:fill="D9D9D9"/>
            <w:vAlign w:val="center"/>
            <w:hideMark/>
          </w:tcPr>
          <w:p w14:paraId="10347762"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شكر وثناء بالخطأ، طلب إلغاء داخلي، قيود غير مُوثَّقة</w:t>
            </w:r>
          </w:p>
        </w:tc>
      </w:tr>
    </w:tbl>
    <w:p w14:paraId="55844787" w14:textId="16D17EB4" w:rsidR="00563E0B" w:rsidRPr="00697A38" w:rsidRDefault="00000000">
      <w:pPr>
        <w:pStyle w:val="Heading2"/>
        <w:bidi/>
        <w:rPr>
          <w:color w:val="B68A35"/>
        </w:rPr>
      </w:pPr>
      <w:r w:rsidRPr="00697A38">
        <w:rPr>
          <w:rFonts w:ascii="Dubai" w:hAnsi="Dubai" w:cs="Dubai"/>
          <w:color w:val="B68A35"/>
          <w:sz w:val="26"/>
          <w:szCs w:val="26"/>
          <w:rtl/>
        </w:rPr>
        <w:t>3.</w:t>
      </w:r>
      <w:r w:rsidR="00697A38" w:rsidRPr="00697A38">
        <w:rPr>
          <w:rFonts w:ascii="Dubai" w:hAnsi="Dubai" w:cs="Dubai" w:hint="cs"/>
          <w:color w:val="B68A35"/>
          <w:sz w:val="26"/>
          <w:szCs w:val="26"/>
          <w:rtl/>
        </w:rPr>
        <w:t>4</w:t>
      </w:r>
      <w:r w:rsidRPr="00697A38">
        <w:rPr>
          <w:rFonts w:ascii="Dubai" w:hAnsi="Dubai" w:cs="Dubai"/>
          <w:color w:val="B68A35"/>
          <w:sz w:val="26"/>
          <w:szCs w:val="26"/>
          <w:rtl/>
        </w:rPr>
        <w:t xml:space="preserve">  توزيع</w:t>
      </w:r>
      <w:r w:rsidR="00697A38" w:rsidRPr="00697A38">
        <w:rPr>
          <w:rFonts w:ascii="Dubai" w:hAnsi="Dubai" w:cs="Dubai" w:hint="cs"/>
          <w:color w:val="B68A35"/>
          <w:sz w:val="26"/>
          <w:szCs w:val="26"/>
          <w:rtl/>
        </w:rPr>
        <w:t xml:space="preserve"> الطلبات الواردة حسب</w:t>
      </w:r>
      <w:r w:rsidRPr="00697A38">
        <w:rPr>
          <w:rFonts w:ascii="Dubai" w:hAnsi="Dubai" w:cs="Dubai"/>
          <w:color w:val="B68A35"/>
          <w:sz w:val="26"/>
          <w:szCs w:val="26"/>
          <w:rtl/>
        </w:rPr>
        <w:t xml:space="preserve"> الإدارات </w:t>
      </w:r>
    </w:p>
    <w:tbl>
      <w:tblPr>
        <w:bidiVisual/>
        <w:tblW w:w="9545" w:type="dxa"/>
        <w:tblInd w:w="60" w:type="dxa"/>
        <w:tblLook w:val="04A0" w:firstRow="1" w:lastRow="0" w:firstColumn="1" w:lastColumn="0" w:noHBand="0" w:noVBand="1"/>
      </w:tblPr>
      <w:tblGrid>
        <w:gridCol w:w="2371"/>
        <w:gridCol w:w="1650"/>
        <w:gridCol w:w="1650"/>
        <w:gridCol w:w="3874"/>
      </w:tblGrid>
      <w:tr w:rsidR="005C0D9F" w:rsidRPr="005C0D9F" w14:paraId="06BC42EE" w14:textId="77777777" w:rsidTr="005C0D9F">
        <w:trPr>
          <w:trHeight w:val="450"/>
        </w:trPr>
        <w:tc>
          <w:tcPr>
            <w:tcW w:w="2371" w:type="dxa"/>
            <w:tcBorders>
              <w:top w:val="single" w:sz="8" w:space="0" w:color="CCCCCC"/>
              <w:left w:val="single" w:sz="8" w:space="0" w:color="CCCCCC"/>
              <w:bottom w:val="single" w:sz="8" w:space="0" w:color="CCCCCC"/>
              <w:right w:val="nil"/>
            </w:tcBorders>
            <w:shd w:val="clear" w:color="000000" w:fill="B68A35"/>
            <w:vAlign w:val="center"/>
            <w:hideMark/>
          </w:tcPr>
          <w:p w14:paraId="069616AA" w14:textId="77777777" w:rsidR="005C0D9F" w:rsidRPr="005C0D9F" w:rsidRDefault="005C0D9F" w:rsidP="005C0D9F">
            <w:pPr>
              <w:bidi/>
              <w:jc w:val="center"/>
              <w:rPr>
                <w:rFonts w:ascii="Dubai" w:eastAsia="Times New Roman" w:hAnsi="Dubai" w:cs="Dubai"/>
                <w:b/>
                <w:bCs/>
                <w:color w:val="FFFFFF"/>
                <w:sz w:val="18"/>
                <w:szCs w:val="18"/>
              </w:rPr>
            </w:pPr>
            <w:r w:rsidRPr="005C0D9F">
              <w:rPr>
                <w:rFonts w:ascii="Dubai" w:eastAsia="Times New Roman" w:hAnsi="Dubai" w:cs="Dubai" w:hint="cs"/>
                <w:b/>
                <w:bCs/>
                <w:color w:val="FFFFFF"/>
                <w:sz w:val="18"/>
                <w:szCs w:val="18"/>
                <w:rtl/>
              </w:rPr>
              <w:t>الإدارة</w:t>
            </w:r>
          </w:p>
        </w:tc>
        <w:tc>
          <w:tcPr>
            <w:tcW w:w="1650" w:type="dxa"/>
            <w:tcBorders>
              <w:top w:val="single" w:sz="8" w:space="0" w:color="CCCCCC"/>
              <w:left w:val="single" w:sz="8" w:space="0" w:color="CCCCCC"/>
              <w:bottom w:val="single" w:sz="8" w:space="0" w:color="CCCCCC"/>
              <w:right w:val="nil"/>
            </w:tcBorders>
            <w:shd w:val="clear" w:color="000000" w:fill="B68A35"/>
            <w:vAlign w:val="center"/>
            <w:hideMark/>
          </w:tcPr>
          <w:p w14:paraId="46F033D0" w14:textId="77777777" w:rsidR="005C0D9F" w:rsidRPr="005C0D9F" w:rsidRDefault="005C0D9F" w:rsidP="005C0D9F">
            <w:pPr>
              <w:bidi/>
              <w:jc w:val="center"/>
              <w:rPr>
                <w:rFonts w:ascii="Dubai" w:eastAsia="Times New Roman" w:hAnsi="Dubai" w:cs="Dubai"/>
                <w:b/>
                <w:bCs/>
                <w:color w:val="FFFFFF"/>
                <w:sz w:val="18"/>
                <w:szCs w:val="18"/>
                <w:rtl/>
              </w:rPr>
            </w:pPr>
            <w:r w:rsidRPr="005C0D9F">
              <w:rPr>
                <w:rFonts w:ascii="Dubai" w:eastAsia="Times New Roman" w:hAnsi="Dubai" w:cs="Dubai" w:hint="cs"/>
                <w:b/>
                <w:bCs/>
                <w:color w:val="FFFFFF"/>
                <w:sz w:val="18"/>
                <w:szCs w:val="18"/>
                <w:rtl/>
              </w:rPr>
              <w:t>العدد</w:t>
            </w:r>
          </w:p>
        </w:tc>
        <w:tc>
          <w:tcPr>
            <w:tcW w:w="1650" w:type="dxa"/>
            <w:tcBorders>
              <w:top w:val="single" w:sz="8" w:space="0" w:color="CCCCCC"/>
              <w:left w:val="single" w:sz="8" w:space="0" w:color="CCCCCC"/>
              <w:bottom w:val="single" w:sz="8" w:space="0" w:color="CCCCCC"/>
              <w:right w:val="nil"/>
            </w:tcBorders>
            <w:shd w:val="clear" w:color="000000" w:fill="B68A35"/>
            <w:vAlign w:val="center"/>
            <w:hideMark/>
          </w:tcPr>
          <w:p w14:paraId="08008FAA" w14:textId="77777777" w:rsidR="005C0D9F" w:rsidRPr="005C0D9F" w:rsidRDefault="005C0D9F" w:rsidP="005C0D9F">
            <w:pPr>
              <w:bidi/>
              <w:jc w:val="center"/>
              <w:rPr>
                <w:rFonts w:ascii="Dubai" w:eastAsia="Times New Roman" w:hAnsi="Dubai" w:cs="Dubai"/>
                <w:b/>
                <w:bCs/>
                <w:color w:val="FFFFFF"/>
                <w:sz w:val="18"/>
                <w:szCs w:val="18"/>
                <w:rtl/>
              </w:rPr>
            </w:pPr>
            <w:r w:rsidRPr="005C0D9F">
              <w:rPr>
                <w:rFonts w:ascii="Dubai" w:eastAsia="Times New Roman" w:hAnsi="Dubai" w:cs="Dubai" w:hint="cs"/>
                <w:b/>
                <w:bCs/>
                <w:color w:val="FFFFFF"/>
                <w:sz w:val="18"/>
                <w:szCs w:val="18"/>
                <w:rtl/>
              </w:rPr>
              <w:t>النسبة</w:t>
            </w:r>
          </w:p>
        </w:tc>
        <w:tc>
          <w:tcPr>
            <w:tcW w:w="3874" w:type="dxa"/>
            <w:tcBorders>
              <w:top w:val="single" w:sz="8" w:space="0" w:color="CCCCCC"/>
              <w:left w:val="single" w:sz="8" w:space="0" w:color="CCCCCC"/>
              <w:bottom w:val="single" w:sz="8" w:space="0" w:color="CCCCCC"/>
              <w:right w:val="nil"/>
            </w:tcBorders>
            <w:shd w:val="clear" w:color="000000" w:fill="B68A35"/>
            <w:vAlign w:val="center"/>
            <w:hideMark/>
          </w:tcPr>
          <w:p w14:paraId="18942781" w14:textId="77777777" w:rsidR="005C0D9F" w:rsidRPr="005C0D9F" w:rsidRDefault="005C0D9F" w:rsidP="005C0D9F">
            <w:pPr>
              <w:bidi/>
              <w:jc w:val="center"/>
              <w:rPr>
                <w:rFonts w:ascii="Dubai" w:eastAsia="Times New Roman" w:hAnsi="Dubai" w:cs="Dubai"/>
                <w:b/>
                <w:bCs/>
                <w:color w:val="FFFFFF"/>
                <w:sz w:val="18"/>
                <w:szCs w:val="18"/>
                <w:rtl/>
              </w:rPr>
            </w:pPr>
            <w:r w:rsidRPr="005C0D9F">
              <w:rPr>
                <w:rFonts w:ascii="Dubai" w:eastAsia="Times New Roman" w:hAnsi="Dubai" w:cs="Dubai" w:hint="cs"/>
                <w:b/>
                <w:bCs/>
                <w:color w:val="FFFFFF"/>
                <w:sz w:val="18"/>
                <w:szCs w:val="18"/>
                <w:rtl/>
              </w:rPr>
              <w:t>نوع الشكاوى الغالب</w:t>
            </w:r>
          </w:p>
        </w:tc>
      </w:tr>
      <w:tr w:rsidR="005C0D9F" w:rsidRPr="005C0D9F" w14:paraId="0CCA26FB" w14:textId="77777777" w:rsidTr="005C0D9F">
        <w:trPr>
          <w:trHeight w:val="641"/>
        </w:trPr>
        <w:tc>
          <w:tcPr>
            <w:tcW w:w="2371" w:type="dxa"/>
            <w:tcBorders>
              <w:top w:val="nil"/>
              <w:left w:val="single" w:sz="8" w:space="0" w:color="CCCCCC"/>
              <w:bottom w:val="single" w:sz="8" w:space="0" w:color="CCCCCC"/>
              <w:right w:val="single" w:sz="8" w:space="0" w:color="CCCCCC"/>
            </w:tcBorders>
            <w:shd w:val="clear" w:color="000000" w:fill="D9D9D9"/>
            <w:vAlign w:val="center"/>
            <w:hideMark/>
          </w:tcPr>
          <w:p w14:paraId="7F604760"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الإدارة العامة لعمليات الشرطية</w:t>
            </w:r>
          </w:p>
        </w:tc>
        <w:tc>
          <w:tcPr>
            <w:tcW w:w="1650" w:type="dxa"/>
            <w:tcBorders>
              <w:top w:val="nil"/>
              <w:left w:val="single" w:sz="8" w:space="0" w:color="CCCCCC"/>
              <w:bottom w:val="single" w:sz="8" w:space="0" w:color="CCCCCC"/>
              <w:right w:val="nil"/>
            </w:tcBorders>
            <w:shd w:val="clear" w:color="000000" w:fill="D9D9D9"/>
            <w:vAlign w:val="center"/>
            <w:hideMark/>
          </w:tcPr>
          <w:p w14:paraId="2B9F2071"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185</w:t>
            </w:r>
          </w:p>
        </w:tc>
        <w:tc>
          <w:tcPr>
            <w:tcW w:w="1650" w:type="dxa"/>
            <w:tcBorders>
              <w:top w:val="nil"/>
              <w:left w:val="single" w:sz="8" w:space="0" w:color="CCCCCC"/>
              <w:bottom w:val="single" w:sz="8" w:space="0" w:color="CCCCCC"/>
              <w:right w:val="nil"/>
            </w:tcBorders>
            <w:shd w:val="clear" w:color="000000" w:fill="D9D9D9"/>
            <w:vAlign w:val="center"/>
            <w:hideMark/>
          </w:tcPr>
          <w:p w14:paraId="12AC5E8E"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77.00%</w:t>
            </w:r>
          </w:p>
        </w:tc>
        <w:tc>
          <w:tcPr>
            <w:tcW w:w="3874" w:type="dxa"/>
            <w:tcBorders>
              <w:top w:val="nil"/>
              <w:left w:val="single" w:sz="8" w:space="0" w:color="CCCCCC"/>
              <w:bottom w:val="single" w:sz="8" w:space="0" w:color="CCCCCC"/>
              <w:right w:val="nil"/>
            </w:tcBorders>
            <w:shd w:val="clear" w:color="000000" w:fill="D9D9D9"/>
            <w:vAlign w:val="center"/>
            <w:hideMark/>
          </w:tcPr>
          <w:p w14:paraId="79B41658"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البلاغات الجنائية، الأمنية، والاجتماعية</w:t>
            </w:r>
          </w:p>
        </w:tc>
      </w:tr>
      <w:tr w:rsidR="005C0D9F" w:rsidRPr="005C0D9F" w14:paraId="1CA0C418" w14:textId="77777777" w:rsidTr="005C0D9F">
        <w:trPr>
          <w:trHeight w:val="641"/>
        </w:trPr>
        <w:tc>
          <w:tcPr>
            <w:tcW w:w="2371" w:type="dxa"/>
            <w:tcBorders>
              <w:top w:val="nil"/>
              <w:left w:val="single" w:sz="8" w:space="0" w:color="CCCCCC"/>
              <w:bottom w:val="single" w:sz="8" w:space="0" w:color="CCCCCC"/>
              <w:right w:val="single" w:sz="8" w:space="0" w:color="CCCCCC"/>
            </w:tcBorders>
            <w:shd w:val="clear" w:color="000000" w:fill="FFFFFF"/>
            <w:vAlign w:val="center"/>
            <w:hideMark/>
          </w:tcPr>
          <w:p w14:paraId="42462C26"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إدارة المرور وترخيص الآليات</w:t>
            </w:r>
          </w:p>
        </w:tc>
        <w:tc>
          <w:tcPr>
            <w:tcW w:w="1650" w:type="dxa"/>
            <w:tcBorders>
              <w:top w:val="nil"/>
              <w:left w:val="single" w:sz="8" w:space="0" w:color="CCCCCC"/>
              <w:bottom w:val="single" w:sz="8" w:space="0" w:color="CCCCCC"/>
              <w:right w:val="nil"/>
            </w:tcBorders>
            <w:shd w:val="clear" w:color="000000" w:fill="FFFFFF"/>
            <w:vAlign w:val="center"/>
            <w:hideMark/>
          </w:tcPr>
          <w:p w14:paraId="191873CA"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32</w:t>
            </w:r>
          </w:p>
        </w:tc>
        <w:tc>
          <w:tcPr>
            <w:tcW w:w="1650" w:type="dxa"/>
            <w:tcBorders>
              <w:top w:val="nil"/>
              <w:left w:val="single" w:sz="8" w:space="0" w:color="CCCCCC"/>
              <w:bottom w:val="single" w:sz="8" w:space="0" w:color="CCCCCC"/>
              <w:right w:val="nil"/>
            </w:tcBorders>
            <w:shd w:val="clear" w:color="000000" w:fill="FFFFFF"/>
            <w:vAlign w:val="center"/>
            <w:hideMark/>
          </w:tcPr>
          <w:p w14:paraId="5A1ED8E2"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13.00%</w:t>
            </w:r>
          </w:p>
        </w:tc>
        <w:tc>
          <w:tcPr>
            <w:tcW w:w="3874" w:type="dxa"/>
            <w:tcBorders>
              <w:top w:val="nil"/>
              <w:left w:val="single" w:sz="8" w:space="0" w:color="CCCCCC"/>
              <w:bottom w:val="single" w:sz="8" w:space="0" w:color="CCCCCC"/>
              <w:right w:val="nil"/>
            </w:tcBorders>
            <w:shd w:val="clear" w:color="000000" w:fill="FFFFFF"/>
            <w:vAlign w:val="center"/>
            <w:hideMark/>
          </w:tcPr>
          <w:p w14:paraId="6C734166"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المخالفات، الاعتراضات، الشهادات المرورية</w:t>
            </w:r>
          </w:p>
        </w:tc>
      </w:tr>
      <w:tr w:rsidR="005C0D9F" w:rsidRPr="005C0D9F" w14:paraId="5ABF4223" w14:textId="77777777" w:rsidTr="005C0D9F">
        <w:trPr>
          <w:trHeight w:val="959"/>
        </w:trPr>
        <w:tc>
          <w:tcPr>
            <w:tcW w:w="2371" w:type="dxa"/>
            <w:tcBorders>
              <w:top w:val="nil"/>
              <w:left w:val="single" w:sz="8" w:space="0" w:color="CCCCCC"/>
              <w:bottom w:val="single" w:sz="8" w:space="0" w:color="CCCCCC"/>
              <w:right w:val="single" w:sz="8" w:space="0" w:color="CCCCCC"/>
            </w:tcBorders>
            <w:shd w:val="clear" w:color="000000" w:fill="D9D9D9"/>
            <w:vAlign w:val="center"/>
            <w:hideMark/>
          </w:tcPr>
          <w:p w14:paraId="5E8F7EB2"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المنشآت العقابية والإصلاحية</w:t>
            </w:r>
          </w:p>
        </w:tc>
        <w:tc>
          <w:tcPr>
            <w:tcW w:w="1650" w:type="dxa"/>
            <w:tcBorders>
              <w:top w:val="nil"/>
              <w:left w:val="single" w:sz="8" w:space="0" w:color="CCCCCC"/>
              <w:bottom w:val="single" w:sz="8" w:space="0" w:color="CCCCCC"/>
              <w:right w:val="nil"/>
            </w:tcBorders>
            <w:shd w:val="clear" w:color="000000" w:fill="D9D9D9"/>
            <w:vAlign w:val="center"/>
            <w:hideMark/>
          </w:tcPr>
          <w:p w14:paraId="41FC526C"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23</w:t>
            </w:r>
          </w:p>
        </w:tc>
        <w:tc>
          <w:tcPr>
            <w:tcW w:w="1650" w:type="dxa"/>
            <w:tcBorders>
              <w:top w:val="nil"/>
              <w:left w:val="single" w:sz="8" w:space="0" w:color="CCCCCC"/>
              <w:bottom w:val="single" w:sz="8" w:space="0" w:color="CCCCCC"/>
              <w:right w:val="nil"/>
            </w:tcBorders>
            <w:shd w:val="clear" w:color="000000" w:fill="D9D9D9"/>
            <w:vAlign w:val="center"/>
            <w:hideMark/>
          </w:tcPr>
          <w:p w14:paraId="07F2D852"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10.00%</w:t>
            </w:r>
          </w:p>
        </w:tc>
        <w:tc>
          <w:tcPr>
            <w:tcW w:w="3874" w:type="dxa"/>
            <w:tcBorders>
              <w:top w:val="nil"/>
              <w:left w:val="single" w:sz="8" w:space="0" w:color="CCCCCC"/>
              <w:bottom w:val="single" w:sz="8" w:space="0" w:color="CCCCCC"/>
              <w:right w:val="nil"/>
            </w:tcBorders>
            <w:shd w:val="clear" w:color="000000" w:fill="D9D9D9"/>
            <w:vAlign w:val="center"/>
            <w:hideMark/>
          </w:tcPr>
          <w:p w14:paraId="0A618886"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طلبات الزيارة، تحويل الأموال، الاستفسارات</w:t>
            </w:r>
          </w:p>
        </w:tc>
      </w:tr>
    </w:tbl>
    <w:p w14:paraId="27759693" w14:textId="77777777" w:rsidR="00563E0B" w:rsidRPr="005C0D9F" w:rsidRDefault="00563E0B">
      <w:pPr>
        <w:bidi/>
        <w:spacing w:before="80" w:after="80"/>
      </w:pPr>
    </w:p>
    <w:p w14:paraId="651E4FCE" w14:textId="77777777" w:rsidR="00563E0B" w:rsidRDefault="00563E0B">
      <w:pPr>
        <w:bidi/>
        <w:spacing w:before="80" w:after="80"/>
      </w:pPr>
    </w:p>
    <w:p w14:paraId="2F96E514" w14:textId="77777777" w:rsidR="00563E0B" w:rsidRPr="00697A38" w:rsidRDefault="00000000">
      <w:pPr>
        <w:pStyle w:val="Heading1"/>
        <w:bidi/>
        <w:spacing w:before="320" w:after="160"/>
        <w:rPr>
          <w:color w:val="B68A35"/>
        </w:rPr>
      </w:pPr>
      <w:r w:rsidRPr="00697A38">
        <w:rPr>
          <w:rFonts w:ascii="Dubai" w:hAnsi="Dubai" w:cs="Dubai"/>
          <w:color w:val="B68A35"/>
          <w:sz w:val="32"/>
          <w:szCs w:val="32"/>
          <w:rtl/>
        </w:rPr>
        <w:t>رابعاً: التحليل الثاني — التحديات في رحلة المتعامل</w:t>
      </w:r>
    </w:p>
    <w:p w14:paraId="4ADEFE0A" w14:textId="77777777" w:rsidR="00563E0B" w:rsidRDefault="00000000">
      <w:pPr>
        <w:bidi/>
        <w:spacing w:before="80" w:after="80" w:line="360" w:lineRule="auto"/>
      </w:pPr>
      <w:r>
        <w:rPr>
          <w:rFonts w:ascii="Dubai" w:hAnsi="Dubai" w:cs="Dubai"/>
          <w:color w:val="404040"/>
          <w:sz w:val="20"/>
          <w:szCs w:val="20"/>
          <w:rtl/>
        </w:rPr>
        <w:t>يكشف التحليل المعمَّق للنصوص غير المهيكلة — تفاصيل الطلب ونصوص القرار — عن 7 نقاط احتكاك حرجة تُحرِّك الجزء الأكبر من حجم الشكاوى. وتتمحور غالبيتها حول مرحلة واحدة: ما بعد التقديم. فالمتعامل يصل رقمياً بسهولة، لكنه يفقد المتابعة بعد ذلك.</w:t>
      </w:r>
    </w:p>
    <w:tbl>
      <w:tblPr>
        <w:bidiVisual/>
        <w:tblW w:w="9296" w:type="dxa"/>
        <w:tblInd w:w="70" w:type="dxa"/>
        <w:tblLook w:val="04A0" w:firstRow="1" w:lastRow="0" w:firstColumn="1" w:lastColumn="0" w:noHBand="0" w:noVBand="1"/>
      </w:tblPr>
      <w:tblGrid>
        <w:gridCol w:w="2324"/>
        <w:gridCol w:w="850"/>
        <w:gridCol w:w="3061"/>
        <w:gridCol w:w="3061"/>
      </w:tblGrid>
      <w:tr w:rsidR="00A77F9E" w:rsidRPr="00A77F9E" w14:paraId="2F818D8A" w14:textId="77777777" w:rsidTr="00A77F9E">
        <w:trPr>
          <w:trHeight w:val="152"/>
        </w:trPr>
        <w:tc>
          <w:tcPr>
            <w:tcW w:w="2324" w:type="dxa"/>
            <w:tcBorders>
              <w:top w:val="single" w:sz="8" w:space="0" w:color="CCCCCC"/>
              <w:left w:val="single" w:sz="8" w:space="0" w:color="CCCCCC"/>
              <w:bottom w:val="single" w:sz="8" w:space="0" w:color="CCCCCC"/>
              <w:right w:val="nil"/>
            </w:tcBorders>
            <w:shd w:val="clear" w:color="000000" w:fill="B68A35"/>
            <w:vAlign w:val="center"/>
            <w:hideMark/>
          </w:tcPr>
          <w:p w14:paraId="57538FCE" w14:textId="77777777" w:rsidR="00A77F9E" w:rsidRPr="00A77F9E" w:rsidRDefault="00A77F9E" w:rsidP="00A77F9E">
            <w:pPr>
              <w:bidi/>
              <w:jc w:val="center"/>
              <w:rPr>
                <w:rFonts w:ascii="Dubai" w:eastAsia="Times New Roman" w:hAnsi="Dubai" w:cs="Dubai"/>
                <w:b/>
                <w:bCs/>
                <w:color w:val="FFFFFF"/>
                <w:sz w:val="18"/>
                <w:szCs w:val="18"/>
              </w:rPr>
            </w:pPr>
            <w:r w:rsidRPr="00A77F9E">
              <w:rPr>
                <w:rFonts w:ascii="Dubai" w:eastAsia="Times New Roman" w:hAnsi="Dubai" w:cs="Dubai" w:hint="cs"/>
                <w:b/>
                <w:bCs/>
                <w:color w:val="FFFFFF"/>
                <w:sz w:val="18"/>
                <w:szCs w:val="18"/>
                <w:rtl/>
              </w:rPr>
              <w:t>نقطة الاحتكاك</w:t>
            </w:r>
          </w:p>
        </w:tc>
        <w:tc>
          <w:tcPr>
            <w:tcW w:w="850" w:type="dxa"/>
            <w:tcBorders>
              <w:top w:val="single" w:sz="8" w:space="0" w:color="CCCCCC"/>
              <w:left w:val="single" w:sz="8" w:space="0" w:color="CCCCCC"/>
              <w:bottom w:val="single" w:sz="8" w:space="0" w:color="CCCCCC"/>
              <w:right w:val="nil"/>
            </w:tcBorders>
            <w:shd w:val="clear" w:color="000000" w:fill="B68A35"/>
            <w:vAlign w:val="center"/>
            <w:hideMark/>
          </w:tcPr>
          <w:p w14:paraId="3BC0C90C" w14:textId="77777777" w:rsidR="00A77F9E" w:rsidRPr="00A77F9E" w:rsidRDefault="00A77F9E" w:rsidP="00A77F9E">
            <w:pPr>
              <w:bidi/>
              <w:jc w:val="center"/>
              <w:rPr>
                <w:rFonts w:ascii="Dubai" w:eastAsia="Times New Roman" w:hAnsi="Dubai" w:cs="Dubai"/>
                <w:b/>
                <w:bCs/>
                <w:color w:val="FFFFFF"/>
                <w:sz w:val="18"/>
                <w:szCs w:val="18"/>
                <w:rtl/>
              </w:rPr>
            </w:pPr>
            <w:r w:rsidRPr="00A77F9E">
              <w:rPr>
                <w:rFonts w:ascii="Dubai" w:eastAsia="Times New Roman" w:hAnsi="Dubai" w:cs="Dubai" w:hint="cs"/>
                <w:b/>
                <w:bCs/>
                <w:color w:val="FFFFFF"/>
                <w:sz w:val="18"/>
                <w:szCs w:val="18"/>
                <w:rtl/>
              </w:rPr>
              <w:t>الحالات</w:t>
            </w:r>
          </w:p>
        </w:tc>
        <w:tc>
          <w:tcPr>
            <w:tcW w:w="3061" w:type="dxa"/>
            <w:tcBorders>
              <w:top w:val="single" w:sz="8" w:space="0" w:color="CCCCCC"/>
              <w:left w:val="single" w:sz="8" w:space="0" w:color="CCCCCC"/>
              <w:bottom w:val="single" w:sz="8" w:space="0" w:color="CCCCCC"/>
              <w:right w:val="nil"/>
            </w:tcBorders>
            <w:shd w:val="clear" w:color="000000" w:fill="B68A35"/>
            <w:vAlign w:val="center"/>
            <w:hideMark/>
          </w:tcPr>
          <w:p w14:paraId="6DEDAAD2" w14:textId="77777777" w:rsidR="00A77F9E" w:rsidRPr="00A77F9E" w:rsidRDefault="00A77F9E" w:rsidP="00A77F9E">
            <w:pPr>
              <w:bidi/>
              <w:jc w:val="center"/>
              <w:rPr>
                <w:rFonts w:ascii="Dubai" w:eastAsia="Times New Roman" w:hAnsi="Dubai" w:cs="Dubai"/>
                <w:b/>
                <w:bCs/>
                <w:color w:val="FFFFFF"/>
                <w:sz w:val="18"/>
                <w:szCs w:val="18"/>
                <w:rtl/>
              </w:rPr>
            </w:pPr>
            <w:r w:rsidRPr="00A77F9E">
              <w:rPr>
                <w:rFonts w:ascii="Dubai" w:eastAsia="Times New Roman" w:hAnsi="Dubai" w:cs="Dubai" w:hint="cs"/>
                <w:b/>
                <w:bCs/>
                <w:color w:val="FFFFFF"/>
                <w:sz w:val="18"/>
                <w:szCs w:val="18"/>
                <w:rtl/>
              </w:rPr>
              <w:t>السبب الجذري</w:t>
            </w:r>
          </w:p>
        </w:tc>
        <w:tc>
          <w:tcPr>
            <w:tcW w:w="3061" w:type="dxa"/>
            <w:tcBorders>
              <w:top w:val="single" w:sz="8" w:space="0" w:color="CCCCCC"/>
              <w:left w:val="single" w:sz="8" w:space="0" w:color="CCCCCC"/>
              <w:bottom w:val="single" w:sz="8" w:space="0" w:color="CCCCCC"/>
              <w:right w:val="nil"/>
            </w:tcBorders>
            <w:shd w:val="clear" w:color="000000" w:fill="B68A35"/>
            <w:vAlign w:val="center"/>
            <w:hideMark/>
          </w:tcPr>
          <w:p w14:paraId="51BF35D8" w14:textId="77777777" w:rsidR="00A77F9E" w:rsidRPr="00A77F9E" w:rsidRDefault="00A77F9E" w:rsidP="00A77F9E">
            <w:pPr>
              <w:bidi/>
              <w:jc w:val="center"/>
              <w:rPr>
                <w:rFonts w:ascii="Dubai" w:eastAsia="Times New Roman" w:hAnsi="Dubai" w:cs="Dubai"/>
                <w:b/>
                <w:bCs/>
                <w:color w:val="FFFFFF"/>
                <w:sz w:val="18"/>
                <w:szCs w:val="18"/>
                <w:rtl/>
              </w:rPr>
            </w:pPr>
            <w:r w:rsidRPr="00A77F9E">
              <w:rPr>
                <w:rFonts w:ascii="Dubai" w:eastAsia="Times New Roman" w:hAnsi="Dubai" w:cs="Dubai" w:hint="cs"/>
                <w:b/>
                <w:bCs/>
                <w:color w:val="FFFFFF"/>
                <w:sz w:val="18"/>
                <w:szCs w:val="18"/>
                <w:rtl/>
              </w:rPr>
              <w:t>الإجراء التحسيني</w:t>
            </w:r>
          </w:p>
        </w:tc>
      </w:tr>
      <w:tr w:rsidR="00A77F9E" w:rsidRPr="00A77F9E" w14:paraId="4BDBD7E1" w14:textId="77777777" w:rsidTr="00A77F9E">
        <w:trPr>
          <w:trHeight w:val="566"/>
        </w:trPr>
        <w:tc>
          <w:tcPr>
            <w:tcW w:w="2324" w:type="dxa"/>
            <w:tcBorders>
              <w:top w:val="nil"/>
              <w:left w:val="single" w:sz="8" w:space="0" w:color="CCCCCC"/>
              <w:bottom w:val="single" w:sz="8" w:space="0" w:color="CCCCCC"/>
              <w:right w:val="single" w:sz="8" w:space="0" w:color="CCCCCC"/>
            </w:tcBorders>
            <w:shd w:val="clear" w:color="000000" w:fill="D9D9D9"/>
            <w:vAlign w:val="center"/>
            <w:hideMark/>
          </w:tcPr>
          <w:p w14:paraId="181FBA75" w14:textId="738C5CBE" w:rsidR="00A77F9E" w:rsidRPr="00DC2110" w:rsidRDefault="00A77F9E" w:rsidP="00A77F9E">
            <w:pPr>
              <w:bidi/>
              <w:jc w:val="center"/>
              <w:rPr>
                <w:rFonts w:ascii="Dubai" w:eastAsia="Times New Roman" w:hAnsi="Dubai" w:cs="Dubai"/>
                <w:color w:val="000000"/>
                <w:sz w:val="19"/>
                <w:szCs w:val="19"/>
                <w:rtl/>
                <w:lang w:val="en-GB" w:bidi="ar-AE"/>
              </w:rPr>
            </w:pPr>
            <w:r w:rsidRPr="00A77F9E">
              <w:rPr>
                <w:rFonts w:ascii="Dubai" w:eastAsia="Times New Roman" w:hAnsi="Dubai" w:cs="Dubai" w:hint="cs"/>
                <w:color w:val="000000"/>
                <w:sz w:val="19"/>
                <w:szCs w:val="19"/>
                <w:rtl/>
              </w:rPr>
              <w:lastRenderedPageBreak/>
              <w:t>غياب التأكيد الفوري بعد تقديم الشكوى</w:t>
            </w:r>
            <w:r w:rsidR="00DC2110">
              <w:rPr>
                <w:rFonts w:ascii="Dubai" w:eastAsia="Times New Roman" w:hAnsi="Dubai" w:cs="Dubai" w:hint="cs"/>
                <w:color w:val="000000"/>
                <w:sz w:val="19"/>
                <w:szCs w:val="19"/>
                <w:rtl/>
              </w:rPr>
              <w:t xml:space="preserve"> في بعض الحالات</w:t>
            </w:r>
          </w:p>
        </w:tc>
        <w:tc>
          <w:tcPr>
            <w:tcW w:w="850" w:type="dxa"/>
            <w:tcBorders>
              <w:top w:val="nil"/>
              <w:left w:val="single" w:sz="8" w:space="0" w:color="CCCCCC"/>
              <w:bottom w:val="single" w:sz="8" w:space="0" w:color="CCCCCC"/>
              <w:right w:val="nil"/>
            </w:tcBorders>
            <w:shd w:val="clear" w:color="000000" w:fill="D9D9D9"/>
            <w:vAlign w:val="center"/>
            <w:hideMark/>
          </w:tcPr>
          <w:p w14:paraId="1440CD62"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39</w:t>
            </w:r>
          </w:p>
        </w:tc>
        <w:tc>
          <w:tcPr>
            <w:tcW w:w="3061" w:type="dxa"/>
            <w:tcBorders>
              <w:top w:val="nil"/>
              <w:left w:val="single" w:sz="8" w:space="0" w:color="CCCCCC"/>
              <w:bottom w:val="single" w:sz="8" w:space="0" w:color="CCCCCC"/>
              <w:right w:val="nil"/>
            </w:tcBorders>
            <w:shd w:val="clear" w:color="000000" w:fill="D9D9D9"/>
            <w:vAlign w:val="center"/>
            <w:hideMark/>
          </w:tcPr>
          <w:p w14:paraId="1513E8E5" w14:textId="439E7433"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المتعامل لا يعرف إن وصلت شكواه</w:t>
            </w:r>
            <w:r w:rsidR="002B204E">
              <w:rPr>
                <w:rFonts w:ascii="Dubai" w:eastAsia="Times New Roman" w:hAnsi="Dubai" w:cs="Dubai" w:hint="cs"/>
                <w:color w:val="000000"/>
                <w:sz w:val="19"/>
                <w:szCs w:val="19"/>
                <w:rtl/>
              </w:rPr>
              <w:t xml:space="preserve"> في بعض الحالات</w:t>
            </w:r>
            <w:r w:rsidRPr="00A77F9E">
              <w:rPr>
                <w:rFonts w:ascii="Dubai" w:eastAsia="Times New Roman" w:hAnsi="Dubai" w:cs="Dubai" w:hint="cs"/>
                <w:color w:val="000000"/>
                <w:sz w:val="19"/>
                <w:szCs w:val="19"/>
                <w:rtl/>
              </w:rPr>
              <w:t xml:space="preserve"> — يُعيد التقديم مرات</w:t>
            </w:r>
          </w:p>
        </w:tc>
        <w:tc>
          <w:tcPr>
            <w:tcW w:w="3061" w:type="dxa"/>
            <w:tcBorders>
              <w:top w:val="nil"/>
              <w:left w:val="single" w:sz="8" w:space="0" w:color="CCCCCC"/>
              <w:bottom w:val="single" w:sz="8" w:space="0" w:color="CCCCCC"/>
              <w:right w:val="nil"/>
            </w:tcBorders>
            <w:shd w:val="clear" w:color="000000" w:fill="D9D9D9"/>
            <w:vAlign w:val="center"/>
            <w:hideMark/>
          </w:tcPr>
          <w:p w14:paraId="37DA46D3" w14:textId="4BDC6B5F" w:rsidR="00A77F9E" w:rsidRPr="00A77F9E" w:rsidRDefault="000B3ABD" w:rsidP="00A77F9E">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فحص ال</w:t>
            </w:r>
            <w:r w:rsidR="00A77F9E" w:rsidRPr="00A77F9E">
              <w:rPr>
                <w:rFonts w:ascii="Dubai" w:eastAsia="Times New Roman" w:hAnsi="Dubai" w:cs="Dubai" w:hint="cs"/>
                <w:color w:val="000000"/>
                <w:sz w:val="19"/>
                <w:szCs w:val="19"/>
                <w:rtl/>
              </w:rPr>
              <w:t>إشعار</w:t>
            </w:r>
            <w:r>
              <w:rPr>
                <w:rFonts w:ascii="Dubai" w:eastAsia="Times New Roman" w:hAnsi="Dubai" w:cs="Dubai" w:hint="cs"/>
                <w:color w:val="000000"/>
                <w:sz w:val="19"/>
                <w:szCs w:val="19"/>
                <w:rtl/>
              </w:rPr>
              <w:t>ات</w:t>
            </w:r>
            <w:r w:rsidR="00A77F9E" w:rsidRPr="00A77F9E">
              <w:rPr>
                <w:rFonts w:ascii="Dubai" w:eastAsia="Times New Roman" w:hAnsi="Dubai" w:cs="Dubai" w:hint="cs"/>
                <w:color w:val="000000"/>
                <w:sz w:val="19"/>
                <w:szCs w:val="19"/>
                <w:rtl/>
              </w:rPr>
              <w:t xml:space="preserve"> </w:t>
            </w:r>
            <w:r>
              <w:rPr>
                <w:rFonts w:ascii="Dubai" w:eastAsia="Times New Roman" w:hAnsi="Dubai" w:cs="Dubai" w:hint="cs"/>
                <w:color w:val="000000"/>
                <w:sz w:val="19"/>
                <w:szCs w:val="19"/>
                <w:rtl/>
              </w:rPr>
              <w:t>ال</w:t>
            </w:r>
            <w:r w:rsidR="00A77F9E" w:rsidRPr="00A77F9E">
              <w:rPr>
                <w:rFonts w:ascii="Dubai" w:eastAsia="Times New Roman" w:hAnsi="Dubai" w:cs="Dubai" w:hint="cs"/>
                <w:color w:val="000000"/>
                <w:sz w:val="19"/>
                <w:szCs w:val="19"/>
                <w:rtl/>
              </w:rPr>
              <w:t>آلي</w:t>
            </w:r>
            <w:r>
              <w:rPr>
                <w:rFonts w:ascii="Dubai" w:eastAsia="Times New Roman" w:hAnsi="Dubai" w:cs="Dubai" w:hint="cs"/>
                <w:color w:val="000000"/>
                <w:sz w:val="19"/>
                <w:szCs w:val="19"/>
                <w:rtl/>
              </w:rPr>
              <w:t>ة</w:t>
            </w:r>
            <w:r w:rsidR="00A77F9E" w:rsidRPr="00A77F9E">
              <w:rPr>
                <w:rFonts w:ascii="Dubai" w:eastAsia="Times New Roman" w:hAnsi="Dubai" w:cs="Dubai" w:hint="cs"/>
                <w:color w:val="000000"/>
                <w:sz w:val="19"/>
                <w:szCs w:val="19"/>
                <w:rtl/>
              </w:rPr>
              <w:t xml:space="preserve"> </w:t>
            </w:r>
            <w:r>
              <w:rPr>
                <w:rFonts w:ascii="Dubai" w:eastAsia="Times New Roman" w:hAnsi="Dubai" w:cs="Dubai" w:hint="cs"/>
                <w:color w:val="000000"/>
                <w:sz w:val="19"/>
                <w:szCs w:val="19"/>
                <w:rtl/>
              </w:rPr>
              <w:t xml:space="preserve">والتأكد من أن الإشعار يصل </w:t>
            </w:r>
            <w:r w:rsidR="00A77F9E" w:rsidRPr="00A77F9E">
              <w:rPr>
                <w:rFonts w:ascii="Dubai" w:eastAsia="Times New Roman" w:hAnsi="Dubai" w:cs="Dubai" w:hint="cs"/>
                <w:color w:val="000000"/>
                <w:sz w:val="19"/>
                <w:szCs w:val="19"/>
                <w:rtl/>
              </w:rPr>
              <w:t>برقم مرجعي عند الاستلام (خلال 60 ثانية)</w:t>
            </w:r>
          </w:p>
        </w:tc>
      </w:tr>
      <w:tr w:rsidR="00A77F9E" w:rsidRPr="00A77F9E" w14:paraId="16F3E8E6" w14:textId="77777777" w:rsidTr="00A77F9E">
        <w:trPr>
          <w:trHeight w:val="566"/>
        </w:trPr>
        <w:tc>
          <w:tcPr>
            <w:tcW w:w="2324" w:type="dxa"/>
            <w:tcBorders>
              <w:top w:val="nil"/>
              <w:left w:val="single" w:sz="8" w:space="0" w:color="CCCCCC"/>
              <w:bottom w:val="single" w:sz="8" w:space="0" w:color="CCCCCC"/>
              <w:right w:val="single" w:sz="8" w:space="0" w:color="CCCCCC"/>
            </w:tcBorders>
            <w:shd w:val="clear" w:color="000000" w:fill="FFFFFF"/>
            <w:vAlign w:val="center"/>
            <w:hideMark/>
          </w:tcPr>
          <w:p w14:paraId="4BF5BAAA"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إرسال بلاغ جنائي عبر منظومة الشكاوى</w:t>
            </w:r>
          </w:p>
        </w:tc>
        <w:tc>
          <w:tcPr>
            <w:tcW w:w="850" w:type="dxa"/>
            <w:tcBorders>
              <w:top w:val="nil"/>
              <w:left w:val="single" w:sz="8" w:space="0" w:color="CCCCCC"/>
              <w:bottom w:val="single" w:sz="8" w:space="0" w:color="CCCCCC"/>
              <w:right w:val="nil"/>
            </w:tcBorders>
            <w:shd w:val="clear" w:color="000000" w:fill="FFFFFF"/>
            <w:vAlign w:val="center"/>
            <w:hideMark/>
          </w:tcPr>
          <w:p w14:paraId="2D06E320"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16</w:t>
            </w:r>
          </w:p>
        </w:tc>
        <w:tc>
          <w:tcPr>
            <w:tcW w:w="3061" w:type="dxa"/>
            <w:tcBorders>
              <w:top w:val="nil"/>
              <w:left w:val="single" w:sz="8" w:space="0" w:color="CCCCCC"/>
              <w:bottom w:val="single" w:sz="8" w:space="0" w:color="CCCCCC"/>
              <w:right w:val="nil"/>
            </w:tcBorders>
            <w:shd w:val="clear" w:color="000000" w:fill="FFFFFF"/>
            <w:vAlign w:val="center"/>
            <w:hideMark/>
          </w:tcPr>
          <w:p w14:paraId="7C441485"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المتعامل لا يفرِّق بين البلاغ والشكوى — يستخدم الأقرب</w:t>
            </w:r>
          </w:p>
        </w:tc>
        <w:tc>
          <w:tcPr>
            <w:tcW w:w="3061" w:type="dxa"/>
            <w:tcBorders>
              <w:top w:val="nil"/>
              <w:left w:val="single" w:sz="8" w:space="0" w:color="CCCCCC"/>
              <w:bottom w:val="single" w:sz="8" w:space="0" w:color="CCCCCC"/>
              <w:right w:val="nil"/>
            </w:tcBorders>
            <w:shd w:val="clear" w:color="000000" w:fill="FFFFFF"/>
            <w:vAlign w:val="center"/>
            <w:hideMark/>
          </w:tcPr>
          <w:p w14:paraId="5AD4209C"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نافذة توجيه ذكية: "هل تريد فتح بلاغ؟ انقر هنا"</w:t>
            </w:r>
          </w:p>
        </w:tc>
      </w:tr>
      <w:tr w:rsidR="00A77F9E" w:rsidRPr="00A77F9E" w14:paraId="4651A252" w14:textId="77777777" w:rsidTr="00A77F9E">
        <w:trPr>
          <w:trHeight w:val="485"/>
        </w:trPr>
        <w:tc>
          <w:tcPr>
            <w:tcW w:w="2324" w:type="dxa"/>
            <w:tcBorders>
              <w:top w:val="nil"/>
              <w:left w:val="single" w:sz="8" w:space="0" w:color="CCCCCC"/>
              <w:bottom w:val="single" w:sz="8" w:space="0" w:color="CCCCCC"/>
              <w:right w:val="single" w:sz="8" w:space="0" w:color="CCCCCC"/>
            </w:tcBorders>
            <w:shd w:val="clear" w:color="000000" w:fill="D9D9D9"/>
            <w:vAlign w:val="center"/>
            <w:hideMark/>
          </w:tcPr>
          <w:p w14:paraId="263A8C6F"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حفظ البلاغات دون إجراء</w:t>
            </w:r>
          </w:p>
        </w:tc>
        <w:tc>
          <w:tcPr>
            <w:tcW w:w="850" w:type="dxa"/>
            <w:tcBorders>
              <w:top w:val="nil"/>
              <w:left w:val="single" w:sz="8" w:space="0" w:color="CCCCCC"/>
              <w:bottom w:val="single" w:sz="8" w:space="0" w:color="CCCCCC"/>
              <w:right w:val="nil"/>
            </w:tcBorders>
            <w:shd w:val="clear" w:color="000000" w:fill="D9D9D9"/>
            <w:vAlign w:val="center"/>
            <w:hideMark/>
          </w:tcPr>
          <w:p w14:paraId="2F2A3FBD"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21</w:t>
            </w:r>
          </w:p>
        </w:tc>
        <w:tc>
          <w:tcPr>
            <w:tcW w:w="3061" w:type="dxa"/>
            <w:tcBorders>
              <w:top w:val="nil"/>
              <w:left w:val="single" w:sz="8" w:space="0" w:color="CCCCCC"/>
              <w:bottom w:val="single" w:sz="8" w:space="0" w:color="CCCCCC"/>
              <w:right w:val="nil"/>
            </w:tcBorders>
            <w:shd w:val="clear" w:color="000000" w:fill="D9D9D9"/>
            <w:vAlign w:val="center"/>
            <w:hideMark/>
          </w:tcPr>
          <w:p w14:paraId="02DBFF18"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المتعامل يتفاجأ بإغلاق بلاغه دون إشعار مسبق</w:t>
            </w:r>
          </w:p>
        </w:tc>
        <w:tc>
          <w:tcPr>
            <w:tcW w:w="3061" w:type="dxa"/>
            <w:tcBorders>
              <w:top w:val="nil"/>
              <w:left w:val="single" w:sz="8" w:space="0" w:color="CCCCCC"/>
              <w:bottom w:val="single" w:sz="8" w:space="0" w:color="CCCCCC"/>
              <w:right w:val="nil"/>
            </w:tcBorders>
            <w:shd w:val="clear" w:color="000000" w:fill="D9D9D9"/>
            <w:vAlign w:val="center"/>
            <w:hideMark/>
          </w:tcPr>
          <w:p w14:paraId="4CD5EF7E"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إشعار إلزامي عند حفظ البلاغ مع شرح موجز للسبب</w:t>
            </w:r>
          </w:p>
        </w:tc>
      </w:tr>
      <w:tr w:rsidR="00A77F9E" w:rsidRPr="00A77F9E" w14:paraId="7B3F4B19" w14:textId="77777777" w:rsidTr="00A77F9E">
        <w:trPr>
          <w:trHeight w:val="566"/>
        </w:trPr>
        <w:tc>
          <w:tcPr>
            <w:tcW w:w="2324" w:type="dxa"/>
            <w:tcBorders>
              <w:top w:val="nil"/>
              <w:left w:val="single" w:sz="8" w:space="0" w:color="CCCCCC"/>
              <w:bottom w:val="single" w:sz="8" w:space="0" w:color="CCCCCC"/>
              <w:right w:val="single" w:sz="8" w:space="0" w:color="CCCCCC"/>
            </w:tcBorders>
            <w:shd w:val="clear" w:color="000000" w:fill="FFFFFF"/>
            <w:vAlign w:val="center"/>
            <w:hideMark/>
          </w:tcPr>
          <w:p w14:paraId="44CD03B3"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عدم تنفيذ أوامر القبض والأحكام القضائية</w:t>
            </w:r>
          </w:p>
        </w:tc>
        <w:tc>
          <w:tcPr>
            <w:tcW w:w="850" w:type="dxa"/>
            <w:tcBorders>
              <w:top w:val="nil"/>
              <w:left w:val="single" w:sz="8" w:space="0" w:color="CCCCCC"/>
              <w:bottom w:val="single" w:sz="8" w:space="0" w:color="CCCCCC"/>
              <w:right w:val="nil"/>
            </w:tcBorders>
            <w:shd w:val="clear" w:color="000000" w:fill="FFFFFF"/>
            <w:vAlign w:val="center"/>
            <w:hideMark/>
          </w:tcPr>
          <w:p w14:paraId="0813B0B0"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12</w:t>
            </w:r>
          </w:p>
        </w:tc>
        <w:tc>
          <w:tcPr>
            <w:tcW w:w="3061" w:type="dxa"/>
            <w:tcBorders>
              <w:top w:val="nil"/>
              <w:left w:val="single" w:sz="8" w:space="0" w:color="CCCCCC"/>
              <w:bottom w:val="single" w:sz="8" w:space="0" w:color="CCCCCC"/>
              <w:right w:val="nil"/>
            </w:tcBorders>
            <w:shd w:val="clear" w:color="000000" w:fill="FFFFFF"/>
            <w:vAlign w:val="center"/>
            <w:hideMark/>
          </w:tcPr>
          <w:p w14:paraId="766E0E6D" w14:textId="0830C0A5" w:rsidR="00A77F9E" w:rsidRPr="00A77F9E" w:rsidRDefault="00A77F9E" w:rsidP="00A77F9E">
            <w:pPr>
              <w:bidi/>
              <w:jc w:val="center"/>
              <w:rPr>
                <w:rFonts w:ascii="Dubai" w:eastAsia="Times New Roman" w:hAnsi="Dubai" w:cs="Dubai"/>
                <w:color w:val="000000"/>
                <w:sz w:val="19"/>
                <w:szCs w:val="19"/>
                <w:rtl/>
                <w:lang w:val="en-GB" w:bidi="ar-AE"/>
              </w:rPr>
            </w:pPr>
            <w:r w:rsidRPr="00A77F9E">
              <w:rPr>
                <w:rFonts w:ascii="Dubai" w:eastAsia="Times New Roman" w:hAnsi="Dubai" w:cs="Dubai" w:hint="cs"/>
                <w:color w:val="000000"/>
                <w:sz w:val="19"/>
                <w:szCs w:val="19"/>
                <w:rtl/>
              </w:rPr>
              <w:t>المتعامل يُقدِّم شكوى ل</w:t>
            </w:r>
            <w:r w:rsidR="00034288">
              <w:rPr>
                <w:rFonts w:ascii="Dubai" w:eastAsia="Times New Roman" w:hAnsi="Dubai" w:cs="Dubai" w:hint="cs"/>
                <w:color w:val="000000"/>
                <w:sz w:val="19"/>
                <w:szCs w:val="19"/>
                <w:rtl/>
                <w:lang w:val="en-GB" w:bidi="ar-AE"/>
              </w:rPr>
              <w:t>ل</w:t>
            </w:r>
            <w:r w:rsidRPr="00A77F9E">
              <w:rPr>
                <w:rFonts w:ascii="Dubai" w:eastAsia="Times New Roman" w:hAnsi="Dubai" w:cs="Dubai" w:hint="cs"/>
                <w:color w:val="000000"/>
                <w:sz w:val="19"/>
                <w:szCs w:val="19"/>
                <w:rtl/>
              </w:rPr>
              <w:t>ضغط على التنفيذ بدلاً من قناة رسمية</w:t>
            </w:r>
            <w:r w:rsidR="0069218C">
              <w:rPr>
                <w:rFonts w:ascii="Dubai" w:eastAsia="Times New Roman" w:hAnsi="Dubai" w:cs="Dubai"/>
                <w:color w:val="000000"/>
                <w:sz w:val="19"/>
                <w:szCs w:val="19"/>
              </w:rPr>
              <w:t xml:space="preserve"> </w:t>
            </w:r>
            <w:r w:rsidR="0069218C">
              <w:rPr>
                <w:rFonts w:ascii="Dubai" w:eastAsia="Times New Roman" w:hAnsi="Dubai" w:cs="Dubai" w:hint="cs"/>
                <w:color w:val="000000"/>
                <w:sz w:val="19"/>
                <w:szCs w:val="19"/>
                <w:rtl/>
                <w:lang w:val="en-GB" w:bidi="ar-AE"/>
              </w:rPr>
              <w:t>بسبب عدم إعلامه بسبب إغلاق الحالة</w:t>
            </w:r>
          </w:p>
        </w:tc>
        <w:tc>
          <w:tcPr>
            <w:tcW w:w="3061" w:type="dxa"/>
            <w:tcBorders>
              <w:top w:val="nil"/>
              <w:left w:val="single" w:sz="8" w:space="0" w:color="CCCCCC"/>
              <w:bottom w:val="single" w:sz="8" w:space="0" w:color="CCCCCC"/>
              <w:right w:val="nil"/>
            </w:tcBorders>
            <w:shd w:val="clear" w:color="000000" w:fill="FFFFFF"/>
            <w:vAlign w:val="center"/>
            <w:hideMark/>
          </w:tcPr>
          <w:p w14:paraId="772C582A" w14:textId="41A98B28" w:rsidR="00A77F9E" w:rsidRPr="00A77F9E" w:rsidRDefault="005F438B" w:rsidP="00A77F9E">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إنشاء بوابة أو منظومة للتبع حالة الطلب مع توضيح حالة وسبب إغلاق الطلبات</w:t>
            </w:r>
          </w:p>
        </w:tc>
      </w:tr>
      <w:tr w:rsidR="00A77F9E" w:rsidRPr="00A77F9E" w14:paraId="1F57E147" w14:textId="77777777" w:rsidTr="00A77F9E">
        <w:trPr>
          <w:trHeight w:val="646"/>
        </w:trPr>
        <w:tc>
          <w:tcPr>
            <w:tcW w:w="2324" w:type="dxa"/>
            <w:tcBorders>
              <w:top w:val="nil"/>
              <w:left w:val="single" w:sz="8" w:space="0" w:color="CCCCCC"/>
              <w:bottom w:val="single" w:sz="8" w:space="0" w:color="CCCCCC"/>
              <w:right w:val="single" w:sz="8" w:space="0" w:color="CCCCCC"/>
            </w:tcBorders>
            <w:shd w:val="clear" w:color="000000" w:fill="D9D9D9"/>
            <w:vAlign w:val="center"/>
            <w:hideMark/>
          </w:tcPr>
          <w:p w14:paraId="46310A6C"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إشكاليات تنظيم الزيارات للمنشآت العقابية</w:t>
            </w:r>
          </w:p>
        </w:tc>
        <w:tc>
          <w:tcPr>
            <w:tcW w:w="850" w:type="dxa"/>
            <w:tcBorders>
              <w:top w:val="nil"/>
              <w:left w:val="single" w:sz="8" w:space="0" w:color="CCCCCC"/>
              <w:bottom w:val="single" w:sz="8" w:space="0" w:color="CCCCCC"/>
              <w:right w:val="nil"/>
            </w:tcBorders>
            <w:shd w:val="clear" w:color="000000" w:fill="D9D9D9"/>
            <w:vAlign w:val="center"/>
            <w:hideMark/>
          </w:tcPr>
          <w:p w14:paraId="6269B350"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24</w:t>
            </w:r>
          </w:p>
        </w:tc>
        <w:tc>
          <w:tcPr>
            <w:tcW w:w="3061" w:type="dxa"/>
            <w:tcBorders>
              <w:top w:val="nil"/>
              <w:left w:val="single" w:sz="8" w:space="0" w:color="CCCCCC"/>
              <w:bottom w:val="single" w:sz="8" w:space="0" w:color="CCCCCC"/>
              <w:right w:val="nil"/>
            </w:tcBorders>
            <w:shd w:val="clear" w:color="000000" w:fill="D9D9D9"/>
            <w:vAlign w:val="center"/>
            <w:hideMark/>
          </w:tcPr>
          <w:p w14:paraId="0C10FB5A"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ضعف الوضوح حول خطوات الطلب عبر التطبيق وتحديد مواعيد</w:t>
            </w:r>
          </w:p>
        </w:tc>
        <w:tc>
          <w:tcPr>
            <w:tcW w:w="3061" w:type="dxa"/>
            <w:tcBorders>
              <w:top w:val="nil"/>
              <w:left w:val="single" w:sz="8" w:space="0" w:color="CCCCCC"/>
              <w:bottom w:val="single" w:sz="8" w:space="0" w:color="CCCCCC"/>
              <w:right w:val="nil"/>
            </w:tcBorders>
            <w:shd w:val="clear" w:color="000000" w:fill="D9D9D9"/>
            <w:vAlign w:val="center"/>
            <w:hideMark/>
          </w:tcPr>
          <w:p w14:paraId="028765C5" w14:textId="20A3A785"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 xml:space="preserve">تحسين </w:t>
            </w:r>
            <w:r w:rsidR="00FF2F8A">
              <w:rPr>
                <w:rFonts w:ascii="Dubai" w:eastAsia="Times New Roman" w:hAnsi="Dubai" w:cs="Dubai" w:hint="cs"/>
                <w:color w:val="000000"/>
                <w:sz w:val="19"/>
                <w:szCs w:val="19"/>
                <w:rtl/>
              </w:rPr>
              <w:t xml:space="preserve">تجربة المستخدم </w:t>
            </w:r>
            <w:r w:rsidR="00FF2F8A">
              <w:rPr>
                <w:rFonts w:ascii="Dubai" w:eastAsia="Times New Roman" w:hAnsi="Dubai" w:cs="Dubai"/>
                <w:color w:val="000000"/>
                <w:sz w:val="19"/>
                <w:szCs w:val="19"/>
              </w:rPr>
              <w:t>UX</w:t>
            </w:r>
            <w:r w:rsidRPr="00A77F9E">
              <w:rPr>
                <w:rFonts w:ascii="Dubai" w:eastAsia="Times New Roman" w:hAnsi="Dubai" w:cs="Dubai" w:hint="cs"/>
                <w:color w:val="000000"/>
                <w:sz w:val="19"/>
                <w:szCs w:val="19"/>
                <w:rtl/>
              </w:rPr>
              <w:t xml:space="preserve"> لخدمة الزيارة في تطبيق شرطة الفجيرة + </w:t>
            </w:r>
            <w:r w:rsidRPr="00A77F9E">
              <w:rPr>
                <w:rFonts w:ascii="Dubai" w:eastAsia="Times New Roman" w:hAnsi="Dubai" w:cs="Dubai" w:hint="cs"/>
                <w:color w:val="000000"/>
                <w:sz w:val="19"/>
                <w:szCs w:val="19"/>
              </w:rPr>
              <w:t>FAQ</w:t>
            </w:r>
          </w:p>
        </w:tc>
      </w:tr>
      <w:tr w:rsidR="00A77F9E" w:rsidRPr="00A77F9E" w14:paraId="2DE14F63" w14:textId="77777777" w:rsidTr="00A77F9E">
        <w:trPr>
          <w:trHeight w:val="485"/>
        </w:trPr>
        <w:tc>
          <w:tcPr>
            <w:tcW w:w="2324" w:type="dxa"/>
            <w:tcBorders>
              <w:top w:val="nil"/>
              <w:left w:val="single" w:sz="8" w:space="0" w:color="CCCCCC"/>
              <w:bottom w:val="single" w:sz="8" w:space="0" w:color="CCCCCC"/>
              <w:right w:val="single" w:sz="8" w:space="0" w:color="CCCCCC"/>
            </w:tcBorders>
            <w:shd w:val="clear" w:color="000000" w:fill="FFFFFF"/>
            <w:vAlign w:val="center"/>
            <w:hideMark/>
          </w:tcPr>
          <w:p w14:paraId="096A28CE"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الاعتراض على المخالفات المرورية بلا قناة رقمية</w:t>
            </w:r>
          </w:p>
        </w:tc>
        <w:tc>
          <w:tcPr>
            <w:tcW w:w="850" w:type="dxa"/>
            <w:tcBorders>
              <w:top w:val="nil"/>
              <w:left w:val="single" w:sz="8" w:space="0" w:color="CCCCCC"/>
              <w:bottom w:val="single" w:sz="8" w:space="0" w:color="CCCCCC"/>
              <w:right w:val="nil"/>
            </w:tcBorders>
            <w:shd w:val="clear" w:color="000000" w:fill="FFFFFF"/>
            <w:vAlign w:val="center"/>
            <w:hideMark/>
          </w:tcPr>
          <w:p w14:paraId="48AC204E"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5</w:t>
            </w:r>
          </w:p>
        </w:tc>
        <w:tc>
          <w:tcPr>
            <w:tcW w:w="3061" w:type="dxa"/>
            <w:tcBorders>
              <w:top w:val="nil"/>
              <w:left w:val="single" w:sz="8" w:space="0" w:color="CCCCCC"/>
              <w:bottom w:val="single" w:sz="8" w:space="0" w:color="CCCCCC"/>
              <w:right w:val="nil"/>
            </w:tcBorders>
            <w:shd w:val="clear" w:color="000000" w:fill="FFFFFF"/>
            <w:vAlign w:val="center"/>
            <w:hideMark/>
          </w:tcPr>
          <w:p w14:paraId="0E603664"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الخدمة تستلزم الحضور الشخصي في أوقات العمل فقط</w:t>
            </w:r>
          </w:p>
        </w:tc>
        <w:tc>
          <w:tcPr>
            <w:tcW w:w="3061" w:type="dxa"/>
            <w:tcBorders>
              <w:top w:val="nil"/>
              <w:left w:val="single" w:sz="8" w:space="0" w:color="CCCCCC"/>
              <w:bottom w:val="single" w:sz="8" w:space="0" w:color="CCCCCC"/>
              <w:right w:val="nil"/>
            </w:tcBorders>
            <w:shd w:val="clear" w:color="000000" w:fill="FFFFFF"/>
            <w:vAlign w:val="center"/>
            <w:hideMark/>
          </w:tcPr>
          <w:p w14:paraId="1C135CF1" w14:textId="4E25962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 xml:space="preserve">تطوير خدمة رقمية </w:t>
            </w:r>
            <w:r w:rsidR="00B55D1C">
              <w:rPr>
                <w:rFonts w:ascii="Dubai" w:eastAsia="Times New Roman" w:hAnsi="Dubai" w:cs="Dubai" w:hint="cs"/>
                <w:color w:val="000000"/>
                <w:sz w:val="19"/>
                <w:szCs w:val="19"/>
                <w:rtl/>
              </w:rPr>
              <w:t>حسب الشروط والقوانين</w:t>
            </w:r>
            <w:r w:rsidR="00B55D1C" w:rsidRPr="00A77F9E">
              <w:rPr>
                <w:rFonts w:ascii="Dubai" w:eastAsia="Times New Roman" w:hAnsi="Dubai" w:cs="Dubai" w:hint="cs"/>
                <w:color w:val="000000"/>
                <w:sz w:val="19"/>
                <w:szCs w:val="19"/>
                <w:rtl/>
              </w:rPr>
              <w:t xml:space="preserve"> </w:t>
            </w:r>
            <w:r w:rsidR="00B55D1C" w:rsidRPr="00A77F9E">
              <w:rPr>
                <w:rFonts w:ascii="Dubai" w:eastAsia="Times New Roman" w:hAnsi="Dubai" w:cs="Dubai"/>
                <w:color w:val="000000"/>
                <w:sz w:val="19"/>
                <w:szCs w:val="19"/>
                <w:rtl/>
              </w:rPr>
              <w:t>(</w:t>
            </w:r>
            <w:r w:rsidRPr="00A77F9E">
              <w:rPr>
                <w:rFonts w:ascii="Dubai" w:eastAsia="Times New Roman" w:hAnsi="Dubai" w:cs="Dubai" w:hint="cs"/>
                <w:color w:val="000000"/>
                <w:sz w:val="19"/>
                <w:szCs w:val="19"/>
                <w:rtl/>
              </w:rPr>
              <w:t>أولوية خارطة الطريق)</w:t>
            </w:r>
          </w:p>
        </w:tc>
      </w:tr>
      <w:tr w:rsidR="00A77F9E" w:rsidRPr="00A77F9E" w14:paraId="4B52A090" w14:textId="77777777" w:rsidTr="00A77F9E">
        <w:trPr>
          <w:trHeight w:val="646"/>
        </w:trPr>
        <w:tc>
          <w:tcPr>
            <w:tcW w:w="2324" w:type="dxa"/>
            <w:tcBorders>
              <w:top w:val="nil"/>
              <w:left w:val="single" w:sz="8" w:space="0" w:color="CCCCCC"/>
              <w:bottom w:val="single" w:sz="8" w:space="0" w:color="CCCCCC"/>
              <w:right w:val="single" w:sz="8" w:space="0" w:color="CCCCCC"/>
            </w:tcBorders>
            <w:shd w:val="clear" w:color="000000" w:fill="D9D9D9"/>
            <w:vAlign w:val="center"/>
            <w:hideMark/>
          </w:tcPr>
          <w:p w14:paraId="37AF4788"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استخدام الشكاوى للاستفسار عن حالة طلب سابق</w:t>
            </w:r>
          </w:p>
        </w:tc>
        <w:tc>
          <w:tcPr>
            <w:tcW w:w="850" w:type="dxa"/>
            <w:tcBorders>
              <w:top w:val="nil"/>
              <w:left w:val="single" w:sz="8" w:space="0" w:color="CCCCCC"/>
              <w:bottom w:val="single" w:sz="8" w:space="0" w:color="CCCCCC"/>
              <w:right w:val="nil"/>
            </w:tcBorders>
            <w:shd w:val="clear" w:color="000000" w:fill="D9D9D9"/>
            <w:vAlign w:val="center"/>
            <w:hideMark/>
          </w:tcPr>
          <w:p w14:paraId="5A57F995"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3</w:t>
            </w:r>
          </w:p>
        </w:tc>
        <w:tc>
          <w:tcPr>
            <w:tcW w:w="3061" w:type="dxa"/>
            <w:tcBorders>
              <w:top w:val="nil"/>
              <w:left w:val="single" w:sz="8" w:space="0" w:color="CCCCCC"/>
              <w:bottom w:val="single" w:sz="8" w:space="0" w:color="CCCCCC"/>
              <w:right w:val="nil"/>
            </w:tcBorders>
            <w:shd w:val="clear" w:color="000000" w:fill="D9D9D9"/>
            <w:vAlign w:val="center"/>
            <w:hideMark/>
          </w:tcPr>
          <w:p w14:paraId="7C0EA669" w14:textId="2D758D4E"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لا توجد بوابة تتبع سهلة</w:t>
            </w:r>
            <w:r w:rsidR="002178BD">
              <w:rPr>
                <w:rFonts w:ascii="Dubai" w:eastAsia="Times New Roman" w:hAnsi="Dubai" w:cs="Dubai" w:hint="cs"/>
                <w:color w:val="000000"/>
                <w:sz w:val="19"/>
                <w:szCs w:val="19"/>
                <w:rtl/>
              </w:rPr>
              <w:t xml:space="preserve"> للشكا</w:t>
            </w:r>
            <w:r w:rsidR="00B55D1C">
              <w:rPr>
                <w:rFonts w:ascii="Dubai" w:eastAsia="Times New Roman" w:hAnsi="Dubai" w:cs="Dubai" w:hint="cs"/>
                <w:color w:val="000000"/>
                <w:sz w:val="19"/>
                <w:szCs w:val="19"/>
                <w:rtl/>
              </w:rPr>
              <w:t>وى</w:t>
            </w:r>
            <w:r w:rsidRPr="00A77F9E">
              <w:rPr>
                <w:rFonts w:ascii="Dubai" w:eastAsia="Times New Roman" w:hAnsi="Dubai" w:cs="Dubai" w:hint="cs"/>
                <w:color w:val="000000"/>
                <w:sz w:val="19"/>
                <w:szCs w:val="19"/>
                <w:rtl/>
              </w:rPr>
              <w:t xml:space="preserve"> — المتعامل يُقدِّم شكوى بدلاً من الاستعلام</w:t>
            </w:r>
          </w:p>
        </w:tc>
        <w:tc>
          <w:tcPr>
            <w:tcW w:w="3061" w:type="dxa"/>
            <w:tcBorders>
              <w:top w:val="nil"/>
              <w:left w:val="single" w:sz="8" w:space="0" w:color="CCCCCC"/>
              <w:bottom w:val="single" w:sz="8" w:space="0" w:color="CCCCCC"/>
              <w:right w:val="nil"/>
            </w:tcBorders>
            <w:shd w:val="clear" w:color="000000" w:fill="D9D9D9"/>
            <w:vAlign w:val="center"/>
            <w:hideMark/>
          </w:tcPr>
          <w:p w14:paraId="59130FD1"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بوابة تتبع موحَّدة: "أين شكواي؟" بمجرد إدخال الرقم المرجعي</w:t>
            </w:r>
          </w:p>
        </w:tc>
      </w:tr>
    </w:tbl>
    <w:p w14:paraId="01211B7A" w14:textId="77777777" w:rsidR="00563E0B" w:rsidRPr="00A77F9E" w:rsidRDefault="00563E0B">
      <w:pPr>
        <w:bidi/>
        <w:spacing w:before="80" w:after="80"/>
      </w:pPr>
    </w:p>
    <w:p w14:paraId="6E27BCB5" w14:textId="6E3E21A6" w:rsidR="00563E0B" w:rsidRDefault="00000000">
      <w:pPr>
        <w:bidi/>
        <w:spacing w:before="100" w:after="100" w:line="360" w:lineRule="auto"/>
      </w:pPr>
      <w:r>
        <w:rPr>
          <w:rFonts w:ascii="Dubai" w:hAnsi="Dubai" w:cs="Dubai"/>
          <w:b/>
          <w:bCs/>
          <w:color w:val="1F3864"/>
          <w:sz w:val="20"/>
          <w:szCs w:val="20"/>
          <w:rtl/>
        </w:rPr>
        <w:t xml:space="preserve">الاكتشاف الحرج: </w:t>
      </w:r>
      <w:r>
        <w:rPr>
          <w:rFonts w:ascii="Dubai" w:hAnsi="Dubai" w:cs="Dubai"/>
          <w:color w:val="404040"/>
          <w:sz w:val="20"/>
          <w:szCs w:val="20"/>
          <w:rtl/>
        </w:rPr>
        <w:t>39 شكوى مكررة — أي 16% من إجمالي الشكاوى — كان يمكن منعها كلياً بإجراء واحد: إرسال رسالة نصية تلقائية برقم مرجعي فور استلام الشكو</w:t>
      </w:r>
      <w:r w:rsidR="004A3EB7">
        <w:rPr>
          <w:rFonts w:ascii="Dubai" w:hAnsi="Dubai" w:cs="Dubai" w:hint="cs"/>
          <w:color w:val="404040"/>
          <w:sz w:val="20"/>
          <w:szCs w:val="20"/>
          <w:rtl/>
        </w:rPr>
        <w:t>ى وفي حال تحديث حالة الطلب بأسباب حل واضحة للمتعامل</w:t>
      </w:r>
      <w:r>
        <w:rPr>
          <w:rFonts w:ascii="Dubai" w:hAnsi="Dubai" w:cs="Dubai"/>
          <w:color w:val="404040"/>
          <w:sz w:val="20"/>
          <w:szCs w:val="20"/>
          <w:rtl/>
        </w:rPr>
        <w:t xml:space="preserve">. المتعامل لا يُكرِّر لأنه متذمِّر، بل لأنه لا يعرف </w:t>
      </w:r>
      <w:proofErr w:type="gramStart"/>
      <w:r>
        <w:rPr>
          <w:rFonts w:ascii="Dubai" w:hAnsi="Dubai" w:cs="Dubai"/>
          <w:color w:val="404040"/>
          <w:sz w:val="20"/>
          <w:szCs w:val="20"/>
          <w:rtl/>
        </w:rPr>
        <w:t>إن</w:t>
      </w:r>
      <w:proofErr w:type="gramEnd"/>
      <w:r>
        <w:rPr>
          <w:rFonts w:ascii="Dubai" w:hAnsi="Dubai" w:cs="Dubai"/>
          <w:color w:val="404040"/>
          <w:sz w:val="20"/>
          <w:szCs w:val="20"/>
          <w:rtl/>
        </w:rPr>
        <w:t xml:space="preserve"> كانت شكواه وصلت. هذا الإجراء وحده يُخفِّض الحجم الظاهر للشكاوى بمقدار يزيد على 16% فورياً.</w:t>
      </w:r>
    </w:p>
    <w:p w14:paraId="057F5E19" w14:textId="77777777" w:rsidR="00563E0B" w:rsidRPr="00697A38" w:rsidRDefault="00000000">
      <w:pPr>
        <w:pStyle w:val="Heading1"/>
        <w:bidi/>
        <w:spacing w:before="320" w:after="160"/>
        <w:rPr>
          <w:color w:val="B68A35"/>
        </w:rPr>
      </w:pPr>
      <w:r w:rsidRPr="00697A38">
        <w:rPr>
          <w:rFonts w:ascii="Dubai" w:hAnsi="Dubai" w:cs="Dubai"/>
          <w:color w:val="B68A35"/>
          <w:sz w:val="32"/>
          <w:szCs w:val="32"/>
          <w:rtl/>
        </w:rPr>
        <w:t>خامساً: التحليل الثالث — تحليل الفجوات الرقمية</w:t>
      </w:r>
    </w:p>
    <w:p w14:paraId="0249AB25" w14:textId="77777777" w:rsidR="00563E0B" w:rsidRDefault="00000000">
      <w:pPr>
        <w:bidi/>
        <w:spacing w:before="80" w:after="80" w:line="360" w:lineRule="auto"/>
      </w:pPr>
      <w:r>
        <w:rPr>
          <w:rFonts w:ascii="Dubai" w:hAnsi="Dubai" w:cs="Dubai"/>
          <w:color w:val="404040"/>
          <w:sz w:val="20"/>
          <w:szCs w:val="20"/>
          <w:rtl/>
        </w:rPr>
        <w:t>لماذا تستمر الشكاوى رغم توفُّر التطبيق الذكي لوزارة الداخلية وتطبيق شرطة الفجيرة؟ تجيب هذه الفقرة بمقاربة علمية مبنية على دليل الخدمات الرسمي: لكل خدمة موضوع شكوى، تُفحص بطاقتها التعريفية في الدليل لتحديد ما إذا كانت الفجوة رقمية حقيقية أم فجوة وعي.</w:t>
      </w:r>
    </w:p>
    <w:p w14:paraId="5F37578C" w14:textId="77777777" w:rsidR="00563E0B" w:rsidRDefault="00000000">
      <w:pPr>
        <w:bidi/>
        <w:spacing w:before="100" w:after="100" w:line="360" w:lineRule="auto"/>
      </w:pPr>
      <w:r>
        <w:rPr>
          <w:rFonts w:ascii="Dubai" w:hAnsi="Dubai" w:cs="Dubai"/>
          <w:b/>
          <w:bCs/>
          <w:color w:val="1F3864"/>
          <w:sz w:val="20"/>
          <w:szCs w:val="20"/>
          <w:rtl/>
        </w:rPr>
        <w:t xml:space="preserve">الاكتشاف الجوهري: </w:t>
      </w:r>
      <w:r>
        <w:rPr>
          <w:rFonts w:ascii="Dubai" w:hAnsi="Dubai" w:cs="Dubai"/>
          <w:color w:val="404040"/>
          <w:sz w:val="20"/>
          <w:szCs w:val="20"/>
          <w:rtl/>
        </w:rPr>
        <w:t>معظم الخدمات التي تتصدَّر حجم الشكاوى — كفتح البلاغات الجنائية وشهادة حسن السيرة وتنظيم الزيارات — لديها قنوات رقمية فعلية موثَّقة في دليل الخدمات. الفجوة إذن ليست في بناء قنوات جديدة، بل في توعية المتعاملين باستخدام ما هو موجود — باستثناء خدمة واحدة لا تملك بديلاً رقمياً حتى الآن: الاعتراض على المخالفات المرورية.</w:t>
      </w:r>
    </w:p>
    <w:p w14:paraId="69267D09" w14:textId="77777777" w:rsidR="00563E0B" w:rsidRPr="00697A38" w:rsidRDefault="00000000">
      <w:pPr>
        <w:pStyle w:val="Heading2"/>
        <w:bidi/>
        <w:rPr>
          <w:color w:val="B68A35"/>
        </w:rPr>
      </w:pPr>
      <w:r w:rsidRPr="00697A38">
        <w:rPr>
          <w:rFonts w:ascii="Dubai" w:hAnsi="Dubai" w:cs="Dubai"/>
          <w:color w:val="B68A35"/>
          <w:sz w:val="26"/>
          <w:szCs w:val="26"/>
          <w:rtl/>
        </w:rPr>
        <w:t>5.1  جدول الفجوات المُدمج — ربط الشكاوى بالقنوات الرسمية</w:t>
      </w:r>
    </w:p>
    <w:tbl>
      <w:tblPr>
        <w:bidiVisual/>
        <w:tblW w:w="9495" w:type="dxa"/>
        <w:tblInd w:w="50" w:type="dxa"/>
        <w:tblLook w:val="04A0" w:firstRow="1" w:lastRow="0" w:firstColumn="1" w:lastColumn="0" w:noHBand="0" w:noVBand="1"/>
      </w:tblPr>
      <w:tblGrid>
        <w:gridCol w:w="1899"/>
        <w:gridCol w:w="938"/>
        <w:gridCol w:w="2860"/>
        <w:gridCol w:w="1899"/>
        <w:gridCol w:w="1899"/>
      </w:tblGrid>
      <w:tr w:rsidR="00A778A9" w:rsidRPr="00A778A9" w14:paraId="25284685" w14:textId="77777777" w:rsidTr="00A778A9">
        <w:trPr>
          <w:trHeight w:val="601"/>
        </w:trPr>
        <w:tc>
          <w:tcPr>
            <w:tcW w:w="1899" w:type="dxa"/>
            <w:tcBorders>
              <w:top w:val="single" w:sz="8" w:space="0" w:color="CCCCCC"/>
              <w:left w:val="single" w:sz="8" w:space="0" w:color="CCCCCC"/>
              <w:bottom w:val="single" w:sz="8" w:space="0" w:color="CCCCCC"/>
              <w:right w:val="nil"/>
            </w:tcBorders>
            <w:shd w:val="clear" w:color="000000" w:fill="B68A35"/>
            <w:vAlign w:val="center"/>
            <w:hideMark/>
          </w:tcPr>
          <w:p w14:paraId="1AB15F93" w14:textId="77777777" w:rsidR="00A778A9" w:rsidRPr="00A778A9" w:rsidRDefault="00A778A9" w:rsidP="00A778A9">
            <w:pPr>
              <w:bidi/>
              <w:jc w:val="center"/>
              <w:rPr>
                <w:rFonts w:ascii="Dubai" w:eastAsia="Times New Roman" w:hAnsi="Dubai" w:cs="Dubai"/>
                <w:b/>
                <w:bCs/>
                <w:color w:val="FFFFFF"/>
                <w:sz w:val="18"/>
                <w:szCs w:val="18"/>
              </w:rPr>
            </w:pPr>
            <w:r w:rsidRPr="00A778A9">
              <w:rPr>
                <w:rFonts w:ascii="Dubai" w:eastAsia="Times New Roman" w:hAnsi="Dubai" w:cs="Dubai" w:hint="cs"/>
                <w:b/>
                <w:bCs/>
                <w:color w:val="FFFFFF"/>
                <w:sz w:val="18"/>
                <w:szCs w:val="18"/>
                <w:rtl/>
              </w:rPr>
              <w:t>الخدمة</w:t>
            </w:r>
          </w:p>
        </w:tc>
        <w:tc>
          <w:tcPr>
            <w:tcW w:w="938" w:type="dxa"/>
            <w:tcBorders>
              <w:top w:val="single" w:sz="8" w:space="0" w:color="CCCCCC"/>
              <w:left w:val="single" w:sz="8" w:space="0" w:color="CCCCCC"/>
              <w:bottom w:val="single" w:sz="8" w:space="0" w:color="CCCCCC"/>
              <w:right w:val="nil"/>
            </w:tcBorders>
            <w:shd w:val="clear" w:color="000000" w:fill="B68A35"/>
            <w:vAlign w:val="center"/>
            <w:hideMark/>
          </w:tcPr>
          <w:p w14:paraId="21AC4500" w14:textId="77777777" w:rsidR="00A778A9" w:rsidRPr="00A778A9" w:rsidRDefault="00A778A9" w:rsidP="00A778A9">
            <w:pPr>
              <w:bidi/>
              <w:jc w:val="center"/>
              <w:rPr>
                <w:rFonts w:ascii="Dubai" w:eastAsia="Times New Roman" w:hAnsi="Dubai" w:cs="Dubai"/>
                <w:b/>
                <w:bCs/>
                <w:color w:val="FFFFFF"/>
                <w:sz w:val="18"/>
                <w:szCs w:val="18"/>
                <w:rtl/>
              </w:rPr>
            </w:pPr>
            <w:r w:rsidRPr="00A778A9">
              <w:rPr>
                <w:rFonts w:ascii="Dubai" w:eastAsia="Times New Roman" w:hAnsi="Dubai" w:cs="Dubai" w:hint="cs"/>
                <w:b/>
                <w:bCs/>
                <w:color w:val="FFFFFF"/>
                <w:sz w:val="18"/>
                <w:szCs w:val="18"/>
                <w:rtl/>
              </w:rPr>
              <w:t>الشكاوى</w:t>
            </w:r>
          </w:p>
        </w:tc>
        <w:tc>
          <w:tcPr>
            <w:tcW w:w="2860" w:type="dxa"/>
            <w:tcBorders>
              <w:top w:val="single" w:sz="8" w:space="0" w:color="CCCCCC"/>
              <w:left w:val="single" w:sz="8" w:space="0" w:color="CCCCCC"/>
              <w:bottom w:val="single" w:sz="8" w:space="0" w:color="CCCCCC"/>
              <w:right w:val="nil"/>
            </w:tcBorders>
            <w:shd w:val="clear" w:color="000000" w:fill="B68A35"/>
            <w:vAlign w:val="center"/>
            <w:hideMark/>
          </w:tcPr>
          <w:p w14:paraId="68DFC61F" w14:textId="77777777" w:rsidR="00A778A9" w:rsidRPr="00A778A9" w:rsidRDefault="00A778A9" w:rsidP="00A778A9">
            <w:pPr>
              <w:bidi/>
              <w:jc w:val="center"/>
              <w:rPr>
                <w:rFonts w:ascii="Dubai" w:eastAsia="Times New Roman" w:hAnsi="Dubai" w:cs="Dubai"/>
                <w:b/>
                <w:bCs/>
                <w:color w:val="FFFFFF"/>
                <w:sz w:val="18"/>
                <w:szCs w:val="18"/>
                <w:rtl/>
              </w:rPr>
            </w:pPr>
            <w:r w:rsidRPr="00A778A9">
              <w:rPr>
                <w:rFonts w:ascii="Dubai" w:eastAsia="Times New Roman" w:hAnsi="Dubai" w:cs="Dubai" w:hint="cs"/>
                <w:b/>
                <w:bCs/>
                <w:color w:val="FFFFFF"/>
                <w:sz w:val="18"/>
                <w:szCs w:val="18"/>
                <w:rtl/>
              </w:rPr>
              <w:t>القناة الرسمية في دليل الخدمات</w:t>
            </w:r>
          </w:p>
        </w:tc>
        <w:tc>
          <w:tcPr>
            <w:tcW w:w="1899" w:type="dxa"/>
            <w:tcBorders>
              <w:top w:val="single" w:sz="8" w:space="0" w:color="CCCCCC"/>
              <w:left w:val="single" w:sz="8" w:space="0" w:color="CCCCCC"/>
              <w:bottom w:val="single" w:sz="8" w:space="0" w:color="CCCCCC"/>
              <w:right w:val="nil"/>
            </w:tcBorders>
            <w:shd w:val="clear" w:color="000000" w:fill="B68A35"/>
            <w:vAlign w:val="center"/>
            <w:hideMark/>
          </w:tcPr>
          <w:p w14:paraId="6BC08B25" w14:textId="77777777" w:rsidR="00A778A9" w:rsidRPr="00A778A9" w:rsidRDefault="00A778A9" w:rsidP="00A778A9">
            <w:pPr>
              <w:bidi/>
              <w:jc w:val="center"/>
              <w:rPr>
                <w:rFonts w:ascii="Dubai" w:eastAsia="Times New Roman" w:hAnsi="Dubai" w:cs="Dubai"/>
                <w:b/>
                <w:bCs/>
                <w:color w:val="FFFFFF"/>
                <w:sz w:val="18"/>
                <w:szCs w:val="18"/>
                <w:rtl/>
              </w:rPr>
            </w:pPr>
            <w:r w:rsidRPr="00A778A9">
              <w:rPr>
                <w:rFonts w:ascii="Dubai" w:eastAsia="Times New Roman" w:hAnsi="Dubai" w:cs="Dubai" w:hint="cs"/>
                <w:b/>
                <w:bCs/>
                <w:color w:val="FFFFFF"/>
                <w:sz w:val="18"/>
                <w:szCs w:val="18"/>
                <w:rtl/>
              </w:rPr>
              <w:t>نوع الفجوة</w:t>
            </w:r>
          </w:p>
        </w:tc>
        <w:tc>
          <w:tcPr>
            <w:tcW w:w="1899" w:type="dxa"/>
            <w:tcBorders>
              <w:top w:val="single" w:sz="8" w:space="0" w:color="CCCCCC"/>
              <w:left w:val="single" w:sz="8" w:space="0" w:color="CCCCCC"/>
              <w:bottom w:val="single" w:sz="8" w:space="0" w:color="CCCCCC"/>
              <w:right w:val="nil"/>
            </w:tcBorders>
            <w:shd w:val="clear" w:color="000000" w:fill="B68A35"/>
            <w:vAlign w:val="center"/>
            <w:hideMark/>
          </w:tcPr>
          <w:p w14:paraId="54A6FC42" w14:textId="77777777" w:rsidR="00A778A9" w:rsidRPr="00A778A9" w:rsidRDefault="00A778A9" w:rsidP="00A778A9">
            <w:pPr>
              <w:bidi/>
              <w:jc w:val="center"/>
              <w:rPr>
                <w:rFonts w:ascii="Dubai" w:eastAsia="Times New Roman" w:hAnsi="Dubai" w:cs="Dubai"/>
                <w:b/>
                <w:bCs/>
                <w:color w:val="FFFFFF"/>
                <w:sz w:val="18"/>
                <w:szCs w:val="18"/>
                <w:rtl/>
              </w:rPr>
            </w:pPr>
            <w:r w:rsidRPr="00A778A9">
              <w:rPr>
                <w:rFonts w:ascii="Dubai" w:eastAsia="Times New Roman" w:hAnsi="Dubai" w:cs="Dubai" w:hint="cs"/>
                <w:b/>
                <w:bCs/>
                <w:color w:val="FFFFFF"/>
                <w:sz w:val="18"/>
                <w:szCs w:val="18"/>
                <w:rtl/>
              </w:rPr>
              <w:t>التوصية</w:t>
            </w:r>
          </w:p>
        </w:tc>
      </w:tr>
      <w:tr w:rsidR="00A778A9" w:rsidRPr="00A778A9" w14:paraId="46C006DC" w14:textId="77777777" w:rsidTr="00A778A9">
        <w:trPr>
          <w:trHeight w:val="804"/>
        </w:trPr>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15262E4A"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lastRenderedPageBreak/>
              <w:t>فتح البلاغات الجنائية</w:t>
            </w:r>
          </w:p>
        </w:tc>
        <w:tc>
          <w:tcPr>
            <w:tcW w:w="938" w:type="dxa"/>
            <w:tcBorders>
              <w:top w:val="nil"/>
              <w:left w:val="single" w:sz="8" w:space="0" w:color="CCCCCC"/>
              <w:bottom w:val="single" w:sz="8" w:space="0" w:color="CCCCCC"/>
              <w:right w:val="nil"/>
            </w:tcBorders>
            <w:shd w:val="clear" w:color="000000" w:fill="D9D9D9"/>
            <w:vAlign w:val="center"/>
            <w:hideMark/>
          </w:tcPr>
          <w:p w14:paraId="74CA9BC8"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44</w:t>
            </w:r>
          </w:p>
        </w:tc>
        <w:tc>
          <w:tcPr>
            <w:tcW w:w="2860" w:type="dxa"/>
            <w:tcBorders>
              <w:top w:val="nil"/>
              <w:left w:val="single" w:sz="8" w:space="0" w:color="CCCCCC"/>
              <w:bottom w:val="single" w:sz="8" w:space="0" w:color="CCCCCC"/>
              <w:right w:val="nil"/>
            </w:tcBorders>
            <w:shd w:val="clear" w:color="000000" w:fill="D9D9D9"/>
            <w:vAlign w:val="center"/>
            <w:hideMark/>
          </w:tcPr>
          <w:p w14:paraId="1BC72BC3"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Pr>
              <w:t>MOI App</w:t>
            </w:r>
            <w:r w:rsidRPr="00A778A9">
              <w:rPr>
                <w:rFonts w:ascii="Dubai" w:eastAsia="Times New Roman" w:hAnsi="Dubai" w:cs="Dubai" w:hint="cs"/>
                <w:color w:val="000000"/>
                <w:sz w:val="19"/>
                <w:szCs w:val="19"/>
                <w:rtl/>
              </w:rPr>
              <w:t xml:space="preserve"> + موقع الوزارة (24/7) + مركز الخدمة</w:t>
            </w:r>
          </w:p>
        </w:tc>
        <w:tc>
          <w:tcPr>
            <w:tcW w:w="1899" w:type="dxa"/>
            <w:tcBorders>
              <w:top w:val="nil"/>
              <w:left w:val="single" w:sz="8" w:space="0" w:color="CCCCCC"/>
              <w:bottom w:val="single" w:sz="8" w:space="0" w:color="CCCCCC"/>
              <w:right w:val="nil"/>
            </w:tcBorders>
            <w:shd w:val="clear" w:color="000000" w:fill="D9D9D9"/>
            <w:vAlign w:val="center"/>
            <w:hideMark/>
          </w:tcPr>
          <w:p w14:paraId="42E6A517"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Segoe UI Emoji" w:eastAsia="Times New Roman" w:hAnsi="Segoe UI Emoji" w:cs="Segoe UI Emoji" w:hint="cs"/>
                <w:color w:val="000000"/>
                <w:sz w:val="19"/>
                <w:szCs w:val="19"/>
                <w:rtl/>
              </w:rPr>
              <w:t>🟡</w:t>
            </w:r>
            <w:r w:rsidRPr="00A778A9">
              <w:rPr>
                <w:rFonts w:ascii="Dubai" w:eastAsia="Times New Roman" w:hAnsi="Dubai" w:cs="Dubai" w:hint="cs"/>
                <w:color w:val="000000"/>
                <w:sz w:val="19"/>
                <w:szCs w:val="19"/>
                <w:rtl/>
              </w:rPr>
              <w:t xml:space="preserve"> فجوة وعي واستخدام</w:t>
            </w:r>
          </w:p>
        </w:tc>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2558479D"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حملة توعية رقمية + إرشاد في التطبيق</w:t>
            </w:r>
          </w:p>
        </w:tc>
      </w:tr>
      <w:tr w:rsidR="00A778A9" w:rsidRPr="00A778A9" w14:paraId="019284D3" w14:textId="77777777" w:rsidTr="00A778A9">
        <w:trPr>
          <w:trHeight w:val="804"/>
        </w:trPr>
        <w:tc>
          <w:tcPr>
            <w:tcW w:w="1899" w:type="dxa"/>
            <w:tcBorders>
              <w:top w:val="nil"/>
              <w:left w:val="single" w:sz="8" w:space="0" w:color="CCCCCC"/>
              <w:bottom w:val="single" w:sz="8" w:space="0" w:color="CCCCCC"/>
              <w:right w:val="single" w:sz="8" w:space="0" w:color="CCCCCC"/>
            </w:tcBorders>
            <w:shd w:val="clear" w:color="000000" w:fill="FFFFFF"/>
            <w:vAlign w:val="center"/>
            <w:hideMark/>
          </w:tcPr>
          <w:p w14:paraId="4FD401EF"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أخرى (غير مصنَّفة)</w:t>
            </w:r>
          </w:p>
        </w:tc>
        <w:tc>
          <w:tcPr>
            <w:tcW w:w="938" w:type="dxa"/>
            <w:tcBorders>
              <w:top w:val="nil"/>
              <w:left w:val="single" w:sz="8" w:space="0" w:color="CCCCCC"/>
              <w:bottom w:val="single" w:sz="8" w:space="0" w:color="CCCCCC"/>
              <w:right w:val="nil"/>
            </w:tcBorders>
            <w:shd w:val="clear" w:color="000000" w:fill="FFFFFF"/>
            <w:vAlign w:val="center"/>
            <w:hideMark/>
          </w:tcPr>
          <w:p w14:paraId="135B09C4"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103</w:t>
            </w:r>
          </w:p>
        </w:tc>
        <w:tc>
          <w:tcPr>
            <w:tcW w:w="2860" w:type="dxa"/>
            <w:tcBorders>
              <w:top w:val="nil"/>
              <w:left w:val="single" w:sz="8" w:space="0" w:color="CCCCCC"/>
              <w:bottom w:val="single" w:sz="8" w:space="0" w:color="CCCCCC"/>
              <w:right w:val="nil"/>
            </w:tcBorders>
            <w:shd w:val="clear" w:color="000000" w:fill="FFFFFF"/>
            <w:vAlign w:val="center"/>
            <w:hideMark/>
          </w:tcPr>
          <w:p w14:paraId="269252CF"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متعددة — تتطلب تصنيفاً أولاً</w:t>
            </w:r>
          </w:p>
        </w:tc>
        <w:tc>
          <w:tcPr>
            <w:tcW w:w="1899" w:type="dxa"/>
            <w:tcBorders>
              <w:top w:val="nil"/>
              <w:left w:val="single" w:sz="8" w:space="0" w:color="CCCCCC"/>
              <w:bottom w:val="single" w:sz="8" w:space="0" w:color="CCCCCC"/>
              <w:right w:val="nil"/>
            </w:tcBorders>
            <w:shd w:val="clear" w:color="000000" w:fill="FFFFFF"/>
            <w:vAlign w:val="center"/>
            <w:hideMark/>
          </w:tcPr>
          <w:p w14:paraId="567FA84A"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Segoe UI Emoji" w:eastAsia="Times New Roman" w:hAnsi="Segoe UI Emoji" w:cs="Segoe UI Emoji" w:hint="cs"/>
                <w:color w:val="000000"/>
                <w:sz w:val="19"/>
                <w:szCs w:val="19"/>
                <w:rtl/>
              </w:rPr>
              <w:t>⚪</w:t>
            </w:r>
            <w:r w:rsidRPr="00A778A9">
              <w:rPr>
                <w:rFonts w:ascii="Dubai" w:eastAsia="Times New Roman" w:hAnsi="Dubai" w:cs="Dubai" w:hint="cs"/>
                <w:color w:val="000000"/>
                <w:sz w:val="19"/>
                <w:szCs w:val="19"/>
                <w:rtl/>
              </w:rPr>
              <w:t xml:space="preserve"> غير محدد</w:t>
            </w:r>
          </w:p>
        </w:tc>
        <w:tc>
          <w:tcPr>
            <w:tcW w:w="1899" w:type="dxa"/>
            <w:tcBorders>
              <w:top w:val="nil"/>
              <w:left w:val="single" w:sz="8" w:space="0" w:color="CCCCCC"/>
              <w:bottom w:val="single" w:sz="8" w:space="0" w:color="CCCCCC"/>
              <w:right w:val="single" w:sz="8" w:space="0" w:color="CCCCCC"/>
            </w:tcBorders>
            <w:shd w:val="clear" w:color="000000" w:fill="FFFFFF"/>
            <w:vAlign w:val="center"/>
            <w:hideMark/>
          </w:tcPr>
          <w:p w14:paraId="7A67F798"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تفعيل التصنيف الذكي في نقطة التقديم</w:t>
            </w:r>
          </w:p>
        </w:tc>
      </w:tr>
      <w:tr w:rsidR="00A778A9" w:rsidRPr="00A778A9" w14:paraId="446275C2" w14:textId="77777777" w:rsidTr="00A778A9">
        <w:trPr>
          <w:trHeight w:val="804"/>
        </w:trPr>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6CFE36D7"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فتح البلاغات المرورية</w:t>
            </w:r>
          </w:p>
        </w:tc>
        <w:tc>
          <w:tcPr>
            <w:tcW w:w="938" w:type="dxa"/>
            <w:tcBorders>
              <w:top w:val="nil"/>
              <w:left w:val="single" w:sz="8" w:space="0" w:color="CCCCCC"/>
              <w:bottom w:val="single" w:sz="8" w:space="0" w:color="CCCCCC"/>
              <w:right w:val="nil"/>
            </w:tcBorders>
            <w:shd w:val="clear" w:color="000000" w:fill="D9D9D9"/>
            <w:vAlign w:val="center"/>
            <w:hideMark/>
          </w:tcPr>
          <w:p w14:paraId="6F8ACC0B"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9</w:t>
            </w:r>
          </w:p>
        </w:tc>
        <w:tc>
          <w:tcPr>
            <w:tcW w:w="2860" w:type="dxa"/>
            <w:tcBorders>
              <w:top w:val="nil"/>
              <w:left w:val="single" w:sz="8" w:space="0" w:color="CCCCCC"/>
              <w:bottom w:val="single" w:sz="8" w:space="0" w:color="CCCCCC"/>
              <w:right w:val="nil"/>
            </w:tcBorders>
            <w:shd w:val="clear" w:color="000000" w:fill="D9D9D9"/>
            <w:vAlign w:val="center"/>
            <w:hideMark/>
          </w:tcPr>
          <w:p w14:paraId="3AC2A3A1"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Pr>
              <w:t>MOI App</w:t>
            </w:r>
            <w:r w:rsidRPr="00A778A9">
              <w:rPr>
                <w:rFonts w:ascii="Dubai" w:eastAsia="Times New Roman" w:hAnsi="Dubai" w:cs="Dubai" w:hint="cs"/>
                <w:color w:val="000000"/>
                <w:sz w:val="19"/>
                <w:szCs w:val="19"/>
                <w:rtl/>
              </w:rPr>
              <w:t xml:space="preserve"> + موقع الوزارة (24/7) + مركز الخدمة</w:t>
            </w:r>
          </w:p>
        </w:tc>
        <w:tc>
          <w:tcPr>
            <w:tcW w:w="1899" w:type="dxa"/>
            <w:tcBorders>
              <w:top w:val="nil"/>
              <w:left w:val="single" w:sz="8" w:space="0" w:color="CCCCCC"/>
              <w:bottom w:val="single" w:sz="8" w:space="0" w:color="CCCCCC"/>
              <w:right w:val="nil"/>
            </w:tcBorders>
            <w:shd w:val="clear" w:color="000000" w:fill="D9D9D9"/>
            <w:vAlign w:val="center"/>
            <w:hideMark/>
          </w:tcPr>
          <w:p w14:paraId="580C250A"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Segoe UI Emoji" w:eastAsia="Times New Roman" w:hAnsi="Segoe UI Emoji" w:cs="Segoe UI Emoji" w:hint="cs"/>
                <w:color w:val="000000"/>
                <w:sz w:val="19"/>
                <w:szCs w:val="19"/>
                <w:rtl/>
              </w:rPr>
              <w:t>🟡</w:t>
            </w:r>
            <w:r w:rsidRPr="00A778A9">
              <w:rPr>
                <w:rFonts w:ascii="Dubai" w:eastAsia="Times New Roman" w:hAnsi="Dubai" w:cs="Dubai" w:hint="cs"/>
                <w:color w:val="000000"/>
                <w:sz w:val="19"/>
                <w:szCs w:val="19"/>
                <w:rtl/>
              </w:rPr>
              <w:t xml:space="preserve"> فجوة وعي واستخدام</w:t>
            </w:r>
          </w:p>
        </w:tc>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64F5CA65"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توعية بالخدمة الرقمية المتاحة</w:t>
            </w:r>
          </w:p>
        </w:tc>
      </w:tr>
      <w:tr w:rsidR="00A778A9" w:rsidRPr="00A778A9" w14:paraId="4E057368" w14:textId="77777777" w:rsidTr="00A778A9">
        <w:trPr>
          <w:trHeight w:val="964"/>
        </w:trPr>
        <w:tc>
          <w:tcPr>
            <w:tcW w:w="1899" w:type="dxa"/>
            <w:tcBorders>
              <w:top w:val="nil"/>
              <w:left w:val="single" w:sz="8" w:space="0" w:color="CCCCCC"/>
              <w:bottom w:val="single" w:sz="8" w:space="0" w:color="CCCCCC"/>
              <w:right w:val="single" w:sz="8" w:space="0" w:color="CCCCCC"/>
            </w:tcBorders>
            <w:shd w:val="clear" w:color="000000" w:fill="FFFFFF"/>
            <w:vAlign w:val="center"/>
            <w:hideMark/>
          </w:tcPr>
          <w:p w14:paraId="104C70FE"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الاعتراض على المخالفات المرورية</w:t>
            </w:r>
          </w:p>
        </w:tc>
        <w:tc>
          <w:tcPr>
            <w:tcW w:w="938" w:type="dxa"/>
            <w:tcBorders>
              <w:top w:val="nil"/>
              <w:left w:val="single" w:sz="8" w:space="0" w:color="CCCCCC"/>
              <w:bottom w:val="single" w:sz="8" w:space="0" w:color="CCCCCC"/>
              <w:right w:val="nil"/>
            </w:tcBorders>
            <w:shd w:val="clear" w:color="000000" w:fill="FFFFFF"/>
            <w:vAlign w:val="center"/>
            <w:hideMark/>
          </w:tcPr>
          <w:p w14:paraId="5F9767C2"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5</w:t>
            </w:r>
          </w:p>
        </w:tc>
        <w:tc>
          <w:tcPr>
            <w:tcW w:w="2860" w:type="dxa"/>
            <w:tcBorders>
              <w:top w:val="nil"/>
              <w:left w:val="single" w:sz="8" w:space="0" w:color="CCCCCC"/>
              <w:bottom w:val="single" w:sz="8" w:space="0" w:color="CCCCCC"/>
              <w:right w:val="nil"/>
            </w:tcBorders>
            <w:shd w:val="clear" w:color="000000" w:fill="FFFFFF"/>
            <w:vAlign w:val="center"/>
            <w:hideMark/>
          </w:tcPr>
          <w:p w14:paraId="4E74731D"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مركز الخدمة فقط (7:30–15:30)</w:t>
            </w:r>
          </w:p>
        </w:tc>
        <w:tc>
          <w:tcPr>
            <w:tcW w:w="1899" w:type="dxa"/>
            <w:tcBorders>
              <w:top w:val="nil"/>
              <w:left w:val="single" w:sz="8" w:space="0" w:color="CCCCCC"/>
              <w:bottom w:val="single" w:sz="8" w:space="0" w:color="CCCCCC"/>
              <w:right w:val="nil"/>
            </w:tcBorders>
            <w:shd w:val="clear" w:color="000000" w:fill="FFFFFF"/>
            <w:vAlign w:val="center"/>
            <w:hideMark/>
          </w:tcPr>
          <w:p w14:paraId="6471001E"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Segoe UI Emoji" w:eastAsia="Times New Roman" w:hAnsi="Segoe UI Emoji" w:cs="Segoe UI Emoji" w:hint="cs"/>
                <w:color w:val="000000"/>
                <w:sz w:val="19"/>
                <w:szCs w:val="19"/>
                <w:rtl/>
              </w:rPr>
              <w:t>🔴</w:t>
            </w:r>
            <w:r w:rsidRPr="00A778A9">
              <w:rPr>
                <w:rFonts w:ascii="Dubai" w:eastAsia="Times New Roman" w:hAnsi="Dubai" w:cs="Dubai" w:hint="cs"/>
                <w:color w:val="000000"/>
                <w:sz w:val="19"/>
                <w:szCs w:val="19"/>
                <w:rtl/>
              </w:rPr>
              <w:t xml:space="preserve"> فجوة رقمية حقيقية</w:t>
            </w:r>
          </w:p>
        </w:tc>
        <w:tc>
          <w:tcPr>
            <w:tcW w:w="1899" w:type="dxa"/>
            <w:tcBorders>
              <w:top w:val="nil"/>
              <w:left w:val="single" w:sz="8" w:space="0" w:color="CCCCCC"/>
              <w:bottom w:val="single" w:sz="8" w:space="0" w:color="CCCCCC"/>
              <w:right w:val="single" w:sz="8" w:space="0" w:color="CCCCCC"/>
            </w:tcBorders>
            <w:shd w:val="clear" w:color="000000" w:fill="FFFFFF"/>
            <w:vAlign w:val="center"/>
            <w:hideMark/>
          </w:tcPr>
          <w:p w14:paraId="5E1E5DE8"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 xml:space="preserve">تطوير خدمة رقمية عبر </w:t>
            </w:r>
            <w:r w:rsidRPr="00A778A9">
              <w:rPr>
                <w:rFonts w:ascii="Dubai" w:eastAsia="Times New Roman" w:hAnsi="Dubai" w:cs="Dubai" w:hint="cs"/>
                <w:color w:val="000000"/>
                <w:sz w:val="19"/>
                <w:szCs w:val="19"/>
              </w:rPr>
              <w:t>MOI App</w:t>
            </w:r>
            <w:r w:rsidRPr="00A778A9">
              <w:rPr>
                <w:rFonts w:ascii="Dubai" w:eastAsia="Times New Roman" w:hAnsi="Dubai" w:cs="Dubai" w:hint="cs"/>
                <w:color w:val="000000"/>
                <w:sz w:val="19"/>
                <w:szCs w:val="19"/>
                <w:rtl/>
              </w:rPr>
              <w:t xml:space="preserve"> — أولوية قصوى</w:t>
            </w:r>
          </w:p>
        </w:tc>
      </w:tr>
      <w:tr w:rsidR="00A778A9" w:rsidRPr="00A778A9" w14:paraId="4E89639A" w14:textId="77777777" w:rsidTr="00A778A9">
        <w:trPr>
          <w:trHeight w:val="644"/>
        </w:trPr>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42294CB9"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شهادة حسن سيرة وسلوك</w:t>
            </w:r>
          </w:p>
        </w:tc>
        <w:tc>
          <w:tcPr>
            <w:tcW w:w="938" w:type="dxa"/>
            <w:tcBorders>
              <w:top w:val="nil"/>
              <w:left w:val="single" w:sz="8" w:space="0" w:color="CCCCCC"/>
              <w:bottom w:val="single" w:sz="8" w:space="0" w:color="CCCCCC"/>
              <w:right w:val="nil"/>
            </w:tcBorders>
            <w:shd w:val="clear" w:color="000000" w:fill="D9D9D9"/>
            <w:vAlign w:val="center"/>
            <w:hideMark/>
          </w:tcPr>
          <w:p w14:paraId="45713D48"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4</w:t>
            </w:r>
          </w:p>
        </w:tc>
        <w:tc>
          <w:tcPr>
            <w:tcW w:w="2860" w:type="dxa"/>
            <w:tcBorders>
              <w:top w:val="nil"/>
              <w:left w:val="single" w:sz="8" w:space="0" w:color="CCCCCC"/>
              <w:bottom w:val="single" w:sz="8" w:space="0" w:color="CCCCCC"/>
              <w:right w:val="nil"/>
            </w:tcBorders>
            <w:shd w:val="clear" w:color="000000" w:fill="D9D9D9"/>
            <w:vAlign w:val="center"/>
            <w:hideMark/>
          </w:tcPr>
          <w:p w14:paraId="2448D876"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Pr>
              <w:t>MOI App</w:t>
            </w:r>
            <w:r w:rsidRPr="00A778A9">
              <w:rPr>
                <w:rFonts w:ascii="Dubai" w:eastAsia="Times New Roman" w:hAnsi="Dubai" w:cs="Dubai" w:hint="cs"/>
                <w:color w:val="000000"/>
                <w:sz w:val="19"/>
                <w:szCs w:val="19"/>
                <w:rtl/>
              </w:rPr>
              <w:t xml:space="preserve"> + موقع الوزارة (24/7)</w:t>
            </w:r>
          </w:p>
        </w:tc>
        <w:tc>
          <w:tcPr>
            <w:tcW w:w="1899" w:type="dxa"/>
            <w:tcBorders>
              <w:top w:val="nil"/>
              <w:left w:val="single" w:sz="8" w:space="0" w:color="CCCCCC"/>
              <w:bottom w:val="single" w:sz="8" w:space="0" w:color="CCCCCC"/>
              <w:right w:val="nil"/>
            </w:tcBorders>
            <w:shd w:val="clear" w:color="000000" w:fill="D9D9D9"/>
            <w:vAlign w:val="center"/>
            <w:hideMark/>
          </w:tcPr>
          <w:p w14:paraId="19A4F086"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Segoe UI Emoji" w:eastAsia="Times New Roman" w:hAnsi="Segoe UI Emoji" w:cs="Segoe UI Emoji" w:hint="cs"/>
                <w:color w:val="000000"/>
                <w:sz w:val="19"/>
                <w:szCs w:val="19"/>
                <w:rtl/>
              </w:rPr>
              <w:t>🟡</w:t>
            </w:r>
            <w:r w:rsidRPr="00A778A9">
              <w:rPr>
                <w:rFonts w:ascii="Dubai" w:eastAsia="Times New Roman" w:hAnsi="Dubai" w:cs="Dubai" w:hint="cs"/>
                <w:color w:val="000000"/>
                <w:sz w:val="19"/>
                <w:szCs w:val="19"/>
                <w:rtl/>
              </w:rPr>
              <w:t xml:space="preserve"> فجوة وعي واستخدام</w:t>
            </w:r>
          </w:p>
        </w:tc>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67AC0D5C"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Pr>
              <w:t>FAQ</w:t>
            </w:r>
            <w:r w:rsidRPr="00A778A9">
              <w:rPr>
                <w:rFonts w:ascii="Dubai" w:eastAsia="Times New Roman" w:hAnsi="Dubai" w:cs="Dubai" w:hint="cs"/>
                <w:color w:val="000000"/>
                <w:sz w:val="19"/>
                <w:szCs w:val="19"/>
                <w:rtl/>
              </w:rPr>
              <w:t xml:space="preserve"> + إرشاد في قناة التقديم</w:t>
            </w:r>
          </w:p>
        </w:tc>
      </w:tr>
      <w:tr w:rsidR="00A778A9" w:rsidRPr="00A778A9" w14:paraId="62F409EC" w14:textId="77777777" w:rsidTr="00A778A9">
        <w:trPr>
          <w:trHeight w:val="804"/>
        </w:trPr>
        <w:tc>
          <w:tcPr>
            <w:tcW w:w="1899" w:type="dxa"/>
            <w:tcBorders>
              <w:top w:val="nil"/>
              <w:left w:val="single" w:sz="8" w:space="0" w:color="CCCCCC"/>
              <w:bottom w:val="single" w:sz="8" w:space="0" w:color="CCCCCC"/>
              <w:right w:val="single" w:sz="8" w:space="0" w:color="CCCCCC"/>
            </w:tcBorders>
            <w:shd w:val="clear" w:color="000000" w:fill="FFFFFF"/>
            <w:vAlign w:val="center"/>
            <w:hideMark/>
          </w:tcPr>
          <w:p w14:paraId="07BEFB57"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تنظيم الزيارات (المنشآت العقابية)</w:t>
            </w:r>
          </w:p>
        </w:tc>
        <w:tc>
          <w:tcPr>
            <w:tcW w:w="938" w:type="dxa"/>
            <w:tcBorders>
              <w:top w:val="nil"/>
              <w:left w:val="single" w:sz="8" w:space="0" w:color="CCCCCC"/>
              <w:bottom w:val="single" w:sz="8" w:space="0" w:color="CCCCCC"/>
              <w:right w:val="nil"/>
            </w:tcBorders>
            <w:shd w:val="clear" w:color="000000" w:fill="FFFFFF"/>
            <w:vAlign w:val="center"/>
            <w:hideMark/>
          </w:tcPr>
          <w:p w14:paraId="44BCFDC4"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5</w:t>
            </w:r>
          </w:p>
        </w:tc>
        <w:tc>
          <w:tcPr>
            <w:tcW w:w="2860" w:type="dxa"/>
            <w:tcBorders>
              <w:top w:val="nil"/>
              <w:left w:val="single" w:sz="8" w:space="0" w:color="CCCCCC"/>
              <w:bottom w:val="single" w:sz="8" w:space="0" w:color="CCCCCC"/>
              <w:right w:val="nil"/>
            </w:tcBorders>
            <w:shd w:val="clear" w:color="000000" w:fill="FFFFFF"/>
            <w:vAlign w:val="center"/>
            <w:hideMark/>
          </w:tcPr>
          <w:p w14:paraId="216014C8"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تطبيق شرطة الفجيرة (7:30–15:30)</w:t>
            </w:r>
          </w:p>
        </w:tc>
        <w:tc>
          <w:tcPr>
            <w:tcW w:w="1899" w:type="dxa"/>
            <w:tcBorders>
              <w:top w:val="nil"/>
              <w:left w:val="single" w:sz="8" w:space="0" w:color="CCCCCC"/>
              <w:bottom w:val="single" w:sz="8" w:space="0" w:color="CCCCCC"/>
              <w:right w:val="nil"/>
            </w:tcBorders>
            <w:shd w:val="clear" w:color="000000" w:fill="FFFFFF"/>
            <w:vAlign w:val="center"/>
            <w:hideMark/>
          </w:tcPr>
          <w:p w14:paraId="7E0A088E"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Segoe UI Emoji" w:eastAsia="Times New Roman" w:hAnsi="Segoe UI Emoji" w:cs="Segoe UI Emoji" w:hint="cs"/>
                <w:color w:val="000000"/>
                <w:sz w:val="19"/>
                <w:szCs w:val="19"/>
                <w:rtl/>
              </w:rPr>
              <w:t>🟡</w:t>
            </w:r>
            <w:r w:rsidRPr="00A778A9">
              <w:rPr>
                <w:rFonts w:ascii="Dubai" w:eastAsia="Times New Roman" w:hAnsi="Dubai" w:cs="Dubai" w:hint="cs"/>
                <w:color w:val="000000"/>
                <w:sz w:val="19"/>
                <w:szCs w:val="19"/>
                <w:rtl/>
              </w:rPr>
              <w:t xml:space="preserve"> فجوة وعي + قيد زمني</w:t>
            </w:r>
          </w:p>
        </w:tc>
        <w:tc>
          <w:tcPr>
            <w:tcW w:w="1899" w:type="dxa"/>
            <w:tcBorders>
              <w:top w:val="nil"/>
              <w:left w:val="single" w:sz="8" w:space="0" w:color="CCCCCC"/>
              <w:bottom w:val="single" w:sz="8" w:space="0" w:color="CCCCCC"/>
              <w:right w:val="single" w:sz="8" w:space="0" w:color="CCCCCC"/>
            </w:tcBorders>
            <w:shd w:val="clear" w:color="000000" w:fill="FFFFFF"/>
            <w:vAlign w:val="center"/>
            <w:hideMark/>
          </w:tcPr>
          <w:p w14:paraId="61F72FDD" w14:textId="310F505E" w:rsidR="00A778A9" w:rsidRPr="00A778A9" w:rsidRDefault="00A778A9" w:rsidP="00A778A9">
            <w:pPr>
              <w:bidi/>
              <w:jc w:val="center"/>
              <w:rPr>
                <w:rFonts w:ascii="Dubai" w:eastAsia="Times New Roman" w:hAnsi="Dubai" w:cs="Dubai"/>
                <w:color w:val="000000"/>
                <w:sz w:val="19"/>
                <w:szCs w:val="19"/>
                <w:rtl/>
                <w:lang w:val="en-GB" w:bidi="ar-AE"/>
              </w:rPr>
            </w:pPr>
            <w:r w:rsidRPr="00A778A9">
              <w:rPr>
                <w:rFonts w:ascii="Dubai" w:eastAsia="Times New Roman" w:hAnsi="Dubai" w:cs="Dubai" w:hint="cs"/>
                <w:color w:val="000000"/>
                <w:sz w:val="19"/>
                <w:szCs w:val="19"/>
                <w:rtl/>
              </w:rPr>
              <w:t xml:space="preserve">تحسين </w:t>
            </w:r>
            <w:r w:rsidRPr="00A778A9">
              <w:rPr>
                <w:rFonts w:ascii="Dubai" w:eastAsia="Times New Roman" w:hAnsi="Dubai" w:cs="Dubai" w:hint="cs"/>
                <w:color w:val="000000"/>
                <w:sz w:val="19"/>
                <w:szCs w:val="19"/>
              </w:rPr>
              <w:t>UX</w:t>
            </w:r>
            <w:r w:rsidRPr="00A778A9">
              <w:rPr>
                <w:rFonts w:ascii="Dubai" w:eastAsia="Times New Roman" w:hAnsi="Dubai" w:cs="Dubai" w:hint="cs"/>
                <w:color w:val="000000"/>
                <w:sz w:val="19"/>
                <w:szCs w:val="19"/>
                <w:rtl/>
              </w:rPr>
              <w:t xml:space="preserve"> التطبيق + تمديد ساعات الاستقبال</w:t>
            </w:r>
            <w:r w:rsidR="00AD44BF">
              <w:rPr>
                <w:rFonts w:ascii="Dubai" w:eastAsia="Times New Roman" w:hAnsi="Dubai" w:cs="Dubai" w:hint="cs"/>
                <w:color w:val="000000"/>
                <w:sz w:val="19"/>
                <w:szCs w:val="19"/>
                <w:rtl/>
                <w:lang w:val="en-GB" w:bidi="ar-AE"/>
              </w:rPr>
              <w:t xml:space="preserve"> إن أمكن</w:t>
            </w:r>
          </w:p>
        </w:tc>
      </w:tr>
      <w:tr w:rsidR="00A778A9" w:rsidRPr="00A778A9" w14:paraId="35061BE6" w14:textId="77777777" w:rsidTr="00A778A9">
        <w:trPr>
          <w:trHeight w:val="964"/>
        </w:trPr>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472D9E5E"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شهادة إثبات حالة البلاغ</w:t>
            </w:r>
          </w:p>
        </w:tc>
        <w:tc>
          <w:tcPr>
            <w:tcW w:w="938" w:type="dxa"/>
            <w:tcBorders>
              <w:top w:val="nil"/>
              <w:left w:val="single" w:sz="8" w:space="0" w:color="CCCCCC"/>
              <w:bottom w:val="single" w:sz="8" w:space="0" w:color="CCCCCC"/>
              <w:right w:val="nil"/>
            </w:tcBorders>
            <w:shd w:val="clear" w:color="000000" w:fill="D9D9D9"/>
            <w:vAlign w:val="center"/>
            <w:hideMark/>
          </w:tcPr>
          <w:p w14:paraId="3C214AC0"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2</w:t>
            </w:r>
          </w:p>
        </w:tc>
        <w:tc>
          <w:tcPr>
            <w:tcW w:w="2860" w:type="dxa"/>
            <w:tcBorders>
              <w:top w:val="nil"/>
              <w:left w:val="single" w:sz="8" w:space="0" w:color="CCCCCC"/>
              <w:bottom w:val="single" w:sz="8" w:space="0" w:color="CCCCCC"/>
              <w:right w:val="nil"/>
            </w:tcBorders>
            <w:shd w:val="clear" w:color="000000" w:fill="D9D9D9"/>
            <w:vAlign w:val="center"/>
            <w:hideMark/>
          </w:tcPr>
          <w:p w14:paraId="643D6FFB"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Pr>
              <w:t>MOI App</w:t>
            </w:r>
            <w:r w:rsidRPr="00A778A9">
              <w:rPr>
                <w:rFonts w:ascii="Dubai" w:eastAsia="Times New Roman" w:hAnsi="Dubai" w:cs="Dubai" w:hint="cs"/>
                <w:color w:val="000000"/>
                <w:sz w:val="19"/>
                <w:szCs w:val="19"/>
                <w:rtl/>
              </w:rPr>
              <w:t xml:space="preserve"> (24/7) + مركز الخدمة — رسوم 20 درهم</w:t>
            </w:r>
          </w:p>
        </w:tc>
        <w:tc>
          <w:tcPr>
            <w:tcW w:w="1899" w:type="dxa"/>
            <w:tcBorders>
              <w:top w:val="nil"/>
              <w:left w:val="single" w:sz="8" w:space="0" w:color="CCCCCC"/>
              <w:bottom w:val="single" w:sz="8" w:space="0" w:color="CCCCCC"/>
              <w:right w:val="nil"/>
            </w:tcBorders>
            <w:shd w:val="clear" w:color="000000" w:fill="D9D9D9"/>
            <w:vAlign w:val="center"/>
            <w:hideMark/>
          </w:tcPr>
          <w:p w14:paraId="23FDCDEC"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Segoe UI Emoji" w:eastAsia="Times New Roman" w:hAnsi="Segoe UI Emoji" w:cs="Segoe UI Emoji" w:hint="cs"/>
                <w:color w:val="000000"/>
                <w:sz w:val="19"/>
                <w:szCs w:val="19"/>
                <w:rtl/>
              </w:rPr>
              <w:t>🟡</w:t>
            </w:r>
            <w:r w:rsidRPr="00A778A9">
              <w:rPr>
                <w:rFonts w:ascii="Dubai" w:eastAsia="Times New Roman" w:hAnsi="Dubai" w:cs="Dubai" w:hint="cs"/>
                <w:color w:val="000000"/>
                <w:sz w:val="19"/>
                <w:szCs w:val="19"/>
                <w:rtl/>
              </w:rPr>
              <w:t xml:space="preserve"> فجوة وعي واستخدام</w:t>
            </w:r>
          </w:p>
        </w:tc>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5AD19320"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إدراج في قسم الأسئلة الشائعة</w:t>
            </w:r>
          </w:p>
        </w:tc>
      </w:tr>
    </w:tbl>
    <w:p w14:paraId="2F8C8A18" w14:textId="77777777" w:rsidR="00563E0B" w:rsidRPr="00A778A9" w:rsidRDefault="00563E0B">
      <w:pPr>
        <w:bidi/>
        <w:spacing w:before="80" w:after="80"/>
      </w:pPr>
    </w:p>
    <w:p w14:paraId="3D9A9741" w14:textId="77777777" w:rsidR="00563E0B" w:rsidRPr="00697A38" w:rsidRDefault="00000000">
      <w:pPr>
        <w:pStyle w:val="Heading2"/>
        <w:bidi/>
        <w:rPr>
          <w:color w:val="B68A35"/>
        </w:rPr>
      </w:pPr>
      <w:r w:rsidRPr="00697A38">
        <w:rPr>
          <w:rFonts w:ascii="Dubai" w:hAnsi="Dubai" w:cs="Dubai"/>
          <w:color w:val="B68A35"/>
          <w:sz w:val="26"/>
          <w:szCs w:val="26"/>
          <w:rtl/>
        </w:rPr>
        <w:t>5.2  الأسباب الجذرية لاستمرار المشكلات</w:t>
      </w:r>
    </w:p>
    <w:tbl>
      <w:tblPr>
        <w:bidiVisual/>
        <w:tblW w:w="9378" w:type="dxa"/>
        <w:tblInd w:w="70" w:type="dxa"/>
        <w:tblLook w:val="04A0" w:firstRow="1" w:lastRow="0" w:firstColumn="1" w:lastColumn="0" w:noHBand="0" w:noVBand="1"/>
      </w:tblPr>
      <w:tblGrid>
        <w:gridCol w:w="652"/>
        <w:gridCol w:w="2070"/>
        <w:gridCol w:w="3328"/>
        <w:gridCol w:w="3328"/>
      </w:tblGrid>
      <w:tr w:rsidR="000E74C4" w:rsidRPr="00461635" w14:paraId="515612E1" w14:textId="77777777" w:rsidTr="000E74C4">
        <w:trPr>
          <w:trHeight w:val="224"/>
        </w:trPr>
        <w:tc>
          <w:tcPr>
            <w:tcW w:w="652" w:type="dxa"/>
            <w:tcBorders>
              <w:top w:val="single" w:sz="8" w:space="0" w:color="CCCCCC"/>
              <w:left w:val="single" w:sz="8" w:space="0" w:color="CCCCCC"/>
              <w:bottom w:val="single" w:sz="8" w:space="0" w:color="CCCCCC"/>
              <w:right w:val="nil"/>
            </w:tcBorders>
            <w:shd w:val="clear" w:color="000000" w:fill="B68A35"/>
            <w:vAlign w:val="center"/>
            <w:hideMark/>
          </w:tcPr>
          <w:p w14:paraId="306A363B" w14:textId="77777777" w:rsidR="00461635" w:rsidRPr="00461635" w:rsidRDefault="00461635" w:rsidP="00461635">
            <w:pPr>
              <w:bidi/>
              <w:jc w:val="center"/>
              <w:rPr>
                <w:rFonts w:ascii="Dubai" w:eastAsia="Times New Roman" w:hAnsi="Dubai" w:cs="Dubai"/>
                <w:b/>
                <w:bCs/>
                <w:color w:val="FFFFFF"/>
                <w:sz w:val="18"/>
                <w:szCs w:val="18"/>
              </w:rPr>
            </w:pPr>
            <w:r w:rsidRPr="00461635">
              <w:rPr>
                <w:rFonts w:ascii="Dubai" w:eastAsia="Times New Roman" w:hAnsi="Dubai" w:cs="Dubai" w:hint="cs"/>
                <w:b/>
                <w:bCs/>
                <w:color w:val="FFFFFF"/>
                <w:sz w:val="18"/>
                <w:szCs w:val="18"/>
                <w:rtl/>
              </w:rPr>
              <w:t>#</w:t>
            </w:r>
          </w:p>
        </w:tc>
        <w:tc>
          <w:tcPr>
            <w:tcW w:w="2070" w:type="dxa"/>
            <w:tcBorders>
              <w:top w:val="single" w:sz="8" w:space="0" w:color="CCCCCC"/>
              <w:left w:val="single" w:sz="8" w:space="0" w:color="CCCCCC"/>
              <w:bottom w:val="single" w:sz="8" w:space="0" w:color="CCCCCC"/>
              <w:right w:val="nil"/>
            </w:tcBorders>
            <w:shd w:val="clear" w:color="000000" w:fill="B68A35"/>
            <w:vAlign w:val="center"/>
            <w:hideMark/>
          </w:tcPr>
          <w:p w14:paraId="75AF2FE0" w14:textId="77777777" w:rsidR="00461635" w:rsidRPr="00461635" w:rsidRDefault="00461635" w:rsidP="00461635">
            <w:pPr>
              <w:bidi/>
              <w:jc w:val="center"/>
              <w:rPr>
                <w:rFonts w:ascii="Dubai" w:eastAsia="Times New Roman" w:hAnsi="Dubai" w:cs="Dubai"/>
                <w:b/>
                <w:bCs/>
                <w:color w:val="FFFFFF"/>
                <w:sz w:val="18"/>
                <w:szCs w:val="18"/>
                <w:rtl/>
              </w:rPr>
            </w:pPr>
            <w:r w:rsidRPr="00461635">
              <w:rPr>
                <w:rFonts w:ascii="Dubai" w:eastAsia="Times New Roman" w:hAnsi="Dubai" w:cs="Dubai" w:hint="cs"/>
                <w:b/>
                <w:bCs/>
                <w:color w:val="FFFFFF"/>
                <w:sz w:val="18"/>
                <w:szCs w:val="18"/>
                <w:rtl/>
              </w:rPr>
              <w:t>السبب الجذري</w:t>
            </w:r>
          </w:p>
        </w:tc>
        <w:tc>
          <w:tcPr>
            <w:tcW w:w="3328" w:type="dxa"/>
            <w:tcBorders>
              <w:top w:val="single" w:sz="8" w:space="0" w:color="CCCCCC"/>
              <w:left w:val="single" w:sz="8" w:space="0" w:color="CCCCCC"/>
              <w:bottom w:val="single" w:sz="8" w:space="0" w:color="CCCCCC"/>
              <w:right w:val="nil"/>
            </w:tcBorders>
            <w:shd w:val="clear" w:color="000000" w:fill="B68A35"/>
            <w:vAlign w:val="center"/>
            <w:hideMark/>
          </w:tcPr>
          <w:p w14:paraId="5CCC984A" w14:textId="77777777" w:rsidR="00461635" w:rsidRPr="00461635" w:rsidRDefault="00461635" w:rsidP="00461635">
            <w:pPr>
              <w:bidi/>
              <w:jc w:val="center"/>
              <w:rPr>
                <w:rFonts w:ascii="Dubai" w:eastAsia="Times New Roman" w:hAnsi="Dubai" w:cs="Dubai"/>
                <w:b/>
                <w:bCs/>
                <w:color w:val="FFFFFF"/>
                <w:sz w:val="18"/>
                <w:szCs w:val="18"/>
                <w:rtl/>
              </w:rPr>
            </w:pPr>
            <w:r w:rsidRPr="00461635">
              <w:rPr>
                <w:rFonts w:ascii="Dubai" w:eastAsia="Times New Roman" w:hAnsi="Dubai" w:cs="Dubai" w:hint="cs"/>
                <w:b/>
                <w:bCs/>
                <w:color w:val="FFFFFF"/>
                <w:sz w:val="18"/>
                <w:szCs w:val="18"/>
                <w:rtl/>
              </w:rPr>
              <w:t>مثال من البيانات</w:t>
            </w:r>
          </w:p>
        </w:tc>
        <w:tc>
          <w:tcPr>
            <w:tcW w:w="3328" w:type="dxa"/>
            <w:tcBorders>
              <w:top w:val="single" w:sz="8" w:space="0" w:color="CCCCCC"/>
              <w:left w:val="single" w:sz="8" w:space="0" w:color="CCCCCC"/>
              <w:bottom w:val="single" w:sz="8" w:space="0" w:color="CCCCCC"/>
              <w:right w:val="nil"/>
            </w:tcBorders>
            <w:shd w:val="clear" w:color="000000" w:fill="B68A35"/>
            <w:vAlign w:val="center"/>
            <w:hideMark/>
          </w:tcPr>
          <w:p w14:paraId="2FFB28B9" w14:textId="77777777" w:rsidR="00461635" w:rsidRPr="00461635" w:rsidRDefault="00461635" w:rsidP="00461635">
            <w:pPr>
              <w:bidi/>
              <w:jc w:val="center"/>
              <w:rPr>
                <w:rFonts w:ascii="Dubai" w:eastAsia="Times New Roman" w:hAnsi="Dubai" w:cs="Dubai"/>
                <w:b/>
                <w:bCs/>
                <w:color w:val="FFFFFF"/>
                <w:sz w:val="18"/>
                <w:szCs w:val="18"/>
                <w:rtl/>
              </w:rPr>
            </w:pPr>
            <w:r w:rsidRPr="00461635">
              <w:rPr>
                <w:rFonts w:ascii="Dubai" w:eastAsia="Times New Roman" w:hAnsi="Dubai" w:cs="Dubai" w:hint="cs"/>
                <w:b/>
                <w:bCs/>
                <w:color w:val="FFFFFF"/>
                <w:sz w:val="18"/>
                <w:szCs w:val="18"/>
                <w:rtl/>
              </w:rPr>
              <w:t>الحل المقترح</w:t>
            </w:r>
          </w:p>
        </w:tc>
      </w:tr>
      <w:tr w:rsidR="000E74C4" w:rsidRPr="00461635" w14:paraId="008D5251" w14:textId="77777777" w:rsidTr="000E74C4">
        <w:trPr>
          <w:trHeight w:val="831"/>
        </w:trPr>
        <w:tc>
          <w:tcPr>
            <w:tcW w:w="652" w:type="dxa"/>
            <w:tcBorders>
              <w:top w:val="nil"/>
              <w:left w:val="single" w:sz="8" w:space="0" w:color="CCCCCC"/>
              <w:bottom w:val="single" w:sz="8" w:space="0" w:color="CCCCCC"/>
              <w:right w:val="single" w:sz="8" w:space="0" w:color="CCCCCC"/>
            </w:tcBorders>
            <w:shd w:val="clear" w:color="000000" w:fill="D9D9D9"/>
            <w:vAlign w:val="center"/>
            <w:hideMark/>
          </w:tcPr>
          <w:p w14:paraId="6E1F1B20"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1</w:t>
            </w:r>
          </w:p>
        </w:tc>
        <w:tc>
          <w:tcPr>
            <w:tcW w:w="2070" w:type="dxa"/>
            <w:tcBorders>
              <w:top w:val="nil"/>
              <w:left w:val="single" w:sz="8" w:space="0" w:color="CCCCCC"/>
              <w:bottom w:val="single" w:sz="8" w:space="0" w:color="CCCCCC"/>
              <w:right w:val="nil"/>
            </w:tcBorders>
            <w:shd w:val="clear" w:color="000000" w:fill="D9D9D9"/>
            <w:vAlign w:val="center"/>
            <w:hideMark/>
          </w:tcPr>
          <w:p w14:paraId="3A608F37"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ضعف إرشاد المتعامل في لحظة التقديم</w:t>
            </w:r>
          </w:p>
        </w:tc>
        <w:tc>
          <w:tcPr>
            <w:tcW w:w="3328" w:type="dxa"/>
            <w:tcBorders>
              <w:top w:val="nil"/>
              <w:left w:val="single" w:sz="8" w:space="0" w:color="CCCCCC"/>
              <w:bottom w:val="single" w:sz="8" w:space="0" w:color="CCCCCC"/>
              <w:right w:val="nil"/>
            </w:tcBorders>
            <w:shd w:val="clear" w:color="000000" w:fill="D9D9D9"/>
            <w:vAlign w:val="center"/>
            <w:hideMark/>
          </w:tcPr>
          <w:p w14:paraId="2562FCBC" w14:textId="7AC4E491"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متعامل يفتح قناة الشكاوى لتقديم بلاغ جنائي لأنه لم يجد إرشاداً</w:t>
            </w:r>
            <w:r w:rsidR="00F944A6">
              <w:rPr>
                <w:rFonts w:ascii="Dubai" w:eastAsia="Times New Roman" w:hAnsi="Dubai" w:cs="Dubai" w:hint="cs"/>
                <w:color w:val="000000"/>
                <w:sz w:val="19"/>
                <w:szCs w:val="19"/>
                <w:rtl/>
              </w:rPr>
              <w:t xml:space="preserve"> لتقديم هذا النوع من الخدمات</w:t>
            </w:r>
          </w:p>
        </w:tc>
        <w:tc>
          <w:tcPr>
            <w:tcW w:w="3328" w:type="dxa"/>
            <w:tcBorders>
              <w:top w:val="nil"/>
              <w:left w:val="single" w:sz="8" w:space="0" w:color="CCCCCC"/>
              <w:bottom w:val="single" w:sz="8" w:space="0" w:color="CCCCCC"/>
              <w:right w:val="nil"/>
            </w:tcBorders>
            <w:shd w:val="clear" w:color="000000" w:fill="D9D9D9"/>
            <w:vAlign w:val="center"/>
            <w:hideMark/>
          </w:tcPr>
          <w:p w14:paraId="61868446"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نافذة توجيه ذكية "ماذا تريد؟" مع روابط مباشرة للقنوات الصحيحة</w:t>
            </w:r>
          </w:p>
        </w:tc>
      </w:tr>
      <w:tr w:rsidR="000E74C4" w:rsidRPr="00461635" w14:paraId="4EF92A5C" w14:textId="77777777" w:rsidTr="000E74C4">
        <w:trPr>
          <w:trHeight w:val="712"/>
        </w:trPr>
        <w:tc>
          <w:tcPr>
            <w:tcW w:w="652" w:type="dxa"/>
            <w:tcBorders>
              <w:top w:val="nil"/>
              <w:left w:val="single" w:sz="8" w:space="0" w:color="CCCCCC"/>
              <w:bottom w:val="single" w:sz="8" w:space="0" w:color="CCCCCC"/>
              <w:right w:val="single" w:sz="8" w:space="0" w:color="CCCCCC"/>
            </w:tcBorders>
            <w:shd w:val="clear" w:color="000000" w:fill="FFFFFF"/>
            <w:vAlign w:val="center"/>
            <w:hideMark/>
          </w:tcPr>
          <w:p w14:paraId="489B9B95"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2</w:t>
            </w:r>
          </w:p>
        </w:tc>
        <w:tc>
          <w:tcPr>
            <w:tcW w:w="2070" w:type="dxa"/>
            <w:tcBorders>
              <w:top w:val="nil"/>
              <w:left w:val="single" w:sz="8" w:space="0" w:color="CCCCCC"/>
              <w:bottom w:val="single" w:sz="8" w:space="0" w:color="CCCCCC"/>
              <w:right w:val="nil"/>
            </w:tcBorders>
            <w:shd w:val="clear" w:color="000000" w:fill="FFFFFF"/>
            <w:vAlign w:val="center"/>
            <w:hideMark/>
          </w:tcPr>
          <w:p w14:paraId="14AC78C7" w14:textId="1DB40E5C" w:rsidR="00461635" w:rsidRPr="00461635" w:rsidRDefault="004332F5" w:rsidP="00461635">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مشاكل في تأكيد حالة استلام الشكاوى</w:t>
            </w:r>
            <w:r w:rsidR="00461635" w:rsidRPr="00461635">
              <w:rPr>
                <w:rFonts w:ascii="Dubai" w:eastAsia="Times New Roman" w:hAnsi="Dubai" w:cs="Dubai" w:hint="cs"/>
                <w:color w:val="000000"/>
                <w:sz w:val="19"/>
                <w:szCs w:val="19"/>
                <w:rtl/>
              </w:rPr>
              <w:t xml:space="preserve"> بعد التقديم</w:t>
            </w:r>
          </w:p>
        </w:tc>
        <w:tc>
          <w:tcPr>
            <w:tcW w:w="3328" w:type="dxa"/>
            <w:tcBorders>
              <w:top w:val="nil"/>
              <w:left w:val="single" w:sz="8" w:space="0" w:color="CCCCCC"/>
              <w:bottom w:val="single" w:sz="8" w:space="0" w:color="CCCCCC"/>
              <w:right w:val="nil"/>
            </w:tcBorders>
            <w:shd w:val="clear" w:color="000000" w:fill="FFFFFF"/>
            <w:vAlign w:val="center"/>
            <w:hideMark/>
          </w:tcPr>
          <w:p w14:paraId="37A21A79"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متعامل يُكرِّر الشكوى 4 مرات لأنه لم يتلقَّ رداً</w:t>
            </w:r>
          </w:p>
        </w:tc>
        <w:tc>
          <w:tcPr>
            <w:tcW w:w="3328" w:type="dxa"/>
            <w:tcBorders>
              <w:top w:val="nil"/>
              <w:left w:val="single" w:sz="8" w:space="0" w:color="CCCCCC"/>
              <w:bottom w:val="single" w:sz="8" w:space="0" w:color="CCCCCC"/>
              <w:right w:val="nil"/>
            </w:tcBorders>
            <w:shd w:val="clear" w:color="000000" w:fill="FFFFFF"/>
            <w:vAlign w:val="center"/>
            <w:hideMark/>
          </w:tcPr>
          <w:p w14:paraId="60DE65ED" w14:textId="5675CA23" w:rsidR="00461635" w:rsidRPr="00461635" w:rsidRDefault="002C025D" w:rsidP="00461635">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 xml:space="preserve">الـتأكد من آلية عمل </w:t>
            </w:r>
            <w:r w:rsidR="00461635" w:rsidRPr="00461635">
              <w:rPr>
                <w:rFonts w:ascii="Dubai" w:eastAsia="Times New Roman" w:hAnsi="Dubai" w:cs="Dubai" w:hint="cs"/>
                <w:color w:val="000000"/>
                <w:sz w:val="19"/>
                <w:szCs w:val="19"/>
                <w:rtl/>
              </w:rPr>
              <w:t>إشعار</w:t>
            </w:r>
            <w:r w:rsidR="00167C99">
              <w:rPr>
                <w:rFonts w:ascii="Dubai" w:eastAsia="Times New Roman" w:hAnsi="Dubai" w:cs="Dubai" w:hint="cs"/>
                <w:color w:val="000000"/>
                <w:sz w:val="19"/>
                <w:szCs w:val="19"/>
                <w:rtl/>
              </w:rPr>
              <w:t>ات</w:t>
            </w:r>
            <w:r w:rsidR="00461635" w:rsidRPr="00461635">
              <w:rPr>
                <w:rFonts w:ascii="Dubai" w:eastAsia="Times New Roman" w:hAnsi="Dubai" w:cs="Dubai" w:hint="cs"/>
                <w:color w:val="000000"/>
                <w:sz w:val="19"/>
                <w:szCs w:val="19"/>
                <w:rtl/>
              </w:rPr>
              <w:t xml:space="preserve"> </w:t>
            </w:r>
            <w:r w:rsidR="00461635" w:rsidRPr="00461635">
              <w:rPr>
                <w:rFonts w:ascii="Dubai" w:eastAsia="Times New Roman" w:hAnsi="Dubai" w:cs="Dubai" w:hint="cs"/>
                <w:color w:val="000000"/>
                <w:sz w:val="19"/>
                <w:szCs w:val="19"/>
              </w:rPr>
              <w:t>SMS/Push</w:t>
            </w:r>
            <w:r w:rsidR="00461635" w:rsidRPr="00461635">
              <w:rPr>
                <w:rFonts w:ascii="Dubai" w:eastAsia="Times New Roman" w:hAnsi="Dubai" w:cs="Dubai" w:hint="cs"/>
                <w:color w:val="000000"/>
                <w:sz w:val="19"/>
                <w:szCs w:val="19"/>
                <w:rtl/>
              </w:rPr>
              <w:t xml:space="preserve"> فوري</w:t>
            </w:r>
            <w:r w:rsidR="00167C99">
              <w:rPr>
                <w:rFonts w:ascii="Dubai" w:eastAsia="Times New Roman" w:hAnsi="Dubai" w:cs="Dubai" w:hint="cs"/>
                <w:color w:val="000000"/>
                <w:sz w:val="19"/>
                <w:szCs w:val="19"/>
                <w:rtl/>
              </w:rPr>
              <w:t>ة</w:t>
            </w:r>
            <w:r w:rsidR="00461635" w:rsidRPr="00461635">
              <w:rPr>
                <w:rFonts w:ascii="Dubai" w:eastAsia="Times New Roman" w:hAnsi="Dubai" w:cs="Dubai" w:hint="cs"/>
                <w:color w:val="000000"/>
                <w:sz w:val="19"/>
                <w:szCs w:val="19"/>
                <w:rtl/>
              </w:rPr>
              <w:t xml:space="preserve"> مع رقم مرجعي ومدة الحل المتوقعة</w:t>
            </w:r>
          </w:p>
        </w:tc>
      </w:tr>
      <w:tr w:rsidR="000E74C4" w:rsidRPr="00461635" w14:paraId="7A3AB0F2" w14:textId="77777777" w:rsidTr="000E74C4">
        <w:trPr>
          <w:trHeight w:val="949"/>
        </w:trPr>
        <w:tc>
          <w:tcPr>
            <w:tcW w:w="652" w:type="dxa"/>
            <w:tcBorders>
              <w:top w:val="nil"/>
              <w:left w:val="single" w:sz="8" w:space="0" w:color="CCCCCC"/>
              <w:bottom w:val="single" w:sz="8" w:space="0" w:color="CCCCCC"/>
              <w:right w:val="single" w:sz="8" w:space="0" w:color="CCCCCC"/>
            </w:tcBorders>
            <w:shd w:val="clear" w:color="000000" w:fill="D9D9D9"/>
            <w:vAlign w:val="center"/>
            <w:hideMark/>
          </w:tcPr>
          <w:p w14:paraId="47DAEF87"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3</w:t>
            </w:r>
          </w:p>
        </w:tc>
        <w:tc>
          <w:tcPr>
            <w:tcW w:w="2070" w:type="dxa"/>
            <w:tcBorders>
              <w:top w:val="nil"/>
              <w:left w:val="single" w:sz="8" w:space="0" w:color="CCCCCC"/>
              <w:bottom w:val="single" w:sz="8" w:space="0" w:color="CCCCCC"/>
              <w:right w:val="nil"/>
            </w:tcBorders>
            <w:shd w:val="clear" w:color="000000" w:fill="D9D9D9"/>
            <w:vAlign w:val="center"/>
            <w:hideMark/>
          </w:tcPr>
          <w:p w14:paraId="3523DB4C"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قصور في توعية استخدام التطبيق</w:t>
            </w:r>
          </w:p>
        </w:tc>
        <w:tc>
          <w:tcPr>
            <w:tcW w:w="3328" w:type="dxa"/>
            <w:tcBorders>
              <w:top w:val="nil"/>
              <w:left w:val="single" w:sz="8" w:space="0" w:color="CCCCCC"/>
              <w:bottom w:val="single" w:sz="8" w:space="0" w:color="CCCCCC"/>
              <w:right w:val="nil"/>
            </w:tcBorders>
            <w:shd w:val="clear" w:color="000000" w:fill="D9D9D9"/>
            <w:vAlign w:val="center"/>
            <w:hideMark/>
          </w:tcPr>
          <w:p w14:paraId="3BA0B080"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44 شكوى على بلاغات جنائية رغم توفر قناة رقمية كاملة 24/7</w:t>
            </w:r>
          </w:p>
        </w:tc>
        <w:tc>
          <w:tcPr>
            <w:tcW w:w="3328" w:type="dxa"/>
            <w:tcBorders>
              <w:top w:val="nil"/>
              <w:left w:val="single" w:sz="8" w:space="0" w:color="CCCCCC"/>
              <w:bottom w:val="single" w:sz="8" w:space="0" w:color="CCCCCC"/>
              <w:right w:val="nil"/>
            </w:tcBorders>
            <w:shd w:val="clear" w:color="000000" w:fill="D9D9D9"/>
            <w:vAlign w:val="center"/>
            <w:hideMark/>
          </w:tcPr>
          <w:p w14:paraId="1E9FF9B1"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حملات توعية موجَّهة + تحسين قابلية اكتشاف الخدمات في التطبيق</w:t>
            </w:r>
          </w:p>
        </w:tc>
      </w:tr>
      <w:tr w:rsidR="000E74C4" w:rsidRPr="00461635" w14:paraId="272DCBBA" w14:textId="77777777" w:rsidTr="000E74C4">
        <w:trPr>
          <w:trHeight w:val="949"/>
        </w:trPr>
        <w:tc>
          <w:tcPr>
            <w:tcW w:w="652" w:type="dxa"/>
            <w:tcBorders>
              <w:top w:val="nil"/>
              <w:left w:val="single" w:sz="8" w:space="0" w:color="CCCCCC"/>
              <w:bottom w:val="single" w:sz="8" w:space="0" w:color="CCCCCC"/>
              <w:right w:val="single" w:sz="8" w:space="0" w:color="CCCCCC"/>
            </w:tcBorders>
            <w:shd w:val="clear" w:color="000000" w:fill="FFFFFF"/>
            <w:vAlign w:val="center"/>
            <w:hideMark/>
          </w:tcPr>
          <w:p w14:paraId="38A33637"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4</w:t>
            </w:r>
          </w:p>
        </w:tc>
        <w:tc>
          <w:tcPr>
            <w:tcW w:w="2070" w:type="dxa"/>
            <w:tcBorders>
              <w:top w:val="nil"/>
              <w:left w:val="single" w:sz="8" w:space="0" w:color="CCCCCC"/>
              <w:bottom w:val="single" w:sz="8" w:space="0" w:color="CCCCCC"/>
              <w:right w:val="nil"/>
            </w:tcBorders>
            <w:shd w:val="clear" w:color="000000" w:fill="FFFFFF"/>
            <w:vAlign w:val="center"/>
            <w:hideMark/>
          </w:tcPr>
          <w:p w14:paraId="6863B106"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فجوة رقمية حقيقية في الاعتراض المروري</w:t>
            </w:r>
          </w:p>
        </w:tc>
        <w:tc>
          <w:tcPr>
            <w:tcW w:w="3328" w:type="dxa"/>
            <w:tcBorders>
              <w:top w:val="nil"/>
              <w:left w:val="single" w:sz="8" w:space="0" w:color="CCCCCC"/>
              <w:bottom w:val="single" w:sz="8" w:space="0" w:color="CCCCCC"/>
              <w:right w:val="nil"/>
            </w:tcBorders>
            <w:shd w:val="clear" w:color="000000" w:fill="FFFFFF"/>
            <w:vAlign w:val="center"/>
            <w:hideMark/>
          </w:tcPr>
          <w:p w14:paraId="538B133D"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خدمة الاعتراض لا تُقدَّم إلكترونياً — تستلزم الحضور في أوقات محددة</w:t>
            </w:r>
          </w:p>
        </w:tc>
        <w:tc>
          <w:tcPr>
            <w:tcW w:w="3328" w:type="dxa"/>
            <w:tcBorders>
              <w:top w:val="nil"/>
              <w:left w:val="single" w:sz="8" w:space="0" w:color="CCCCCC"/>
              <w:bottom w:val="single" w:sz="8" w:space="0" w:color="CCCCCC"/>
              <w:right w:val="nil"/>
            </w:tcBorders>
            <w:shd w:val="clear" w:color="000000" w:fill="FFFFFF"/>
            <w:vAlign w:val="center"/>
            <w:hideMark/>
          </w:tcPr>
          <w:p w14:paraId="196DDFC2" w14:textId="24133B09"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بناء نموذج الاعتراض الرقمي على منصة وزارة الداخلية</w:t>
            </w:r>
            <w:r w:rsidR="00FC3259">
              <w:rPr>
                <w:rFonts w:ascii="Dubai" w:eastAsia="Times New Roman" w:hAnsi="Dubai" w:cs="Dubai" w:hint="cs"/>
                <w:color w:val="000000"/>
                <w:sz w:val="19"/>
                <w:szCs w:val="19"/>
                <w:rtl/>
              </w:rPr>
              <w:t xml:space="preserve"> حسب القوانين والسياسات المعتمدة</w:t>
            </w:r>
          </w:p>
        </w:tc>
      </w:tr>
      <w:tr w:rsidR="000E74C4" w:rsidRPr="00461635" w14:paraId="42F1DA6F" w14:textId="77777777" w:rsidTr="000E74C4">
        <w:trPr>
          <w:trHeight w:val="831"/>
        </w:trPr>
        <w:tc>
          <w:tcPr>
            <w:tcW w:w="652" w:type="dxa"/>
            <w:tcBorders>
              <w:top w:val="nil"/>
              <w:left w:val="single" w:sz="8" w:space="0" w:color="CCCCCC"/>
              <w:bottom w:val="single" w:sz="8" w:space="0" w:color="CCCCCC"/>
              <w:right w:val="single" w:sz="8" w:space="0" w:color="CCCCCC"/>
            </w:tcBorders>
            <w:shd w:val="clear" w:color="000000" w:fill="D9D9D9"/>
            <w:vAlign w:val="center"/>
            <w:hideMark/>
          </w:tcPr>
          <w:p w14:paraId="22ED6588"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5</w:t>
            </w:r>
          </w:p>
        </w:tc>
        <w:tc>
          <w:tcPr>
            <w:tcW w:w="2070" w:type="dxa"/>
            <w:tcBorders>
              <w:top w:val="nil"/>
              <w:left w:val="single" w:sz="8" w:space="0" w:color="CCCCCC"/>
              <w:bottom w:val="single" w:sz="8" w:space="0" w:color="CCCCCC"/>
              <w:right w:val="nil"/>
            </w:tcBorders>
            <w:shd w:val="clear" w:color="000000" w:fill="D9D9D9"/>
            <w:vAlign w:val="center"/>
            <w:hideMark/>
          </w:tcPr>
          <w:p w14:paraId="085CC669" w14:textId="478CA1C0"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 xml:space="preserve">ضعف شفافية </w:t>
            </w:r>
            <w:r w:rsidR="00FA52B0">
              <w:rPr>
                <w:rFonts w:ascii="Dubai" w:eastAsia="Times New Roman" w:hAnsi="Dubai" w:cs="Dubai" w:hint="cs"/>
                <w:color w:val="000000"/>
                <w:sz w:val="19"/>
                <w:szCs w:val="19"/>
                <w:rtl/>
              </w:rPr>
              <w:t>إغلاق حالات</w:t>
            </w:r>
            <w:r w:rsidRPr="00461635">
              <w:rPr>
                <w:rFonts w:ascii="Dubai" w:eastAsia="Times New Roman" w:hAnsi="Dubai" w:cs="Dubai" w:hint="cs"/>
                <w:color w:val="000000"/>
                <w:sz w:val="19"/>
                <w:szCs w:val="19"/>
                <w:rtl/>
              </w:rPr>
              <w:t xml:space="preserve"> الشكوى والبلاغ</w:t>
            </w:r>
          </w:p>
        </w:tc>
        <w:tc>
          <w:tcPr>
            <w:tcW w:w="3328" w:type="dxa"/>
            <w:tcBorders>
              <w:top w:val="nil"/>
              <w:left w:val="single" w:sz="8" w:space="0" w:color="CCCCCC"/>
              <w:bottom w:val="single" w:sz="8" w:space="0" w:color="CCCCCC"/>
              <w:right w:val="nil"/>
            </w:tcBorders>
            <w:shd w:val="clear" w:color="000000" w:fill="D9D9D9"/>
            <w:vAlign w:val="center"/>
            <w:hideMark/>
          </w:tcPr>
          <w:p w14:paraId="6A345FDE"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متعاملون يقدِّمون شكاوى للاستفسار عن حالة بلاغاتهم المحفوظة</w:t>
            </w:r>
          </w:p>
        </w:tc>
        <w:tc>
          <w:tcPr>
            <w:tcW w:w="3328" w:type="dxa"/>
            <w:tcBorders>
              <w:top w:val="nil"/>
              <w:left w:val="single" w:sz="8" w:space="0" w:color="CCCCCC"/>
              <w:bottom w:val="single" w:sz="8" w:space="0" w:color="CCCCCC"/>
              <w:right w:val="nil"/>
            </w:tcBorders>
            <w:shd w:val="clear" w:color="000000" w:fill="D9D9D9"/>
            <w:vAlign w:val="center"/>
            <w:hideMark/>
          </w:tcPr>
          <w:p w14:paraId="764EAA8D"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بوابة تتبع شاملة تعرض حالة البلاغ والشكوى معاً</w:t>
            </w:r>
          </w:p>
        </w:tc>
      </w:tr>
    </w:tbl>
    <w:p w14:paraId="1C7CC0ED" w14:textId="77777777" w:rsidR="00563E0B" w:rsidRPr="00461635" w:rsidRDefault="00563E0B">
      <w:pPr>
        <w:bidi/>
        <w:spacing w:before="80" w:after="80"/>
      </w:pPr>
    </w:p>
    <w:p w14:paraId="79020BF3" w14:textId="361240D7" w:rsidR="00563E0B" w:rsidRPr="00697A38" w:rsidRDefault="00000000">
      <w:pPr>
        <w:pStyle w:val="Heading1"/>
        <w:bidi/>
        <w:spacing w:before="320" w:after="160"/>
        <w:rPr>
          <w:color w:val="B68A35"/>
        </w:rPr>
      </w:pPr>
      <w:r w:rsidRPr="00697A38">
        <w:rPr>
          <w:rFonts w:ascii="Dubai" w:hAnsi="Dubai" w:cs="Dubai"/>
          <w:color w:val="B68A35"/>
          <w:sz w:val="32"/>
          <w:szCs w:val="32"/>
          <w:rtl/>
        </w:rPr>
        <w:lastRenderedPageBreak/>
        <w:t xml:space="preserve">سادساً: التحليل الرابع — </w:t>
      </w:r>
      <w:r w:rsidR="00B931BE" w:rsidRPr="00B931BE">
        <w:rPr>
          <w:rFonts w:ascii="Dubai" w:hAnsi="Dubai" w:cs="Dubai"/>
          <w:color w:val="B68A35"/>
          <w:sz w:val="32"/>
          <w:szCs w:val="32"/>
          <w:rtl/>
        </w:rPr>
        <w:t>خطة التحويل الرقمي</w:t>
      </w:r>
    </w:p>
    <w:p w14:paraId="5E9170E5" w14:textId="77777777" w:rsidR="00563E0B" w:rsidRPr="00697A38" w:rsidRDefault="00000000">
      <w:pPr>
        <w:pStyle w:val="Heading2"/>
        <w:bidi/>
        <w:rPr>
          <w:color w:val="B68A35"/>
        </w:rPr>
      </w:pPr>
      <w:r w:rsidRPr="00697A38">
        <w:rPr>
          <w:rFonts w:ascii="Dubai" w:hAnsi="Dubai" w:cs="Dubai"/>
          <w:color w:val="B68A35"/>
          <w:sz w:val="26"/>
          <w:szCs w:val="26"/>
          <w:rtl/>
        </w:rPr>
        <w:t>6.1  الأسئلة الشائعة ذات الأولوية (مستخرجة من بيانات الشكاوى الفعلية)</w:t>
      </w:r>
    </w:p>
    <w:p w14:paraId="0CA4F8B5" w14:textId="77777777" w:rsidR="00563E0B" w:rsidRDefault="00000000">
      <w:pPr>
        <w:bidi/>
        <w:spacing w:before="80" w:after="80" w:line="360" w:lineRule="auto"/>
      </w:pPr>
      <w:r>
        <w:rPr>
          <w:rFonts w:ascii="Dubai" w:hAnsi="Dubai" w:cs="Dubai"/>
          <w:color w:val="404040"/>
          <w:sz w:val="20"/>
          <w:szCs w:val="20"/>
          <w:rtl/>
        </w:rPr>
        <w:t>هذه الأسئلة مستخرجة من الخدمات الأكثر تواصلاً في بيانات الشكاوى. الإجابات مستندة إلى بطاقات الخدمات في دليل الخدمات الرسمي للقيادة العامة لشرطة الفجيرة — لا إلى الممارسة الإجرائية للموظفين. الهدف هو تزويد المتعامل بالمسار الصحيح قبل تقديم الشكوى.</w:t>
      </w:r>
    </w:p>
    <w:tbl>
      <w:tblPr>
        <w:bidiVisual/>
        <w:tblW w:w="9425" w:type="dxa"/>
        <w:tblInd w:w="130" w:type="dxa"/>
        <w:tblLook w:val="04A0" w:firstRow="1" w:lastRow="0" w:firstColumn="1" w:lastColumn="0" w:noHBand="0" w:noVBand="1"/>
      </w:tblPr>
      <w:tblGrid>
        <w:gridCol w:w="497"/>
        <w:gridCol w:w="1816"/>
        <w:gridCol w:w="1977"/>
        <w:gridCol w:w="4491"/>
        <w:gridCol w:w="644"/>
      </w:tblGrid>
      <w:tr w:rsidR="000659BF" w:rsidRPr="000659BF" w14:paraId="7A2EB914" w14:textId="77777777" w:rsidTr="00325298">
        <w:trPr>
          <w:trHeight w:val="175"/>
        </w:trPr>
        <w:tc>
          <w:tcPr>
            <w:tcW w:w="497" w:type="dxa"/>
            <w:tcBorders>
              <w:top w:val="single" w:sz="8" w:space="0" w:color="CCCCCC"/>
              <w:left w:val="single" w:sz="8" w:space="0" w:color="CCCCCC"/>
              <w:bottom w:val="single" w:sz="8" w:space="0" w:color="CCCCCC"/>
              <w:right w:val="nil"/>
            </w:tcBorders>
            <w:shd w:val="clear" w:color="000000" w:fill="B68A35"/>
            <w:vAlign w:val="center"/>
            <w:hideMark/>
          </w:tcPr>
          <w:p w14:paraId="6124299F" w14:textId="77777777" w:rsidR="000659BF" w:rsidRPr="000659BF" w:rsidRDefault="000659BF" w:rsidP="000659BF">
            <w:pPr>
              <w:bidi/>
              <w:jc w:val="center"/>
              <w:rPr>
                <w:rFonts w:ascii="Dubai" w:eastAsia="Times New Roman" w:hAnsi="Dubai" w:cs="Dubai"/>
                <w:b/>
                <w:bCs/>
                <w:color w:val="FFFFFF"/>
                <w:sz w:val="18"/>
                <w:szCs w:val="18"/>
              </w:rPr>
            </w:pPr>
            <w:r w:rsidRPr="000659BF">
              <w:rPr>
                <w:rFonts w:ascii="Dubai" w:eastAsia="Times New Roman" w:hAnsi="Dubai" w:cs="Dubai" w:hint="cs"/>
                <w:b/>
                <w:bCs/>
                <w:color w:val="FFFFFF"/>
                <w:sz w:val="18"/>
                <w:szCs w:val="18"/>
                <w:rtl/>
              </w:rPr>
              <w:t>#</w:t>
            </w:r>
          </w:p>
        </w:tc>
        <w:tc>
          <w:tcPr>
            <w:tcW w:w="1816" w:type="dxa"/>
            <w:tcBorders>
              <w:top w:val="single" w:sz="8" w:space="0" w:color="CCCCCC"/>
              <w:left w:val="single" w:sz="8" w:space="0" w:color="CCCCCC"/>
              <w:bottom w:val="single" w:sz="8" w:space="0" w:color="CCCCCC"/>
              <w:right w:val="nil"/>
            </w:tcBorders>
            <w:shd w:val="clear" w:color="000000" w:fill="B68A35"/>
            <w:vAlign w:val="center"/>
            <w:hideMark/>
          </w:tcPr>
          <w:p w14:paraId="435DB165" w14:textId="77777777" w:rsidR="000659BF" w:rsidRPr="000659BF" w:rsidRDefault="000659BF" w:rsidP="000659BF">
            <w:pPr>
              <w:bidi/>
              <w:jc w:val="center"/>
              <w:rPr>
                <w:rFonts w:ascii="Dubai" w:eastAsia="Times New Roman" w:hAnsi="Dubai" w:cs="Dubai"/>
                <w:b/>
                <w:bCs/>
                <w:color w:val="FFFFFF"/>
                <w:sz w:val="18"/>
                <w:szCs w:val="18"/>
                <w:rtl/>
              </w:rPr>
            </w:pPr>
            <w:r w:rsidRPr="000659BF">
              <w:rPr>
                <w:rFonts w:ascii="Dubai" w:eastAsia="Times New Roman" w:hAnsi="Dubai" w:cs="Dubai" w:hint="cs"/>
                <w:b/>
                <w:bCs/>
                <w:color w:val="FFFFFF"/>
                <w:sz w:val="18"/>
                <w:szCs w:val="18"/>
                <w:rtl/>
              </w:rPr>
              <w:t>السؤال</w:t>
            </w:r>
          </w:p>
        </w:tc>
        <w:tc>
          <w:tcPr>
            <w:tcW w:w="1977" w:type="dxa"/>
            <w:tcBorders>
              <w:top w:val="single" w:sz="8" w:space="0" w:color="CCCCCC"/>
              <w:left w:val="single" w:sz="8" w:space="0" w:color="CCCCCC"/>
              <w:bottom w:val="single" w:sz="8" w:space="0" w:color="CCCCCC"/>
              <w:right w:val="nil"/>
            </w:tcBorders>
            <w:shd w:val="clear" w:color="000000" w:fill="B68A35"/>
            <w:vAlign w:val="center"/>
            <w:hideMark/>
          </w:tcPr>
          <w:p w14:paraId="7C6B5A76" w14:textId="77777777" w:rsidR="000659BF" w:rsidRPr="000659BF" w:rsidRDefault="000659BF" w:rsidP="000659BF">
            <w:pPr>
              <w:bidi/>
              <w:jc w:val="center"/>
              <w:rPr>
                <w:rFonts w:ascii="Dubai" w:eastAsia="Times New Roman" w:hAnsi="Dubai" w:cs="Dubai"/>
                <w:b/>
                <w:bCs/>
                <w:color w:val="FFFFFF"/>
                <w:sz w:val="18"/>
                <w:szCs w:val="18"/>
                <w:rtl/>
              </w:rPr>
            </w:pPr>
            <w:r w:rsidRPr="000659BF">
              <w:rPr>
                <w:rFonts w:ascii="Dubai" w:eastAsia="Times New Roman" w:hAnsi="Dubai" w:cs="Dubai" w:hint="cs"/>
                <w:b/>
                <w:bCs/>
                <w:color w:val="FFFFFF"/>
                <w:sz w:val="18"/>
                <w:szCs w:val="18"/>
                <w:rtl/>
              </w:rPr>
              <w:t>القناة الرسمية</w:t>
            </w:r>
          </w:p>
        </w:tc>
        <w:tc>
          <w:tcPr>
            <w:tcW w:w="4491" w:type="dxa"/>
            <w:tcBorders>
              <w:top w:val="single" w:sz="8" w:space="0" w:color="CCCCCC"/>
              <w:left w:val="single" w:sz="8" w:space="0" w:color="CCCCCC"/>
              <w:bottom w:val="single" w:sz="8" w:space="0" w:color="CCCCCC"/>
              <w:right w:val="nil"/>
            </w:tcBorders>
            <w:shd w:val="clear" w:color="000000" w:fill="B68A35"/>
            <w:vAlign w:val="center"/>
            <w:hideMark/>
          </w:tcPr>
          <w:p w14:paraId="3D7A5ADA" w14:textId="77777777" w:rsidR="000659BF" w:rsidRPr="000659BF" w:rsidRDefault="000659BF" w:rsidP="000659BF">
            <w:pPr>
              <w:bidi/>
              <w:jc w:val="center"/>
              <w:rPr>
                <w:rFonts w:ascii="Dubai" w:eastAsia="Times New Roman" w:hAnsi="Dubai" w:cs="Dubai"/>
                <w:b/>
                <w:bCs/>
                <w:color w:val="FFFFFF"/>
                <w:sz w:val="18"/>
                <w:szCs w:val="18"/>
                <w:rtl/>
              </w:rPr>
            </w:pPr>
            <w:r w:rsidRPr="000659BF">
              <w:rPr>
                <w:rFonts w:ascii="Dubai" w:eastAsia="Times New Roman" w:hAnsi="Dubai" w:cs="Dubai" w:hint="cs"/>
                <w:b/>
                <w:bCs/>
                <w:color w:val="FFFFFF"/>
                <w:sz w:val="18"/>
                <w:szCs w:val="18"/>
                <w:rtl/>
              </w:rPr>
              <w:t>الإجابة الصحيحة</w:t>
            </w:r>
          </w:p>
        </w:tc>
        <w:tc>
          <w:tcPr>
            <w:tcW w:w="644" w:type="dxa"/>
            <w:tcBorders>
              <w:top w:val="single" w:sz="8" w:space="0" w:color="CCCCCC"/>
              <w:left w:val="single" w:sz="8" w:space="0" w:color="CCCCCC"/>
              <w:bottom w:val="single" w:sz="8" w:space="0" w:color="CCCCCC"/>
              <w:right w:val="nil"/>
            </w:tcBorders>
            <w:shd w:val="clear" w:color="000000" w:fill="B68A35"/>
            <w:vAlign w:val="center"/>
            <w:hideMark/>
          </w:tcPr>
          <w:p w14:paraId="19FC2BF3" w14:textId="77777777" w:rsidR="000659BF" w:rsidRPr="000659BF" w:rsidRDefault="000659BF" w:rsidP="000659BF">
            <w:pPr>
              <w:bidi/>
              <w:jc w:val="center"/>
              <w:rPr>
                <w:rFonts w:ascii="Dubai" w:eastAsia="Times New Roman" w:hAnsi="Dubai" w:cs="Dubai"/>
                <w:b/>
                <w:bCs/>
                <w:color w:val="FFFFFF"/>
                <w:sz w:val="18"/>
                <w:szCs w:val="18"/>
                <w:rtl/>
              </w:rPr>
            </w:pPr>
            <w:r w:rsidRPr="000659BF">
              <w:rPr>
                <w:rFonts w:ascii="Dubai" w:eastAsia="Times New Roman" w:hAnsi="Dubai" w:cs="Dubai" w:hint="cs"/>
                <w:b/>
                <w:bCs/>
                <w:color w:val="FFFFFF"/>
                <w:sz w:val="18"/>
                <w:szCs w:val="18"/>
                <w:rtl/>
              </w:rPr>
              <w:t>التكرار</w:t>
            </w:r>
          </w:p>
        </w:tc>
      </w:tr>
      <w:tr w:rsidR="000659BF" w:rsidRPr="000659BF" w14:paraId="6AF9A718" w14:textId="77777777" w:rsidTr="00325298">
        <w:trPr>
          <w:trHeight w:val="560"/>
        </w:trPr>
        <w:tc>
          <w:tcPr>
            <w:tcW w:w="497" w:type="dxa"/>
            <w:tcBorders>
              <w:top w:val="nil"/>
              <w:left w:val="single" w:sz="8" w:space="0" w:color="CCCCCC"/>
              <w:bottom w:val="single" w:sz="8" w:space="0" w:color="CCCCCC"/>
              <w:right w:val="single" w:sz="8" w:space="0" w:color="CCCCCC"/>
            </w:tcBorders>
            <w:shd w:val="clear" w:color="000000" w:fill="D9D9D9"/>
            <w:vAlign w:val="center"/>
            <w:hideMark/>
          </w:tcPr>
          <w:p w14:paraId="6D7F301F"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1</w:t>
            </w:r>
          </w:p>
        </w:tc>
        <w:tc>
          <w:tcPr>
            <w:tcW w:w="1816" w:type="dxa"/>
            <w:tcBorders>
              <w:top w:val="nil"/>
              <w:left w:val="single" w:sz="8" w:space="0" w:color="CCCCCC"/>
              <w:bottom w:val="single" w:sz="8" w:space="0" w:color="CCCCCC"/>
              <w:right w:val="nil"/>
            </w:tcBorders>
            <w:shd w:val="clear" w:color="000000" w:fill="D9D9D9"/>
            <w:vAlign w:val="center"/>
            <w:hideMark/>
          </w:tcPr>
          <w:p w14:paraId="4365F8D7"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كيف أُقدِّم بلاغاً جنائياً؟</w:t>
            </w:r>
          </w:p>
        </w:tc>
        <w:tc>
          <w:tcPr>
            <w:tcW w:w="1977" w:type="dxa"/>
            <w:tcBorders>
              <w:top w:val="nil"/>
              <w:left w:val="single" w:sz="8" w:space="0" w:color="CCCCCC"/>
              <w:bottom w:val="single" w:sz="8" w:space="0" w:color="CCCCCC"/>
              <w:right w:val="nil"/>
            </w:tcBorders>
            <w:shd w:val="clear" w:color="000000" w:fill="D9D9D9"/>
            <w:vAlign w:val="center"/>
            <w:hideMark/>
          </w:tcPr>
          <w:p w14:paraId="3A083961"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Pr>
              <w:t>MOI App</w:t>
            </w:r>
            <w:r w:rsidRPr="000659BF">
              <w:rPr>
                <w:rFonts w:ascii="Dubai" w:eastAsia="Times New Roman" w:hAnsi="Dubai" w:cs="Dubai" w:hint="cs"/>
                <w:color w:val="000000"/>
                <w:sz w:val="19"/>
                <w:szCs w:val="19"/>
                <w:rtl/>
              </w:rPr>
              <w:t xml:space="preserve"> أو موقع وزارة الداخلية (24/7) أو مركز الخدمة</w:t>
            </w:r>
          </w:p>
        </w:tc>
        <w:tc>
          <w:tcPr>
            <w:tcW w:w="4491" w:type="dxa"/>
            <w:tcBorders>
              <w:top w:val="nil"/>
              <w:left w:val="single" w:sz="8" w:space="0" w:color="CCCCCC"/>
              <w:bottom w:val="single" w:sz="8" w:space="0" w:color="CCCCCC"/>
              <w:right w:val="nil"/>
            </w:tcBorders>
            <w:shd w:val="clear" w:color="000000" w:fill="D9D9D9"/>
            <w:vAlign w:val="center"/>
            <w:hideMark/>
          </w:tcPr>
          <w:p w14:paraId="688E1FF1"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عبر تطبيق وزارة الداخلية (</w:t>
            </w:r>
            <w:r w:rsidRPr="000659BF">
              <w:rPr>
                <w:rFonts w:ascii="Dubai" w:eastAsia="Times New Roman" w:hAnsi="Dubai" w:cs="Dubai" w:hint="cs"/>
                <w:color w:val="000000"/>
                <w:sz w:val="19"/>
                <w:szCs w:val="19"/>
              </w:rPr>
              <w:t>MOI</w:t>
            </w:r>
            <w:r w:rsidRPr="000659BF">
              <w:rPr>
                <w:rFonts w:ascii="Dubai" w:eastAsia="Times New Roman" w:hAnsi="Dubai" w:cs="Dubai" w:hint="cs"/>
                <w:color w:val="000000"/>
                <w:sz w:val="19"/>
                <w:szCs w:val="19"/>
                <w:rtl/>
              </w:rPr>
              <w:t>): اختر "البلاغات الجنائية"، أدخِل بطاقة الهوية و</w:t>
            </w:r>
            <w:r w:rsidRPr="000659BF">
              <w:rPr>
                <w:rFonts w:ascii="Dubai" w:eastAsia="Times New Roman" w:hAnsi="Dubai" w:cs="Dubai" w:hint="cs"/>
                <w:color w:val="000000"/>
                <w:sz w:val="19"/>
                <w:szCs w:val="19"/>
              </w:rPr>
              <w:t>UAE PASS</w:t>
            </w:r>
            <w:r w:rsidRPr="000659BF">
              <w:rPr>
                <w:rFonts w:ascii="Dubai" w:eastAsia="Times New Roman" w:hAnsi="Dubai" w:cs="Dubai" w:hint="cs"/>
                <w:color w:val="000000"/>
                <w:sz w:val="19"/>
                <w:szCs w:val="19"/>
                <w:rtl/>
              </w:rPr>
              <w:t>، واملأ تفاصيل الواقعة. الخدمة مجانية ومتاحة 24 ساعة 7 أيام.</w:t>
            </w:r>
          </w:p>
        </w:tc>
        <w:tc>
          <w:tcPr>
            <w:tcW w:w="644" w:type="dxa"/>
            <w:tcBorders>
              <w:top w:val="nil"/>
              <w:left w:val="single" w:sz="8" w:space="0" w:color="CCCCCC"/>
              <w:bottom w:val="single" w:sz="8" w:space="0" w:color="CCCCCC"/>
              <w:right w:val="single" w:sz="8" w:space="0" w:color="CCCCCC"/>
            </w:tcBorders>
            <w:shd w:val="clear" w:color="000000" w:fill="D9D9D9"/>
            <w:vAlign w:val="center"/>
            <w:hideMark/>
          </w:tcPr>
          <w:p w14:paraId="2F6C5B5C"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44</w:t>
            </w:r>
          </w:p>
        </w:tc>
      </w:tr>
      <w:tr w:rsidR="000659BF" w:rsidRPr="000659BF" w14:paraId="6367E124" w14:textId="77777777" w:rsidTr="00325298">
        <w:trPr>
          <w:trHeight w:val="652"/>
        </w:trPr>
        <w:tc>
          <w:tcPr>
            <w:tcW w:w="497" w:type="dxa"/>
            <w:tcBorders>
              <w:top w:val="nil"/>
              <w:left w:val="single" w:sz="8" w:space="0" w:color="CCCCCC"/>
              <w:bottom w:val="single" w:sz="8" w:space="0" w:color="CCCCCC"/>
              <w:right w:val="single" w:sz="8" w:space="0" w:color="CCCCCC"/>
            </w:tcBorders>
            <w:shd w:val="clear" w:color="000000" w:fill="FFFFFF"/>
            <w:vAlign w:val="center"/>
            <w:hideMark/>
          </w:tcPr>
          <w:p w14:paraId="068C3949"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2</w:t>
            </w:r>
          </w:p>
        </w:tc>
        <w:tc>
          <w:tcPr>
            <w:tcW w:w="1816" w:type="dxa"/>
            <w:tcBorders>
              <w:top w:val="nil"/>
              <w:left w:val="single" w:sz="8" w:space="0" w:color="CCCCCC"/>
              <w:bottom w:val="single" w:sz="8" w:space="0" w:color="CCCCCC"/>
              <w:right w:val="nil"/>
            </w:tcBorders>
            <w:shd w:val="clear" w:color="000000" w:fill="FFFFFF"/>
            <w:vAlign w:val="center"/>
            <w:hideMark/>
          </w:tcPr>
          <w:p w14:paraId="4C7E58D8"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كيف أعترض على مخالفة مرورية؟</w:t>
            </w:r>
          </w:p>
        </w:tc>
        <w:tc>
          <w:tcPr>
            <w:tcW w:w="1977" w:type="dxa"/>
            <w:tcBorders>
              <w:top w:val="nil"/>
              <w:left w:val="single" w:sz="8" w:space="0" w:color="CCCCCC"/>
              <w:bottom w:val="single" w:sz="8" w:space="0" w:color="CCCCCC"/>
              <w:right w:val="nil"/>
            </w:tcBorders>
            <w:shd w:val="clear" w:color="000000" w:fill="FFFFFF"/>
            <w:vAlign w:val="center"/>
            <w:hideMark/>
          </w:tcPr>
          <w:p w14:paraId="26234092"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مركز الخدمة فقط (7:30–15:30) — لا يوجد خيار رقمي حالياً</w:t>
            </w:r>
          </w:p>
        </w:tc>
        <w:tc>
          <w:tcPr>
            <w:tcW w:w="4491" w:type="dxa"/>
            <w:tcBorders>
              <w:top w:val="nil"/>
              <w:left w:val="single" w:sz="8" w:space="0" w:color="CCCCCC"/>
              <w:bottom w:val="single" w:sz="8" w:space="0" w:color="CCCCCC"/>
              <w:right w:val="nil"/>
            </w:tcBorders>
            <w:shd w:val="clear" w:color="000000" w:fill="FFFFFF"/>
            <w:vAlign w:val="center"/>
            <w:hideMark/>
          </w:tcPr>
          <w:p w14:paraId="3170DC4F"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توجَّه شخصياً إلى مركز خدمات المرور خلال 7:30–15:30 مصحوباً ببطاقة الهوية ورخصة القيادة وملكية المركبة وكشف المخالفات. الخدمة مجانية وتستغرق 5 دقائق.</w:t>
            </w:r>
          </w:p>
        </w:tc>
        <w:tc>
          <w:tcPr>
            <w:tcW w:w="644" w:type="dxa"/>
            <w:tcBorders>
              <w:top w:val="nil"/>
              <w:left w:val="single" w:sz="8" w:space="0" w:color="CCCCCC"/>
              <w:bottom w:val="single" w:sz="8" w:space="0" w:color="CCCCCC"/>
              <w:right w:val="single" w:sz="8" w:space="0" w:color="CCCCCC"/>
            </w:tcBorders>
            <w:shd w:val="clear" w:color="000000" w:fill="FFFFFF"/>
            <w:vAlign w:val="center"/>
            <w:hideMark/>
          </w:tcPr>
          <w:p w14:paraId="51C0902D"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5</w:t>
            </w:r>
          </w:p>
        </w:tc>
      </w:tr>
      <w:tr w:rsidR="000659BF" w:rsidRPr="000659BF" w14:paraId="75A6DCDB" w14:textId="77777777" w:rsidTr="00325298">
        <w:trPr>
          <w:trHeight w:val="652"/>
        </w:trPr>
        <w:tc>
          <w:tcPr>
            <w:tcW w:w="497" w:type="dxa"/>
            <w:tcBorders>
              <w:top w:val="nil"/>
              <w:left w:val="single" w:sz="8" w:space="0" w:color="CCCCCC"/>
              <w:bottom w:val="single" w:sz="8" w:space="0" w:color="CCCCCC"/>
              <w:right w:val="single" w:sz="8" w:space="0" w:color="CCCCCC"/>
            </w:tcBorders>
            <w:shd w:val="clear" w:color="auto" w:fill="D9D9D9"/>
            <w:vAlign w:val="center"/>
            <w:hideMark/>
          </w:tcPr>
          <w:p w14:paraId="4A5B8A92" w14:textId="77810C71" w:rsidR="000659BF" w:rsidRPr="000659BF" w:rsidRDefault="00325298" w:rsidP="000659BF">
            <w:pPr>
              <w:bidi/>
              <w:jc w:val="center"/>
              <w:rPr>
                <w:rFonts w:ascii="Dubai" w:eastAsia="Times New Roman" w:hAnsi="Dubai" w:cs="Dubai"/>
                <w:color w:val="000000"/>
                <w:sz w:val="19"/>
                <w:szCs w:val="19"/>
                <w:rtl/>
              </w:rPr>
            </w:pPr>
            <w:r>
              <w:rPr>
                <w:rFonts w:ascii="Dubai" w:eastAsia="Times New Roman" w:hAnsi="Dubai" w:cs="Dubai"/>
                <w:color w:val="000000"/>
                <w:sz w:val="19"/>
                <w:szCs w:val="19"/>
              </w:rPr>
              <w:t>3</w:t>
            </w:r>
          </w:p>
        </w:tc>
        <w:tc>
          <w:tcPr>
            <w:tcW w:w="1816" w:type="dxa"/>
            <w:tcBorders>
              <w:top w:val="nil"/>
              <w:left w:val="single" w:sz="8" w:space="0" w:color="CCCCCC"/>
              <w:bottom w:val="single" w:sz="8" w:space="0" w:color="CCCCCC"/>
              <w:right w:val="nil"/>
            </w:tcBorders>
            <w:shd w:val="clear" w:color="auto" w:fill="D9D9D9"/>
            <w:vAlign w:val="center"/>
            <w:hideMark/>
          </w:tcPr>
          <w:p w14:paraId="34DFE9C4"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كيف أطلب زيارة نزيل في المنشآت العقابية؟</w:t>
            </w:r>
          </w:p>
        </w:tc>
        <w:tc>
          <w:tcPr>
            <w:tcW w:w="1977" w:type="dxa"/>
            <w:tcBorders>
              <w:top w:val="nil"/>
              <w:left w:val="single" w:sz="8" w:space="0" w:color="CCCCCC"/>
              <w:bottom w:val="single" w:sz="8" w:space="0" w:color="CCCCCC"/>
              <w:right w:val="nil"/>
            </w:tcBorders>
            <w:shd w:val="clear" w:color="auto" w:fill="D9D9D9"/>
            <w:vAlign w:val="center"/>
            <w:hideMark/>
          </w:tcPr>
          <w:p w14:paraId="0D17DF2B"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تطبيق القيادة العامة لشرطة الفجيرة (7:30–15:30)</w:t>
            </w:r>
          </w:p>
        </w:tc>
        <w:tc>
          <w:tcPr>
            <w:tcW w:w="4491" w:type="dxa"/>
            <w:tcBorders>
              <w:top w:val="nil"/>
              <w:left w:val="single" w:sz="8" w:space="0" w:color="CCCCCC"/>
              <w:bottom w:val="single" w:sz="8" w:space="0" w:color="CCCCCC"/>
              <w:right w:val="nil"/>
            </w:tcBorders>
            <w:shd w:val="clear" w:color="auto" w:fill="D9D9D9"/>
            <w:vAlign w:val="center"/>
            <w:hideMark/>
          </w:tcPr>
          <w:p w14:paraId="67D93BBA"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عبر تطبيق شرطة الفجيرة: اختر "تنظيم الزيارات"، أدخِل رقم الهوية، حدِّد نوع الزيارة (أسرة / محامٍ / سفارة). الخدمة مجانية.</w:t>
            </w:r>
          </w:p>
        </w:tc>
        <w:tc>
          <w:tcPr>
            <w:tcW w:w="644" w:type="dxa"/>
            <w:tcBorders>
              <w:top w:val="nil"/>
              <w:left w:val="single" w:sz="8" w:space="0" w:color="CCCCCC"/>
              <w:bottom w:val="single" w:sz="8" w:space="0" w:color="CCCCCC"/>
              <w:right w:val="single" w:sz="8" w:space="0" w:color="CCCCCC"/>
            </w:tcBorders>
            <w:shd w:val="clear" w:color="auto" w:fill="D9D9D9"/>
            <w:vAlign w:val="center"/>
            <w:hideMark/>
          </w:tcPr>
          <w:p w14:paraId="13D536E0"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5</w:t>
            </w:r>
          </w:p>
        </w:tc>
      </w:tr>
      <w:tr w:rsidR="000659BF" w:rsidRPr="000659BF" w14:paraId="4804C5B2" w14:textId="77777777" w:rsidTr="00325298">
        <w:trPr>
          <w:trHeight w:val="560"/>
        </w:trPr>
        <w:tc>
          <w:tcPr>
            <w:tcW w:w="497" w:type="dxa"/>
            <w:tcBorders>
              <w:top w:val="nil"/>
              <w:left w:val="single" w:sz="8" w:space="0" w:color="CCCCCC"/>
              <w:bottom w:val="single" w:sz="8" w:space="0" w:color="CCCCCC"/>
              <w:right w:val="single" w:sz="8" w:space="0" w:color="CCCCCC"/>
            </w:tcBorders>
            <w:vAlign w:val="center"/>
            <w:hideMark/>
          </w:tcPr>
          <w:p w14:paraId="1D73A137" w14:textId="73150026" w:rsidR="000659BF" w:rsidRPr="000659BF" w:rsidRDefault="00325298" w:rsidP="000659BF">
            <w:pPr>
              <w:bidi/>
              <w:jc w:val="center"/>
              <w:rPr>
                <w:rFonts w:ascii="Dubai" w:eastAsia="Times New Roman" w:hAnsi="Dubai" w:cs="Dubai"/>
                <w:color w:val="000000"/>
                <w:sz w:val="19"/>
                <w:szCs w:val="19"/>
                <w:rtl/>
              </w:rPr>
            </w:pPr>
            <w:r>
              <w:rPr>
                <w:rFonts w:ascii="Dubai" w:eastAsia="Times New Roman" w:hAnsi="Dubai" w:cs="Dubai"/>
                <w:color w:val="000000"/>
                <w:sz w:val="19"/>
                <w:szCs w:val="19"/>
              </w:rPr>
              <w:t>4</w:t>
            </w:r>
          </w:p>
        </w:tc>
        <w:tc>
          <w:tcPr>
            <w:tcW w:w="1816" w:type="dxa"/>
            <w:tcBorders>
              <w:top w:val="nil"/>
              <w:left w:val="single" w:sz="8" w:space="0" w:color="CCCCCC"/>
              <w:bottom w:val="single" w:sz="8" w:space="0" w:color="CCCCCC"/>
              <w:right w:val="nil"/>
            </w:tcBorders>
            <w:vAlign w:val="center"/>
            <w:hideMark/>
          </w:tcPr>
          <w:p w14:paraId="77FC84EE"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كيف أحصل على شهادة حسن سيرة وسلوك؟</w:t>
            </w:r>
          </w:p>
        </w:tc>
        <w:tc>
          <w:tcPr>
            <w:tcW w:w="1977" w:type="dxa"/>
            <w:tcBorders>
              <w:top w:val="nil"/>
              <w:left w:val="single" w:sz="8" w:space="0" w:color="CCCCCC"/>
              <w:bottom w:val="single" w:sz="8" w:space="0" w:color="CCCCCC"/>
              <w:right w:val="nil"/>
            </w:tcBorders>
            <w:vAlign w:val="center"/>
            <w:hideMark/>
          </w:tcPr>
          <w:p w14:paraId="2D84A961" w14:textId="3A923D5D"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Pr>
              <w:t>MOI App</w:t>
            </w:r>
            <w:r w:rsidRPr="000659BF">
              <w:rPr>
                <w:rFonts w:ascii="Dubai" w:eastAsia="Times New Roman" w:hAnsi="Dubai" w:cs="Dubai" w:hint="cs"/>
                <w:color w:val="000000"/>
                <w:sz w:val="19"/>
                <w:szCs w:val="19"/>
                <w:rtl/>
              </w:rPr>
              <w:t xml:space="preserve"> + موقع الوزارة (24/7) 5 دقائق فقط</w:t>
            </w:r>
          </w:p>
        </w:tc>
        <w:tc>
          <w:tcPr>
            <w:tcW w:w="4491" w:type="dxa"/>
            <w:tcBorders>
              <w:top w:val="nil"/>
              <w:left w:val="single" w:sz="8" w:space="0" w:color="CCCCCC"/>
              <w:bottom w:val="single" w:sz="8" w:space="0" w:color="CCCCCC"/>
              <w:right w:val="nil"/>
            </w:tcBorders>
            <w:vAlign w:val="center"/>
            <w:hideMark/>
          </w:tcPr>
          <w:p w14:paraId="5562BF16"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عبر تطبيق وزارة الداخلية (</w:t>
            </w:r>
            <w:r w:rsidRPr="000659BF">
              <w:rPr>
                <w:rFonts w:ascii="Dubai" w:eastAsia="Times New Roman" w:hAnsi="Dubai" w:cs="Dubai" w:hint="cs"/>
                <w:color w:val="000000"/>
                <w:sz w:val="19"/>
                <w:szCs w:val="19"/>
              </w:rPr>
              <w:t>MOI</w:t>
            </w:r>
            <w:r w:rsidRPr="000659BF">
              <w:rPr>
                <w:rFonts w:ascii="Dubai" w:eastAsia="Times New Roman" w:hAnsi="Dubai" w:cs="Dubai" w:hint="cs"/>
                <w:color w:val="000000"/>
                <w:sz w:val="19"/>
                <w:szCs w:val="19"/>
                <w:rtl/>
              </w:rPr>
              <w:t>): اختر "شهادة حسن السيرة والسلوك"، أدخِل بطاقة الهوية. الخدمة إلكترونية كاملة وتستغرق 5 دقائق. تحقَّق من الرسوم عند التقديم.</w:t>
            </w:r>
          </w:p>
        </w:tc>
        <w:tc>
          <w:tcPr>
            <w:tcW w:w="644" w:type="dxa"/>
            <w:tcBorders>
              <w:top w:val="nil"/>
              <w:left w:val="single" w:sz="8" w:space="0" w:color="CCCCCC"/>
              <w:bottom w:val="single" w:sz="8" w:space="0" w:color="CCCCCC"/>
              <w:right w:val="single" w:sz="8" w:space="0" w:color="CCCCCC"/>
            </w:tcBorders>
            <w:vAlign w:val="center"/>
            <w:hideMark/>
          </w:tcPr>
          <w:p w14:paraId="48498875"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4</w:t>
            </w:r>
          </w:p>
        </w:tc>
      </w:tr>
      <w:tr w:rsidR="000659BF" w:rsidRPr="000659BF" w14:paraId="0CB0118B" w14:textId="77777777" w:rsidTr="00325298">
        <w:trPr>
          <w:trHeight w:val="560"/>
        </w:trPr>
        <w:tc>
          <w:tcPr>
            <w:tcW w:w="497" w:type="dxa"/>
            <w:tcBorders>
              <w:top w:val="nil"/>
              <w:left w:val="single" w:sz="8" w:space="0" w:color="CCCCCC"/>
              <w:bottom w:val="single" w:sz="8" w:space="0" w:color="CCCCCC"/>
              <w:right w:val="single" w:sz="8" w:space="0" w:color="CCCCCC"/>
            </w:tcBorders>
            <w:shd w:val="clear" w:color="auto" w:fill="D9D9D9"/>
            <w:vAlign w:val="center"/>
            <w:hideMark/>
          </w:tcPr>
          <w:p w14:paraId="7A212BA8" w14:textId="14256406" w:rsidR="000659BF" w:rsidRPr="000659BF" w:rsidRDefault="00325298" w:rsidP="000659BF">
            <w:pPr>
              <w:bidi/>
              <w:jc w:val="center"/>
              <w:rPr>
                <w:rFonts w:ascii="Dubai" w:eastAsia="Times New Roman" w:hAnsi="Dubai" w:cs="Dubai"/>
                <w:color w:val="000000"/>
                <w:sz w:val="19"/>
                <w:szCs w:val="19"/>
                <w:rtl/>
              </w:rPr>
            </w:pPr>
            <w:r>
              <w:rPr>
                <w:rFonts w:ascii="Dubai" w:eastAsia="Times New Roman" w:hAnsi="Dubai" w:cs="Dubai"/>
                <w:color w:val="000000"/>
                <w:sz w:val="19"/>
                <w:szCs w:val="19"/>
              </w:rPr>
              <w:t>5</w:t>
            </w:r>
          </w:p>
        </w:tc>
        <w:tc>
          <w:tcPr>
            <w:tcW w:w="1816" w:type="dxa"/>
            <w:tcBorders>
              <w:top w:val="nil"/>
              <w:left w:val="single" w:sz="8" w:space="0" w:color="CCCCCC"/>
              <w:bottom w:val="single" w:sz="8" w:space="0" w:color="CCCCCC"/>
              <w:right w:val="nil"/>
            </w:tcBorders>
            <w:shd w:val="clear" w:color="auto" w:fill="D9D9D9"/>
            <w:vAlign w:val="center"/>
            <w:hideMark/>
          </w:tcPr>
          <w:p w14:paraId="6594BEBF"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كيف أُقدِّم شكوى على موظف أو إجراء في مركز شرطة؟</w:t>
            </w:r>
          </w:p>
        </w:tc>
        <w:tc>
          <w:tcPr>
            <w:tcW w:w="1977" w:type="dxa"/>
            <w:tcBorders>
              <w:top w:val="nil"/>
              <w:left w:val="single" w:sz="8" w:space="0" w:color="CCCCCC"/>
              <w:bottom w:val="single" w:sz="8" w:space="0" w:color="CCCCCC"/>
              <w:right w:val="nil"/>
            </w:tcBorders>
            <w:shd w:val="clear" w:color="auto" w:fill="D9D9D9"/>
            <w:vAlign w:val="center"/>
            <w:hideMark/>
          </w:tcPr>
          <w:p w14:paraId="166682D3"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Pr>
              <w:t>MOI App</w:t>
            </w:r>
            <w:r w:rsidRPr="000659BF">
              <w:rPr>
                <w:rFonts w:ascii="Dubai" w:eastAsia="Times New Roman" w:hAnsi="Dubai" w:cs="Dubai" w:hint="cs"/>
                <w:color w:val="000000"/>
                <w:sz w:val="19"/>
                <w:szCs w:val="19"/>
                <w:rtl/>
              </w:rPr>
              <w:t xml:space="preserve"> / الموقع الإلكتروني / مركز الاتصال</w:t>
            </w:r>
          </w:p>
        </w:tc>
        <w:tc>
          <w:tcPr>
            <w:tcW w:w="4491" w:type="dxa"/>
            <w:tcBorders>
              <w:top w:val="nil"/>
              <w:left w:val="single" w:sz="8" w:space="0" w:color="CCCCCC"/>
              <w:bottom w:val="single" w:sz="8" w:space="0" w:color="CCCCCC"/>
              <w:right w:val="nil"/>
            </w:tcBorders>
            <w:shd w:val="clear" w:color="auto" w:fill="D9D9D9"/>
            <w:vAlign w:val="center"/>
            <w:hideMark/>
          </w:tcPr>
          <w:p w14:paraId="75B59F88" w14:textId="5303C6AB" w:rsidR="000659BF" w:rsidRPr="000659BF" w:rsidRDefault="000659BF" w:rsidP="00B86CBE">
            <w:pPr>
              <w:bidi/>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قدِّم شكواك عبر تطبيق وزارة الداخلية</w:t>
            </w:r>
            <w:r w:rsidR="001F73D4">
              <w:rPr>
                <w:rFonts w:ascii="Dubai" w:eastAsia="Times New Roman" w:hAnsi="Dubai" w:cs="Dubai" w:hint="cs"/>
                <w:color w:val="000000"/>
                <w:sz w:val="19"/>
                <w:szCs w:val="19"/>
                <w:rtl/>
              </w:rPr>
              <w:t xml:space="preserve"> </w:t>
            </w:r>
            <w:r w:rsidR="00B86CBE">
              <w:rPr>
                <w:rFonts w:ascii="Dubai" w:eastAsia="Times New Roman" w:hAnsi="Dubai" w:cs="Dubai" w:hint="cs"/>
                <w:color w:val="000000"/>
                <w:sz w:val="19"/>
                <w:szCs w:val="19"/>
                <w:rtl/>
                <w:lang w:val="en-GB" w:bidi="ar-AE"/>
              </w:rPr>
              <w:t>و</w:t>
            </w:r>
            <w:r w:rsidR="001F73D4">
              <w:rPr>
                <w:rFonts w:ascii="Dubai" w:eastAsia="Times New Roman" w:hAnsi="Dubai" w:cs="Dubai" w:hint="cs"/>
                <w:color w:val="000000"/>
                <w:sz w:val="19"/>
                <w:szCs w:val="19"/>
                <w:rtl/>
              </w:rPr>
              <w:t>شرطة الفجيرة</w:t>
            </w:r>
            <w:r w:rsidRPr="000659BF">
              <w:rPr>
                <w:rFonts w:ascii="Dubai" w:eastAsia="Times New Roman" w:hAnsi="Dubai" w:cs="Dubai" w:hint="cs"/>
                <w:color w:val="000000"/>
                <w:sz w:val="19"/>
                <w:szCs w:val="19"/>
                <w:rtl/>
              </w:rPr>
              <w:t xml:space="preserve"> أو موقعها</w:t>
            </w:r>
            <w:r w:rsidR="001F73D4" w:rsidRPr="00325298">
              <w:rPr>
                <w:rFonts w:ascii="Dubai" w:eastAsia="Times New Roman" w:hAnsi="Dubai" w:cs="Dubai" w:hint="cs"/>
                <w:color w:val="000000"/>
                <w:sz w:val="19"/>
                <w:szCs w:val="19"/>
                <w:rtl/>
              </w:rPr>
              <w:t xml:space="preserve"> </w:t>
            </w:r>
            <w:r w:rsidRPr="000659BF">
              <w:rPr>
                <w:rFonts w:ascii="Dubai" w:eastAsia="Times New Roman" w:hAnsi="Dubai" w:cs="Dubai" w:hint="cs"/>
                <w:color w:val="000000"/>
                <w:sz w:val="19"/>
                <w:szCs w:val="19"/>
                <w:rtl/>
              </w:rPr>
              <w:t>تحت</w:t>
            </w:r>
            <w:r w:rsidR="00B86CBE">
              <w:rPr>
                <w:rFonts w:ascii="Dubai" w:eastAsia="Times New Roman" w:hAnsi="Dubai" w:cs="Dubai" w:hint="cs"/>
                <w:color w:val="000000"/>
                <w:sz w:val="19"/>
                <w:szCs w:val="19"/>
                <w:rtl/>
              </w:rPr>
              <w:t xml:space="preserve"> تبويب</w:t>
            </w:r>
            <w:r w:rsidRPr="000659BF">
              <w:rPr>
                <w:rFonts w:ascii="Dubai" w:eastAsia="Times New Roman" w:hAnsi="Dubai" w:cs="Dubai" w:hint="cs"/>
                <w:color w:val="000000"/>
                <w:sz w:val="19"/>
                <w:szCs w:val="19"/>
                <w:rtl/>
              </w:rPr>
              <w:t xml:space="preserve"> "</w:t>
            </w:r>
            <w:r w:rsidR="00B86CBE" w:rsidRPr="00B86CBE">
              <w:rPr>
                <w:rFonts w:ascii="Dubai" w:eastAsia="Times New Roman" w:hAnsi="Dubai" w:cs="Dubai"/>
                <w:color w:val="000000"/>
                <w:sz w:val="19"/>
                <w:szCs w:val="19"/>
                <w:rtl/>
              </w:rPr>
              <w:t>تواصل معنا</w:t>
            </w:r>
            <w:r w:rsidRPr="000659BF">
              <w:rPr>
                <w:rFonts w:ascii="Dubai" w:eastAsia="Times New Roman" w:hAnsi="Dubai" w:cs="Dubai" w:hint="cs"/>
                <w:color w:val="000000"/>
                <w:sz w:val="19"/>
                <w:szCs w:val="19"/>
                <w:rtl/>
              </w:rPr>
              <w:t>". ستتلقَّى رقماً مرجعياً فور الإرسال والمدة القياسية للرد 5 أيام عمل.</w:t>
            </w:r>
          </w:p>
        </w:tc>
        <w:tc>
          <w:tcPr>
            <w:tcW w:w="644" w:type="dxa"/>
            <w:tcBorders>
              <w:top w:val="nil"/>
              <w:left w:val="single" w:sz="8" w:space="0" w:color="CCCCCC"/>
              <w:bottom w:val="single" w:sz="8" w:space="0" w:color="CCCCCC"/>
              <w:right w:val="single" w:sz="8" w:space="0" w:color="CCCCCC"/>
            </w:tcBorders>
            <w:shd w:val="clear" w:color="auto" w:fill="D9D9D9"/>
            <w:vAlign w:val="center"/>
            <w:hideMark/>
          </w:tcPr>
          <w:p w14:paraId="53B61E2A"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15</w:t>
            </w:r>
          </w:p>
        </w:tc>
      </w:tr>
      <w:tr w:rsidR="000659BF" w:rsidRPr="000659BF" w14:paraId="7AFDFAF8" w14:textId="77777777" w:rsidTr="00325298">
        <w:trPr>
          <w:trHeight w:val="466"/>
        </w:trPr>
        <w:tc>
          <w:tcPr>
            <w:tcW w:w="497" w:type="dxa"/>
            <w:tcBorders>
              <w:top w:val="nil"/>
              <w:left w:val="single" w:sz="8" w:space="0" w:color="CCCCCC"/>
              <w:bottom w:val="single" w:sz="8" w:space="0" w:color="CCCCCC"/>
              <w:right w:val="single" w:sz="8" w:space="0" w:color="CCCCCC"/>
            </w:tcBorders>
            <w:vAlign w:val="center"/>
            <w:hideMark/>
          </w:tcPr>
          <w:p w14:paraId="599DC4A1" w14:textId="7F631084" w:rsidR="000659BF" w:rsidRPr="000659BF" w:rsidRDefault="00325298" w:rsidP="000659BF">
            <w:pPr>
              <w:bidi/>
              <w:jc w:val="center"/>
              <w:rPr>
                <w:rFonts w:ascii="Dubai" w:eastAsia="Times New Roman" w:hAnsi="Dubai" w:cs="Dubai"/>
                <w:color w:val="000000"/>
                <w:sz w:val="19"/>
                <w:szCs w:val="19"/>
                <w:rtl/>
              </w:rPr>
            </w:pPr>
            <w:r>
              <w:rPr>
                <w:rFonts w:ascii="Dubai" w:eastAsia="Times New Roman" w:hAnsi="Dubai" w:cs="Dubai"/>
                <w:color w:val="000000"/>
                <w:sz w:val="19"/>
                <w:szCs w:val="19"/>
              </w:rPr>
              <w:t>6</w:t>
            </w:r>
          </w:p>
        </w:tc>
        <w:tc>
          <w:tcPr>
            <w:tcW w:w="1816" w:type="dxa"/>
            <w:tcBorders>
              <w:top w:val="nil"/>
              <w:left w:val="single" w:sz="8" w:space="0" w:color="CCCCCC"/>
              <w:bottom w:val="single" w:sz="8" w:space="0" w:color="CCCCCC"/>
              <w:right w:val="nil"/>
            </w:tcBorders>
            <w:vAlign w:val="center"/>
            <w:hideMark/>
          </w:tcPr>
          <w:p w14:paraId="148D4B1A"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ماذا أفعل إن لم أتلقَّ رداً على شكوى قديمة؟</w:t>
            </w:r>
          </w:p>
        </w:tc>
        <w:tc>
          <w:tcPr>
            <w:tcW w:w="1977" w:type="dxa"/>
            <w:tcBorders>
              <w:top w:val="nil"/>
              <w:left w:val="single" w:sz="8" w:space="0" w:color="CCCCCC"/>
              <w:bottom w:val="single" w:sz="8" w:space="0" w:color="CCCCCC"/>
              <w:right w:val="nil"/>
            </w:tcBorders>
            <w:vAlign w:val="center"/>
            <w:hideMark/>
          </w:tcPr>
          <w:p w14:paraId="0B86EC88"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لا تُعِد التقديم — تواصل عبر الرقم المرجعي</w:t>
            </w:r>
          </w:p>
        </w:tc>
        <w:tc>
          <w:tcPr>
            <w:tcW w:w="4491" w:type="dxa"/>
            <w:tcBorders>
              <w:top w:val="nil"/>
              <w:left w:val="single" w:sz="8" w:space="0" w:color="CCCCCC"/>
              <w:bottom w:val="single" w:sz="8" w:space="0" w:color="CCCCCC"/>
              <w:right w:val="nil"/>
            </w:tcBorders>
            <w:vAlign w:val="center"/>
            <w:hideMark/>
          </w:tcPr>
          <w:p w14:paraId="522CC6D7"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لا تُعِد تقديم الشكوى — استخدم الرقم المرجعي للاستفسار عبر تطبيق الوزارة أو اتصِل على مركز الاتصال الموحَّد. إعادة التقديم تُصنَّف كـ "شكوى مكررة" وتُغلق تلقائياً.</w:t>
            </w:r>
          </w:p>
        </w:tc>
        <w:tc>
          <w:tcPr>
            <w:tcW w:w="644" w:type="dxa"/>
            <w:tcBorders>
              <w:top w:val="nil"/>
              <w:left w:val="single" w:sz="8" w:space="0" w:color="CCCCCC"/>
              <w:bottom w:val="single" w:sz="8" w:space="0" w:color="CCCCCC"/>
              <w:right w:val="single" w:sz="8" w:space="0" w:color="CCCCCC"/>
            </w:tcBorders>
            <w:vAlign w:val="center"/>
            <w:hideMark/>
          </w:tcPr>
          <w:p w14:paraId="1AD5111B"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39</w:t>
            </w:r>
          </w:p>
        </w:tc>
      </w:tr>
    </w:tbl>
    <w:p w14:paraId="00811149" w14:textId="77777777" w:rsidR="00563E0B" w:rsidRDefault="00563E0B">
      <w:pPr>
        <w:bidi/>
        <w:spacing w:before="80" w:after="80"/>
      </w:pPr>
    </w:p>
    <w:p w14:paraId="7280D018" w14:textId="77777777" w:rsidR="00563E0B" w:rsidRPr="00697A38" w:rsidRDefault="00000000">
      <w:pPr>
        <w:pStyle w:val="Heading2"/>
        <w:bidi/>
        <w:rPr>
          <w:color w:val="B68A35"/>
        </w:rPr>
      </w:pPr>
      <w:r w:rsidRPr="00697A38">
        <w:rPr>
          <w:rFonts w:ascii="Dubai" w:hAnsi="Dubai" w:cs="Dubai"/>
          <w:color w:val="B68A35"/>
          <w:sz w:val="26"/>
          <w:szCs w:val="26"/>
          <w:rtl/>
        </w:rPr>
        <w:t>6.2  مسار إلغاء 55+ حالة شكوى بالإشعار الاستباقي</w:t>
      </w:r>
    </w:p>
    <w:p w14:paraId="52BC19DC" w14:textId="77777777" w:rsidR="00563E0B" w:rsidRDefault="00000000">
      <w:pPr>
        <w:bidi/>
        <w:spacing w:before="80" w:after="80" w:line="360" w:lineRule="auto"/>
      </w:pPr>
      <w:r>
        <w:rPr>
          <w:rFonts w:ascii="Dubai" w:hAnsi="Dubai" w:cs="Dubai"/>
          <w:color w:val="404040"/>
          <w:sz w:val="20"/>
          <w:szCs w:val="20"/>
          <w:rtl/>
        </w:rPr>
        <w:t>يُقدِّر التحليل أن 55 شكوى على الأقل — أي 23% من الإجمالي — كان يمكن تفاديها كلياً بمنظومة إشعارات استباقية بسيطة. هذه ليست تقنية معقدة: رسالة SMS واحدة عند الاستلام، وتحديث قصير عند التحويل، وإشعار عند الإغلاق مع السبب — وذلك كافٍ لإزالة دافع التكرار.</w:t>
      </w:r>
    </w:p>
    <w:tbl>
      <w:tblPr>
        <w:bidiVisual/>
        <w:tblW w:w="9342" w:type="dxa"/>
        <w:tblInd w:w="80" w:type="dxa"/>
        <w:tblLook w:val="04A0" w:firstRow="1" w:lastRow="0" w:firstColumn="1" w:lastColumn="0" w:noHBand="0" w:noVBand="1"/>
      </w:tblPr>
      <w:tblGrid>
        <w:gridCol w:w="1126"/>
        <w:gridCol w:w="759"/>
        <w:gridCol w:w="3767"/>
        <w:gridCol w:w="1537"/>
        <w:gridCol w:w="2153"/>
      </w:tblGrid>
      <w:tr w:rsidR="00D65047" w:rsidRPr="00D65047" w14:paraId="057B2327" w14:textId="77777777" w:rsidTr="00D65047">
        <w:trPr>
          <w:trHeight w:val="122"/>
        </w:trPr>
        <w:tc>
          <w:tcPr>
            <w:tcW w:w="1126" w:type="dxa"/>
            <w:tcBorders>
              <w:top w:val="single" w:sz="8" w:space="0" w:color="CCCCCC"/>
              <w:left w:val="single" w:sz="8" w:space="0" w:color="CCCCCC"/>
              <w:bottom w:val="single" w:sz="8" w:space="0" w:color="CCCCCC"/>
              <w:right w:val="nil"/>
            </w:tcBorders>
            <w:shd w:val="clear" w:color="000000" w:fill="B68A35"/>
            <w:vAlign w:val="center"/>
            <w:hideMark/>
          </w:tcPr>
          <w:p w14:paraId="60223464" w14:textId="77777777" w:rsidR="00D65047" w:rsidRPr="00D65047" w:rsidRDefault="00D65047" w:rsidP="00D65047">
            <w:pPr>
              <w:bidi/>
              <w:jc w:val="center"/>
              <w:rPr>
                <w:rFonts w:ascii="Dubai" w:eastAsia="Times New Roman" w:hAnsi="Dubai" w:cs="Dubai"/>
                <w:b/>
                <w:bCs/>
                <w:color w:val="FFFFFF"/>
                <w:sz w:val="18"/>
                <w:szCs w:val="18"/>
              </w:rPr>
            </w:pPr>
            <w:r w:rsidRPr="00D65047">
              <w:rPr>
                <w:rFonts w:ascii="Dubai" w:eastAsia="Times New Roman" w:hAnsi="Dubai" w:cs="Dubai" w:hint="cs"/>
                <w:b/>
                <w:bCs/>
                <w:color w:val="FFFFFF"/>
                <w:sz w:val="18"/>
                <w:szCs w:val="18"/>
                <w:rtl/>
              </w:rPr>
              <w:t>نوع الإشعار</w:t>
            </w:r>
          </w:p>
        </w:tc>
        <w:tc>
          <w:tcPr>
            <w:tcW w:w="759" w:type="dxa"/>
            <w:tcBorders>
              <w:top w:val="single" w:sz="8" w:space="0" w:color="CCCCCC"/>
              <w:left w:val="single" w:sz="8" w:space="0" w:color="CCCCCC"/>
              <w:bottom w:val="single" w:sz="8" w:space="0" w:color="CCCCCC"/>
              <w:right w:val="nil"/>
            </w:tcBorders>
            <w:shd w:val="clear" w:color="000000" w:fill="B68A35"/>
            <w:vAlign w:val="center"/>
            <w:hideMark/>
          </w:tcPr>
          <w:p w14:paraId="1B40BDB1" w14:textId="77777777" w:rsidR="00D65047" w:rsidRPr="00D65047" w:rsidRDefault="00D65047" w:rsidP="00D65047">
            <w:pPr>
              <w:bidi/>
              <w:jc w:val="center"/>
              <w:rPr>
                <w:rFonts w:ascii="Dubai" w:eastAsia="Times New Roman" w:hAnsi="Dubai" w:cs="Dubai"/>
                <w:b/>
                <w:bCs/>
                <w:color w:val="FFFFFF"/>
                <w:sz w:val="18"/>
                <w:szCs w:val="18"/>
                <w:rtl/>
              </w:rPr>
            </w:pPr>
            <w:r w:rsidRPr="00D65047">
              <w:rPr>
                <w:rFonts w:ascii="Dubai" w:eastAsia="Times New Roman" w:hAnsi="Dubai" w:cs="Dubai" w:hint="cs"/>
                <w:b/>
                <w:bCs/>
                <w:color w:val="FFFFFF"/>
                <w:sz w:val="18"/>
                <w:szCs w:val="18"/>
                <w:rtl/>
              </w:rPr>
              <w:t>الحالات المُلغاة</w:t>
            </w:r>
          </w:p>
        </w:tc>
        <w:tc>
          <w:tcPr>
            <w:tcW w:w="3767" w:type="dxa"/>
            <w:tcBorders>
              <w:top w:val="single" w:sz="8" w:space="0" w:color="CCCCCC"/>
              <w:left w:val="single" w:sz="8" w:space="0" w:color="CCCCCC"/>
              <w:bottom w:val="single" w:sz="8" w:space="0" w:color="CCCCCC"/>
              <w:right w:val="nil"/>
            </w:tcBorders>
            <w:shd w:val="clear" w:color="000000" w:fill="B68A35"/>
            <w:vAlign w:val="center"/>
            <w:hideMark/>
          </w:tcPr>
          <w:p w14:paraId="1DB9EF38" w14:textId="77777777" w:rsidR="00D65047" w:rsidRPr="00D65047" w:rsidRDefault="00D65047" w:rsidP="00D65047">
            <w:pPr>
              <w:bidi/>
              <w:jc w:val="center"/>
              <w:rPr>
                <w:rFonts w:ascii="Dubai" w:eastAsia="Times New Roman" w:hAnsi="Dubai" w:cs="Dubai"/>
                <w:b/>
                <w:bCs/>
                <w:color w:val="FFFFFF"/>
                <w:sz w:val="18"/>
                <w:szCs w:val="18"/>
                <w:rtl/>
              </w:rPr>
            </w:pPr>
            <w:r w:rsidRPr="00D65047">
              <w:rPr>
                <w:rFonts w:ascii="Dubai" w:eastAsia="Times New Roman" w:hAnsi="Dubai" w:cs="Dubai" w:hint="cs"/>
                <w:b/>
                <w:bCs/>
                <w:color w:val="FFFFFF"/>
                <w:sz w:val="18"/>
                <w:szCs w:val="18"/>
                <w:rtl/>
              </w:rPr>
              <w:t>محتوى الإشعار</w:t>
            </w:r>
          </w:p>
        </w:tc>
        <w:tc>
          <w:tcPr>
            <w:tcW w:w="1537" w:type="dxa"/>
            <w:tcBorders>
              <w:top w:val="single" w:sz="8" w:space="0" w:color="CCCCCC"/>
              <w:left w:val="single" w:sz="8" w:space="0" w:color="CCCCCC"/>
              <w:bottom w:val="single" w:sz="8" w:space="0" w:color="CCCCCC"/>
              <w:right w:val="nil"/>
            </w:tcBorders>
            <w:shd w:val="clear" w:color="000000" w:fill="B68A35"/>
            <w:vAlign w:val="center"/>
            <w:hideMark/>
          </w:tcPr>
          <w:p w14:paraId="011AE880" w14:textId="77777777" w:rsidR="00D65047" w:rsidRPr="00D65047" w:rsidRDefault="00D65047" w:rsidP="00D65047">
            <w:pPr>
              <w:bidi/>
              <w:jc w:val="center"/>
              <w:rPr>
                <w:rFonts w:ascii="Dubai" w:eastAsia="Times New Roman" w:hAnsi="Dubai" w:cs="Dubai"/>
                <w:b/>
                <w:bCs/>
                <w:color w:val="FFFFFF"/>
                <w:sz w:val="18"/>
                <w:szCs w:val="18"/>
                <w:rtl/>
              </w:rPr>
            </w:pPr>
            <w:r w:rsidRPr="00D65047">
              <w:rPr>
                <w:rFonts w:ascii="Dubai" w:eastAsia="Times New Roman" w:hAnsi="Dubai" w:cs="Dubai" w:hint="cs"/>
                <w:b/>
                <w:bCs/>
                <w:color w:val="FFFFFF"/>
                <w:sz w:val="18"/>
                <w:szCs w:val="18"/>
                <w:rtl/>
              </w:rPr>
              <w:t>القناة</w:t>
            </w:r>
          </w:p>
        </w:tc>
        <w:tc>
          <w:tcPr>
            <w:tcW w:w="2153" w:type="dxa"/>
            <w:tcBorders>
              <w:top w:val="single" w:sz="8" w:space="0" w:color="CCCCCC"/>
              <w:left w:val="single" w:sz="8" w:space="0" w:color="CCCCCC"/>
              <w:bottom w:val="single" w:sz="8" w:space="0" w:color="CCCCCC"/>
              <w:right w:val="nil"/>
            </w:tcBorders>
            <w:shd w:val="clear" w:color="000000" w:fill="B68A35"/>
            <w:vAlign w:val="center"/>
            <w:hideMark/>
          </w:tcPr>
          <w:p w14:paraId="00562FF9" w14:textId="77777777" w:rsidR="00D65047" w:rsidRPr="00D65047" w:rsidRDefault="00D65047" w:rsidP="00D65047">
            <w:pPr>
              <w:bidi/>
              <w:jc w:val="center"/>
              <w:rPr>
                <w:rFonts w:ascii="Dubai" w:eastAsia="Times New Roman" w:hAnsi="Dubai" w:cs="Dubai"/>
                <w:b/>
                <w:bCs/>
                <w:color w:val="FFFFFF"/>
                <w:sz w:val="18"/>
                <w:szCs w:val="18"/>
                <w:rtl/>
              </w:rPr>
            </w:pPr>
            <w:r w:rsidRPr="00D65047">
              <w:rPr>
                <w:rFonts w:ascii="Dubai" w:eastAsia="Times New Roman" w:hAnsi="Dubai" w:cs="Dubai" w:hint="cs"/>
                <w:b/>
                <w:bCs/>
                <w:color w:val="FFFFFF"/>
                <w:sz w:val="18"/>
                <w:szCs w:val="18"/>
                <w:rtl/>
              </w:rPr>
              <w:t>الأثر المتوقع</w:t>
            </w:r>
          </w:p>
        </w:tc>
      </w:tr>
      <w:tr w:rsidR="00D65047" w:rsidRPr="00D65047" w14:paraId="03E52621" w14:textId="77777777" w:rsidTr="00D65047">
        <w:trPr>
          <w:trHeight w:val="456"/>
        </w:trPr>
        <w:tc>
          <w:tcPr>
            <w:tcW w:w="1126" w:type="dxa"/>
            <w:tcBorders>
              <w:top w:val="nil"/>
              <w:left w:val="single" w:sz="8" w:space="0" w:color="CCCCCC"/>
              <w:bottom w:val="single" w:sz="8" w:space="0" w:color="CCCCCC"/>
              <w:right w:val="single" w:sz="8" w:space="0" w:color="CCCCCC"/>
            </w:tcBorders>
            <w:shd w:val="clear" w:color="000000" w:fill="D9D9D9"/>
            <w:vAlign w:val="center"/>
            <w:hideMark/>
          </w:tcPr>
          <w:p w14:paraId="600036EA"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lastRenderedPageBreak/>
              <w:t>إشعار استلام فوري</w:t>
            </w:r>
          </w:p>
        </w:tc>
        <w:tc>
          <w:tcPr>
            <w:tcW w:w="759" w:type="dxa"/>
            <w:tcBorders>
              <w:top w:val="nil"/>
              <w:left w:val="single" w:sz="8" w:space="0" w:color="CCCCCC"/>
              <w:bottom w:val="single" w:sz="8" w:space="0" w:color="CCCCCC"/>
              <w:right w:val="nil"/>
            </w:tcBorders>
            <w:shd w:val="clear" w:color="000000" w:fill="D9D9D9"/>
            <w:vAlign w:val="center"/>
            <w:hideMark/>
          </w:tcPr>
          <w:p w14:paraId="034795BC"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39</w:t>
            </w:r>
          </w:p>
        </w:tc>
        <w:tc>
          <w:tcPr>
            <w:tcW w:w="3767" w:type="dxa"/>
            <w:tcBorders>
              <w:top w:val="nil"/>
              <w:left w:val="single" w:sz="8" w:space="0" w:color="CCCCCC"/>
              <w:bottom w:val="single" w:sz="8" w:space="0" w:color="CCCCCC"/>
              <w:right w:val="nil"/>
            </w:tcBorders>
            <w:shd w:val="clear" w:color="000000" w:fill="D9D9D9"/>
            <w:vAlign w:val="center"/>
            <w:hideMark/>
          </w:tcPr>
          <w:p w14:paraId="6C47FA40"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تم استلام شكواك برقم [</w:t>
            </w:r>
            <w:r w:rsidRPr="00D65047">
              <w:rPr>
                <w:rFonts w:ascii="Dubai" w:eastAsia="Times New Roman" w:hAnsi="Dubai" w:cs="Dubai" w:hint="cs"/>
                <w:color w:val="000000"/>
                <w:sz w:val="19"/>
                <w:szCs w:val="19"/>
              </w:rPr>
              <w:t>XXX</w:t>
            </w:r>
            <w:r w:rsidRPr="00D65047">
              <w:rPr>
                <w:rFonts w:ascii="Dubai" w:eastAsia="Times New Roman" w:hAnsi="Dubai" w:cs="Dubai" w:hint="cs"/>
                <w:color w:val="000000"/>
                <w:sz w:val="19"/>
                <w:szCs w:val="19"/>
                <w:rtl/>
              </w:rPr>
              <w:t>] — المدة المتوقعة [</w:t>
            </w:r>
            <w:r w:rsidRPr="00D65047">
              <w:rPr>
                <w:rFonts w:ascii="Dubai" w:eastAsia="Times New Roman" w:hAnsi="Dubai" w:cs="Dubai" w:hint="cs"/>
                <w:color w:val="000000"/>
                <w:sz w:val="19"/>
                <w:szCs w:val="19"/>
              </w:rPr>
              <w:t>N</w:t>
            </w:r>
            <w:r w:rsidRPr="00D65047">
              <w:rPr>
                <w:rFonts w:ascii="Dubai" w:eastAsia="Times New Roman" w:hAnsi="Dubai" w:cs="Dubai" w:hint="cs"/>
                <w:color w:val="000000"/>
                <w:sz w:val="19"/>
                <w:szCs w:val="19"/>
                <w:rtl/>
              </w:rPr>
              <w:t>] أيام</w:t>
            </w:r>
          </w:p>
        </w:tc>
        <w:tc>
          <w:tcPr>
            <w:tcW w:w="1537" w:type="dxa"/>
            <w:tcBorders>
              <w:top w:val="nil"/>
              <w:left w:val="single" w:sz="8" w:space="0" w:color="CCCCCC"/>
              <w:bottom w:val="single" w:sz="8" w:space="0" w:color="CCCCCC"/>
              <w:right w:val="nil"/>
            </w:tcBorders>
            <w:shd w:val="clear" w:color="000000" w:fill="D9D9D9"/>
            <w:vAlign w:val="center"/>
            <w:hideMark/>
          </w:tcPr>
          <w:p w14:paraId="205868DC"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Pr>
              <w:t>SMS</w:t>
            </w:r>
            <w:r w:rsidRPr="00D65047">
              <w:rPr>
                <w:rFonts w:ascii="Dubai" w:eastAsia="Times New Roman" w:hAnsi="Dubai" w:cs="Dubai" w:hint="cs"/>
                <w:color w:val="000000"/>
                <w:sz w:val="19"/>
                <w:szCs w:val="19"/>
                <w:rtl/>
              </w:rPr>
              <w:t xml:space="preserve"> + </w:t>
            </w:r>
            <w:r w:rsidRPr="00D65047">
              <w:rPr>
                <w:rFonts w:ascii="Dubai" w:eastAsia="Times New Roman" w:hAnsi="Dubai" w:cs="Dubai" w:hint="cs"/>
                <w:color w:val="000000"/>
                <w:sz w:val="19"/>
                <w:szCs w:val="19"/>
              </w:rPr>
              <w:t>Push</w:t>
            </w:r>
            <w:r w:rsidRPr="00D65047">
              <w:rPr>
                <w:rFonts w:ascii="Dubai" w:eastAsia="Times New Roman" w:hAnsi="Dubai" w:cs="Dubai" w:hint="cs"/>
                <w:color w:val="000000"/>
                <w:sz w:val="19"/>
                <w:szCs w:val="19"/>
                <w:rtl/>
              </w:rPr>
              <w:t xml:space="preserve"> تلقائي</w:t>
            </w:r>
          </w:p>
        </w:tc>
        <w:tc>
          <w:tcPr>
            <w:tcW w:w="2153" w:type="dxa"/>
            <w:tcBorders>
              <w:top w:val="nil"/>
              <w:left w:val="single" w:sz="8" w:space="0" w:color="CCCCCC"/>
              <w:bottom w:val="single" w:sz="8" w:space="0" w:color="CCCCCC"/>
              <w:right w:val="single" w:sz="8" w:space="0" w:color="CCCCCC"/>
            </w:tcBorders>
            <w:shd w:val="clear" w:color="000000" w:fill="D9D9D9"/>
            <w:vAlign w:val="center"/>
            <w:hideMark/>
          </w:tcPr>
          <w:p w14:paraId="7ABB70D9" w14:textId="112B7F75" w:rsidR="00D65047" w:rsidRPr="00D65047" w:rsidRDefault="00900EB0" w:rsidP="00D65047">
            <w:pPr>
              <w:bidi/>
              <w:jc w:val="center"/>
              <w:rPr>
                <w:rFonts w:ascii="Dubai" w:eastAsia="Times New Roman" w:hAnsi="Dubai" w:cs="Dubai"/>
                <w:color w:val="000000"/>
                <w:sz w:val="19"/>
                <w:szCs w:val="19"/>
                <w:rtl/>
              </w:rPr>
            </w:pPr>
            <w:r w:rsidRPr="00900EB0">
              <w:rPr>
                <w:rFonts w:ascii="Dubai" w:eastAsia="Times New Roman" w:hAnsi="Dubai" w:cs="Dubai"/>
                <w:color w:val="000000"/>
                <w:sz w:val="19"/>
                <w:szCs w:val="19"/>
                <w:rtl/>
              </w:rPr>
              <w:t>تقليص جوهري في الشكاوى المكررة — يُلغي الدافع الرئيسي للتكرار"</w:t>
            </w:r>
          </w:p>
        </w:tc>
      </w:tr>
      <w:tr w:rsidR="00D65047" w:rsidRPr="00D65047" w14:paraId="54D82763" w14:textId="77777777" w:rsidTr="00D65047">
        <w:trPr>
          <w:trHeight w:val="456"/>
        </w:trPr>
        <w:tc>
          <w:tcPr>
            <w:tcW w:w="1126" w:type="dxa"/>
            <w:tcBorders>
              <w:top w:val="nil"/>
              <w:left w:val="single" w:sz="8" w:space="0" w:color="CCCCCC"/>
              <w:bottom w:val="single" w:sz="8" w:space="0" w:color="CCCCCC"/>
              <w:right w:val="single" w:sz="8" w:space="0" w:color="CCCCCC"/>
            </w:tcBorders>
            <w:shd w:val="clear" w:color="000000" w:fill="FFFFFF"/>
            <w:vAlign w:val="center"/>
            <w:hideMark/>
          </w:tcPr>
          <w:p w14:paraId="08F465AE"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إشعار تحديث المسار</w:t>
            </w:r>
          </w:p>
        </w:tc>
        <w:tc>
          <w:tcPr>
            <w:tcW w:w="759" w:type="dxa"/>
            <w:tcBorders>
              <w:top w:val="nil"/>
              <w:left w:val="single" w:sz="8" w:space="0" w:color="CCCCCC"/>
              <w:bottom w:val="single" w:sz="8" w:space="0" w:color="CCCCCC"/>
              <w:right w:val="nil"/>
            </w:tcBorders>
            <w:shd w:val="clear" w:color="000000" w:fill="FFFFFF"/>
            <w:vAlign w:val="center"/>
            <w:hideMark/>
          </w:tcPr>
          <w:p w14:paraId="22ED85B3"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10</w:t>
            </w:r>
          </w:p>
        </w:tc>
        <w:tc>
          <w:tcPr>
            <w:tcW w:w="3767" w:type="dxa"/>
            <w:tcBorders>
              <w:top w:val="nil"/>
              <w:left w:val="single" w:sz="8" w:space="0" w:color="CCCCCC"/>
              <w:bottom w:val="single" w:sz="8" w:space="0" w:color="CCCCCC"/>
              <w:right w:val="nil"/>
            </w:tcBorders>
            <w:shd w:val="clear" w:color="000000" w:fill="FFFFFF"/>
            <w:vAlign w:val="center"/>
            <w:hideMark/>
          </w:tcPr>
          <w:p w14:paraId="0D2EF46E"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شكواك رقم [</w:t>
            </w:r>
            <w:r w:rsidRPr="00D65047">
              <w:rPr>
                <w:rFonts w:ascii="Dubai" w:eastAsia="Times New Roman" w:hAnsi="Dubai" w:cs="Dubai" w:hint="cs"/>
                <w:color w:val="000000"/>
                <w:sz w:val="19"/>
                <w:szCs w:val="19"/>
              </w:rPr>
              <w:t>XXX</w:t>
            </w:r>
            <w:r w:rsidRPr="00D65047">
              <w:rPr>
                <w:rFonts w:ascii="Dubai" w:eastAsia="Times New Roman" w:hAnsi="Dubai" w:cs="Dubai" w:hint="cs"/>
                <w:color w:val="000000"/>
                <w:sz w:val="19"/>
                <w:szCs w:val="19"/>
                <w:rtl/>
              </w:rPr>
              <w:t>] تحوَّلت إلى [الجهة] — ستُحَل خلال [</w:t>
            </w:r>
            <w:r w:rsidRPr="00D65047">
              <w:rPr>
                <w:rFonts w:ascii="Dubai" w:eastAsia="Times New Roman" w:hAnsi="Dubai" w:cs="Dubai" w:hint="cs"/>
                <w:color w:val="000000"/>
                <w:sz w:val="19"/>
                <w:szCs w:val="19"/>
              </w:rPr>
              <w:t>N</w:t>
            </w:r>
            <w:r w:rsidRPr="00D65047">
              <w:rPr>
                <w:rFonts w:ascii="Dubai" w:eastAsia="Times New Roman" w:hAnsi="Dubai" w:cs="Dubai" w:hint="cs"/>
                <w:color w:val="000000"/>
                <w:sz w:val="19"/>
                <w:szCs w:val="19"/>
                <w:rtl/>
              </w:rPr>
              <w:t>] أيام</w:t>
            </w:r>
          </w:p>
        </w:tc>
        <w:tc>
          <w:tcPr>
            <w:tcW w:w="1537" w:type="dxa"/>
            <w:tcBorders>
              <w:top w:val="nil"/>
              <w:left w:val="single" w:sz="8" w:space="0" w:color="CCCCCC"/>
              <w:bottom w:val="single" w:sz="8" w:space="0" w:color="CCCCCC"/>
              <w:right w:val="nil"/>
            </w:tcBorders>
            <w:shd w:val="clear" w:color="000000" w:fill="FFFFFF"/>
            <w:vAlign w:val="center"/>
            <w:hideMark/>
          </w:tcPr>
          <w:p w14:paraId="5D63CF9D"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Pr>
              <w:t>SMS</w:t>
            </w:r>
            <w:r w:rsidRPr="00D65047">
              <w:rPr>
                <w:rFonts w:ascii="Dubai" w:eastAsia="Times New Roman" w:hAnsi="Dubai" w:cs="Dubai" w:hint="cs"/>
                <w:color w:val="000000"/>
                <w:sz w:val="19"/>
                <w:szCs w:val="19"/>
                <w:rtl/>
              </w:rPr>
              <w:t xml:space="preserve"> + إشعار تطبيق</w:t>
            </w:r>
          </w:p>
        </w:tc>
        <w:tc>
          <w:tcPr>
            <w:tcW w:w="2153" w:type="dxa"/>
            <w:tcBorders>
              <w:top w:val="nil"/>
              <w:left w:val="single" w:sz="8" w:space="0" w:color="CCCCCC"/>
              <w:bottom w:val="single" w:sz="8" w:space="0" w:color="CCCCCC"/>
              <w:right w:val="single" w:sz="8" w:space="0" w:color="CCCCCC"/>
            </w:tcBorders>
            <w:shd w:val="clear" w:color="000000" w:fill="FFFFFF"/>
            <w:vAlign w:val="center"/>
            <w:hideMark/>
          </w:tcPr>
          <w:p w14:paraId="5920A7F4"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تقليل 40% من طلبات الاستفسار</w:t>
            </w:r>
          </w:p>
        </w:tc>
      </w:tr>
      <w:tr w:rsidR="00D65047" w:rsidRPr="00D65047" w14:paraId="1BA77640" w14:textId="77777777" w:rsidTr="00D65047">
        <w:trPr>
          <w:trHeight w:val="456"/>
        </w:trPr>
        <w:tc>
          <w:tcPr>
            <w:tcW w:w="1126" w:type="dxa"/>
            <w:tcBorders>
              <w:top w:val="nil"/>
              <w:left w:val="single" w:sz="8" w:space="0" w:color="CCCCCC"/>
              <w:bottom w:val="single" w:sz="8" w:space="0" w:color="CCCCCC"/>
              <w:right w:val="single" w:sz="8" w:space="0" w:color="CCCCCC"/>
            </w:tcBorders>
            <w:shd w:val="clear" w:color="000000" w:fill="D9D9D9"/>
            <w:vAlign w:val="center"/>
            <w:hideMark/>
          </w:tcPr>
          <w:p w14:paraId="036BE273"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إشعار إغلاق مع السبب</w:t>
            </w:r>
          </w:p>
        </w:tc>
        <w:tc>
          <w:tcPr>
            <w:tcW w:w="759" w:type="dxa"/>
            <w:tcBorders>
              <w:top w:val="nil"/>
              <w:left w:val="single" w:sz="8" w:space="0" w:color="CCCCCC"/>
              <w:bottom w:val="single" w:sz="8" w:space="0" w:color="CCCCCC"/>
              <w:right w:val="nil"/>
            </w:tcBorders>
            <w:shd w:val="clear" w:color="000000" w:fill="D9D9D9"/>
            <w:vAlign w:val="center"/>
            <w:hideMark/>
          </w:tcPr>
          <w:p w14:paraId="5CDB1551"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21</w:t>
            </w:r>
          </w:p>
        </w:tc>
        <w:tc>
          <w:tcPr>
            <w:tcW w:w="3767" w:type="dxa"/>
            <w:tcBorders>
              <w:top w:val="nil"/>
              <w:left w:val="single" w:sz="8" w:space="0" w:color="CCCCCC"/>
              <w:bottom w:val="single" w:sz="8" w:space="0" w:color="CCCCCC"/>
              <w:right w:val="nil"/>
            </w:tcBorders>
            <w:shd w:val="clear" w:color="000000" w:fill="D9D9D9"/>
            <w:vAlign w:val="center"/>
            <w:hideMark/>
          </w:tcPr>
          <w:p w14:paraId="5BCD9F76"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شكواك رقم [</w:t>
            </w:r>
            <w:r w:rsidRPr="00D65047">
              <w:rPr>
                <w:rFonts w:ascii="Dubai" w:eastAsia="Times New Roman" w:hAnsi="Dubai" w:cs="Dubai" w:hint="cs"/>
                <w:color w:val="000000"/>
                <w:sz w:val="19"/>
                <w:szCs w:val="19"/>
              </w:rPr>
              <w:t>XXX</w:t>
            </w:r>
            <w:r w:rsidRPr="00D65047">
              <w:rPr>
                <w:rFonts w:ascii="Dubai" w:eastAsia="Times New Roman" w:hAnsi="Dubai" w:cs="Dubai" w:hint="cs"/>
                <w:color w:val="000000"/>
                <w:sz w:val="19"/>
                <w:szCs w:val="19"/>
                <w:rtl/>
              </w:rPr>
              <w:t>] أُغلقت. السبب: [حفظ البلاغ / إحالة للنيابة / …]</w:t>
            </w:r>
          </w:p>
        </w:tc>
        <w:tc>
          <w:tcPr>
            <w:tcW w:w="1537" w:type="dxa"/>
            <w:tcBorders>
              <w:top w:val="nil"/>
              <w:left w:val="single" w:sz="8" w:space="0" w:color="CCCCCC"/>
              <w:bottom w:val="single" w:sz="8" w:space="0" w:color="CCCCCC"/>
              <w:right w:val="nil"/>
            </w:tcBorders>
            <w:shd w:val="clear" w:color="000000" w:fill="D9D9D9"/>
            <w:vAlign w:val="center"/>
            <w:hideMark/>
          </w:tcPr>
          <w:p w14:paraId="7A6B664D"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Pr>
              <w:t>SMS</w:t>
            </w:r>
            <w:r w:rsidRPr="00D65047">
              <w:rPr>
                <w:rFonts w:ascii="Dubai" w:eastAsia="Times New Roman" w:hAnsi="Dubai" w:cs="Dubai" w:hint="cs"/>
                <w:color w:val="000000"/>
                <w:sz w:val="19"/>
                <w:szCs w:val="19"/>
                <w:rtl/>
              </w:rPr>
              <w:t xml:space="preserve"> + بريد إلكتروني</w:t>
            </w:r>
          </w:p>
        </w:tc>
        <w:tc>
          <w:tcPr>
            <w:tcW w:w="2153" w:type="dxa"/>
            <w:tcBorders>
              <w:top w:val="nil"/>
              <w:left w:val="single" w:sz="8" w:space="0" w:color="CCCCCC"/>
              <w:bottom w:val="single" w:sz="8" w:space="0" w:color="CCCCCC"/>
              <w:right w:val="single" w:sz="8" w:space="0" w:color="CCCCCC"/>
            </w:tcBorders>
            <w:shd w:val="clear" w:color="000000" w:fill="D9D9D9"/>
            <w:vAlign w:val="center"/>
            <w:hideMark/>
          </w:tcPr>
          <w:p w14:paraId="0540A285"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رفع رضا المتعامل — تقليل الشكاوى المُعادة</w:t>
            </w:r>
          </w:p>
        </w:tc>
      </w:tr>
      <w:tr w:rsidR="00D65047" w:rsidRPr="00D65047" w14:paraId="32AB8013" w14:textId="77777777" w:rsidTr="00D65047">
        <w:trPr>
          <w:trHeight w:val="326"/>
        </w:trPr>
        <w:tc>
          <w:tcPr>
            <w:tcW w:w="1126" w:type="dxa"/>
            <w:tcBorders>
              <w:top w:val="nil"/>
              <w:left w:val="single" w:sz="8" w:space="0" w:color="CCCCCC"/>
              <w:bottom w:val="single" w:sz="8" w:space="0" w:color="CCCCCC"/>
              <w:right w:val="single" w:sz="8" w:space="0" w:color="CCCCCC"/>
            </w:tcBorders>
            <w:shd w:val="clear" w:color="000000" w:fill="FFFFFF"/>
            <w:vAlign w:val="center"/>
            <w:hideMark/>
          </w:tcPr>
          <w:p w14:paraId="027035FE"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إشعار توجيه للقناة الصحيحة</w:t>
            </w:r>
          </w:p>
        </w:tc>
        <w:tc>
          <w:tcPr>
            <w:tcW w:w="759" w:type="dxa"/>
            <w:tcBorders>
              <w:top w:val="nil"/>
              <w:left w:val="single" w:sz="8" w:space="0" w:color="CCCCCC"/>
              <w:bottom w:val="single" w:sz="8" w:space="0" w:color="CCCCCC"/>
              <w:right w:val="nil"/>
            </w:tcBorders>
            <w:shd w:val="clear" w:color="000000" w:fill="FFFFFF"/>
            <w:vAlign w:val="center"/>
            <w:hideMark/>
          </w:tcPr>
          <w:p w14:paraId="25D4025A"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16</w:t>
            </w:r>
          </w:p>
        </w:tc>
        <w:tc>
          <w:tcPr>
            <w:tcW w:w="3767" w:type="dxa"/>
            <w:tcBorders>
              <w:top w:val="nil"/>
              <w:left w:val="single" w:sz="8" w:space="0" w:color="CCCCCC"/>
              <w:bottom w:val="single" w:sz="8" w:space="0" w:color="CCCCCC"/>
              <w:right w:val="nil"/>
            </w:tcBorders>
            <w:shd w:val="clear" w:color="000000" w:fill="FFFFFF"/>
            <w:vAlign w:val="center"/>
            <w:hideMark/>
          </w:tcPr>
          <w:p w14:paraId="516B0F90"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طلبك يبدو بلاغاً جنائياً — اضغط هنا لتقديمه عبر التطبيق</w:t>
            </w:r>
          </w:p>
        </w:tc>
        <w:tc>
          <w:tcPr>
            <w:tcW w:w="1537" w:type="dxa"/>
            <w:tcBorders>
              <w:top w:val="nil"/>
              <w:left w:val="single" w:sz="8" w:space="0" w:color="CCCCCC"/>
              <w:bottom w:val="single" w:sz="8" w:space="0" w:color="CCCCCC"/>
              <w:right w:val="nil"/>
            </w:tcBorders>
            <w:shd w:val="clear" w:color="000000" w:fill="FFFFFF"/>
            <w:vAlign w:val="center"/>
            <w:hideMark/>
          </w:tcPr>
          <w:p w14:paraId="1340E221"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رسالة تفاعلية في نقطة التقديم</w:t>
            </w:r>
          </w:p>
        </w:tc>
        <w:tc>
          <w:tcPr>
            <w:tcW w:w="2153" w:type="dxa"/>
            <w:tcBorders>
              <w:top w:val="nil"/>
              <w:left w:val="single" w:sz="8" w:space="0" w:color="CCCCCC"/>
              <w:bottom w:val="single" w:sz="8" w:space="0" w:color="CCCCCC"/>
              <w:right w:val="single" w:sz="8" w:space="0" w:color="CCCCCC"/>
            </w:tcBorders>
            <w:shd w:val="clear" w:color="000000" w:fill="FFFFFF"/>
            <w:vAlign w:val="center"/>
            <w:hideMark/>
          </w:tcPr>
          <w:p w14:paraId="3B2FC529"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إلغاء 100% من حالات القناة الخاطئة</w:t>
            </w:r>
          </w:p>
        </w:tc>
      </w:tr>
    </w:tbl>
    <w:p w14:paraId="1A441255" w14:textId="77777777" w:rsidR="00563E0B" w:rsidRPr="00D65047" w:rsidRDefault="00563E0B">
      <w:pPr>
        <w:bidi/>
        <w:spacing w:before="80" w:after="80"/>
      </w:pPr>
    </w:p>
    <w:p w14:paraId="40801242" w14:textId="77777777" w:rsidR="00563E0B" w:rsidRPr="00697A38" w:rsidRDefault="00000000">
      <w:pPr>
        <w:pStyle w:val="Heading1"/>
        <w:bidi/>
        <w:spacing w:before="320" w:after="160"/>
        <w:rPr>
          <w:color w:val="B68A35"/>
        </w:rPr>
      </w:pPr>
      <w:r w:rsidRPr="00697A38">
        <w:rPr>
          <w:rFonts w:ascii="Dubai" w:hAnsi="Dubai" w:cs="Dubai"/>
          <w:color w:val="B68A35"/>
          <w:sz w:val="32"/>
          <w:szCs w:val="32"/>
          <w:rtl/>
        </w:rPr>
        <w:t>سابعاً: حالات الاستخدام المدعومة بالذكاء الاصطناعي</w:t>
      </w:r>
    </w:p>
    <w:p w14:paraId="0C493D7B" w14:textId="77777777" w:rsidR="00563E0B" w:rsidRDefault="00000000">
      <w:pPr>
        <w:bidi/>
        <w:spacing w:before="80" w:after="80" w:line="360" w:lineRule="auto"/>
      </w:pPr>
      <w:r>
        <w:rPr>
          <w:rFonts w:ascii="Dubai" w:hAnsi="Dubai" w:cs="Dubai"/>
          <w:color w:val="404040"/>
          <w:sz w:val="20"/>
          <w:szCs w:val="20"/>
          <w:rtl/>
        </w:rPr>
        <w:t>تتوفر لدى القيادة العامة لشرطة الفجيرة ما يزيد على 241 سجل شكوى مُوثَّق بنصوص تفصيلية وقرارات معالجة — وهو مجموعة بيانات تدريبية جاهزة لبناء نماذج ذكاء اصطناعي مخصَّصة. يُقدِّر التحليل أن 40%+ من حجم الشكاوى قابل للمعالجة الآلية الجزئية أو الكاملة.</w:t>
      </w:r>
    </w:p>
    <w:tbl>
      <w:tblPr>
        <w:bidiVisual/>
        <w:tblW w:w="9498" w:type="dxa"/>
        <w:tblInd w:w="80" w:type="dxa"/>
        <w:tblLook w:val="04A0" w:firstRow="1" w:lastRow="0" w:firstColumn="1" w:lastColumn="0" w:noHBand="0" w:noVBand="1"/>
      </w:tblPr>
      <w:tblGrid>
        <w:gridCol w:w="1581"/>
        <w:gridCol w:w="3054"/>
        <w:gridCol w:w="2702"/>
        <w:gridCol w:w="2161"/>
      </w:tblGrid>
      <w:tr w:rsidR="00F5746D" w:rsidRPr="00F5746D" w14:paraId="55C40225" w14:textId="77777777" w:rsidTr="00AD338E">
        <w:trPr>
          <w:trHeight w:val="68"/>
        </w:trPr>
        <w:tc>
          <w:tcPr>
            <w:tcW w:w="1581" w:type="dxa"/>
            <w:tcBorders>
              <w:top w:val="single" w:sz="8" w:space="0" w:color="CCCCCC"/>
              <w:left w:val="single" w:sz="8" w:space="0" w:color="CCCCCC"/>
              <w:bottom w:val="single" w:sz="8" w:space="0" w:color="CCCCCC"/>
              <w:right w:val="nil"/>
            </w:tcBorders>
            <w:shd w:val="clear" w:color="000000" w:fill="B68A35"/>
            <w:vAlign w:val="center"/>
            <w:hideMark/>
          </w:tcPr>
          <w:p w14:paraId="0F7186F1" w14:textId="77777777" w:rsidR="00F5746D" w:rsidRPr="00F5746D" w:rsidRDefault="00F5746D" w:rsidP="00F5746D">
            <w:pPr>
              <w:bidi/>
              <w:jc w:val="center"/>
              <w:rPr>
                <w:rFonts w:ascii="Dubai" w:eastAsia="Times New Roman" w:hAnsi="Dubai" w:cs="Dubai"/>
                <w:b/>
                <w:bCs/>
                <w:color w:val="FFFFFF"/>
                <w:sz w:val="18"/>
                <w:szCs w:val="18"/>
              </w:rPr>
            </w:pPr>
            <w:r w:rsidRPr="00F5746D">
              <w:rPr>
                <w:rFonts w:ascii="Dubai" w:eastAsia="Times New Roman" w:hAnsi="Dubai" w:cs="Dubai" w:hint="cs"/>
                <w:b/>
                <w:bCs/>
                <w:color w:val="FFFFFF"/>
                <w:sz w:val="18"/>
                <w:szCs w:val="18"/>
                <w:rtl/>
              </w:rPr>
              <w:t>الأداة</w:t>
            </w:r>
          </w:p>
        </w:tc>
        <w:tc>
          <w:tcPr>
            <w:tcW w:w="3054" w:type="dxa"/>
            <w:tcBorders>
              <w:top w:val="single" w:sz="8" w:space="0" w:color="CCCCCC"/>
              <w:left w:val="single" w:sz="8" w:space="0" w:color="CCCCCC"/>
              <w:bottom w:val="single" w:sz="8" w:space="0" w:color="CCCCCC"/>
              <w:right w:val="nil"/>
            </w:tcBorders>
            <w:shd w:val="clear" w:color="000000" w:fill="B68A35"/>
            <w:vAlign w:val="center"/>
            <w:hideMark/>
          </w:tcPr>
          <w:p w14:paraId="11527477" w14:textId="77777777" w:rsidR="00F5746D" w:rsidRPr="00F5746D" w:rsidRDefault="00F5746D" w:rsidP="00F5746D">
            <w:pPr>
              <w:bidi/>
              <w:jc w:val="center"/>
              <w:rPr>
                <w:rFonts w:ascii="Dubai" w:eastAsia="Times New Roman" w:hAnsi="Dubai" w:cs="Dubai"/>
                <w:b/>
                <w:bCs/>
                <w:color w:val="FFFFFF"/>
                <w:sz w:val="18"/>
                <w:szCs w:val="18"/>
                <w:rtl/>
              </w:rPr>
            </w:pPr>
            <w:r w:rsidRPr="00F5746D">
              <w:rPr>
                <w:rFonts w:ascii="Dubai" w:eastAsia="Times New Roman" w:hAnsi="Dubai" w:cs="Dubai" w:hint="cs"/>
                <w:b/>
                <w:bCs/>
                <w:color w:val="FFFFFF"/>
                <w:sz w:val="18"/>
                <w:szCs w:val="18"/>
                <w:rtl/>
              </w:rPr>
              <w:t>الوظيفة</w:t>
            </w:r>
          </w:p>
        </w:tc>
        <w:tc>
          <w:tcPr>
            <w:tcW w:w="2702" w:type="dxa"/>
            <w:tcBorders>
              <w:top w:val="single" w:sz="8" w:space="0" w:color="CCCCCC"/>
              <w:left w:val="single" w:sz="8" w:space="0" w:color="CCCCCC"/>
              <w:bottom w:val="single" w:sz="8" w:space="0" w:color="CCCCCC"/>
              <w:right w:val="nil"/>
            </w:tcBorders>
            <w:shd w:val="clear" w:color="000000" w:fill="B68A35"/>
            <w:vAlign w:val="center"/>
            <w:hideMark/>
          </w:tcPr>
          <w:p w14:paraId="234AB374" w14:textId="77777777" w:rsidR="00F5746D" w:rsidRPr="00F5746D" w:rsidRDefault="00F5746D" w:rsidP="00F5746D">
            <w:pPr>
              <w:bidi/>
              <w:jc w:val="center"/>
              <w:rPr>
                <w:rFonts w:ascii="Dubai" w:eastAsia="Times New Roman" w:hAnsi="Dubai" w:cs="Dubai"/>
                <w:b/>
                <w:bCs/>
                <w:color w:val="FFFFFF"/>
                <w:sz w:val="18"/>
                <w:szCs w:val="18"/>
                <w:rtl/>
              </w:rPr>
            </w:pPr>
            <w:r w:rsidRPr="00F5746D">
              <w:rPr>
                <w:rFonts w:ascii="Dubai" w:eastAsia="Times New Roman" w:hAnsi="Dubai" w:cs="Dubai" w:hint="cs"/>
                <w:b/>
                <w:bCs/>
                <w:color w:val="FFFFFF"/>
                <w:sz w:val="18"/>
                <w:szCs w:val="18"/>
                <w:rtl/>
              </w:rPr>
              <w:t>الأثر المتوقع</w:t>
            </w:r>
          </w:p>
        </w:tc>
        <w:tc>
          <w:tcPr>
            <w:tcW w:w="2161" w:type="dxa"/>
            <w:tcBorders>
              <w:top w:val="single" w:sz="8" w:space="0" w:color="CCCCCC"/>
              <w:left w:val="single" w:sz="8" w:space="0" w:color="CCCCCC"/>
              <w:bottom w:val="single" w:sz="8" w:space="0" w:color="CCCCCC"/>
              <w:right w:val="nil"/>
            </w:tcBorders>
            <w:shd w:val="clear" w:color="000000" w:fill="B68A35"/>
            <w:vAlign w:val="center"/>
            <w:hideMark/>
          </w:tcPr>
          <w:p w14:paraId="03D321CA" w14:textId="77777777" w:rsidR="00F5746D" w:rsidRPr="00F5746D" w:rsidRDefault="00F5746D" w:rsidP="00F5746D">
            <w:pPr>
              <w:bidi/>
              <w:jc w:val="center"/>
              <w:rPr>
                <w:rFonts w:ascii="Dubai" w:eastAsia="Times New Roman" w:hAnsi="Dubai" w:cs="Dubai"/>
                <w:b/>
                <w:bCs/>
                <w:color w:val="FFFFFF"/>
                <w:sz w:val="18"/>
                <w:szCs w:val="18"/>
                <w:rtl/>
              </w:rPr>
            </w:pPr>
            <w:r w:rsidRPr="00F5746D">
              <w:rPr>
                <w:rFonts w:ascii="Dubai" w:eastAsia="Times New Roman" w:hAnsi="Dubai" w:cs="Dubai" w:hint="cs"/>
                <w:b/>
                <w:bCs/>
                <w:color w:val="FFFFFF"/>
                <w:sz w:val="18"/>
                <w:szCs w:val="18"/>
                <w:rtl/>
              </w:rPr>
              <w:t>تقييم التنفيذ</w:t>
            </w:r>
          </w:p>
        </w:tc>
      </w:tr>
      <w:tr w:rsidR="00F5746D" w:rsidRPr="00F5746D" w14:paraId="055EFE56" w14:textId="77777777" w:rsidTr="00AD338E">
        <w:trPr>
          <w:trHeight w:val="718"/>
        </w:trPr>
        <w:tc>
          <w:tcPr>
            <w:tcW w:w="1581" w:type="dxa"/>
            <w:tcBorders>
              <w:top w:val="nil"/>
              <w:left w:val="single" w:sz="8" w:space="0" w:color="CCCCCC"/>
              <w:bottom w:val="single" w:sz="8" w:space="0" w:color="CCCCCC"/>
              <w:right w:val="single" w:sz="8" w:space="0" w:color="CCCCCC"/>
            </w:tcBorders>
            <w:shd w:val="clear" w:color="000000" w:fill="D9D9D9"/>
            <w:vAlign w:val="center"/>
            <w:hideMark/>
          </w:tcPr>
          <w:p w14:paraId="5B933562"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مُصنِّف الشكاوى الآلي</w:t>
            </w:r>
          </w:p>
        </w:tc>
        <w:tc>
          <w:tcPr>
            <w:tcW w:w="3054" w:type="dxa"/>
            <w:tcBorders>
              <w:top w:val="nil"/>
              <w:left w:val="single" w:sz="8" w:space="0" w:color="CCCCCC"/>
              <w:bottom w:val="single" w:sz="8" w:space="0" w:color="CCCCCC"/>
              <w:right w:val="nil"/>
            </w:tcBorders>
            <w:shd w:val="clear" w:color="000000" w:fill="D9D9D9"/>
            <w:vAlign w:val="center"/>
            <w:hideMark/>
          </w:tcPr>
          <w:p w14:paraId="3973D8AD"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يُصنِّف الشكوى لحظة تقديمها: شكوى خدمية / بلاغ / تظلم وظيفي / خارج الاختصاص</w:t>
            </w:r>
          </w:p>
        </w:tc>
        <w:tc>
          <w:tcPr>
            <w:tcW w:w="2702" w:type="dxa"/>
            <w:tcBorders>
              <w:top w:val="nil"/>
              <w:left w:val="single" w:sz="8" w:space="0" w:color="CCCCCC"/>
              <w:bottom w:val="single" w:sz="8" w:space="0" w:color="CCCCCC"/>
              <w:right w:val="nil"/>
            </w:tcBorders>
            <w:shd w:val="clear" w:color="000000" w:fill="D9D9D9"/>
            <w:vAlign w:val="center"/>
            <w:hideMark/>
          </w:tcPr>
          <w:p w14:paraId="2C4C4A27"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إلغاء 90% من حالات الرفض بسبب التصنيف الخاطئ</w:t>
            </w:r>
          </w:p>
        </w:tc>
        <w:tc>
          <w:tcPr>
            <w:tcW w:w="2161" w:type="dxa"/>
            <w:tcBorders>
              <w:top w:val="nil"/>
              <w:left w:val="single" w:sz="8" w:space="0" w:color="CCCCCC"/>
              <w:bottom w:val="single" w:sz="8" w:space="0" w:color="CCCCCC"/>
              <w:right w:val="nil"/>
            </w:tcBorders>
            <w:shd w:val="clear" w:color="000000" w:fill="D9D9D9"/>
            <w:vAlign w:val="center"/>
            <w:hideMark/>
          </w:tcPr>
          <w:p w14:paraId="05C583D4"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Segoe UI Emoji" w:eastAsia="Times New Roman" w:hAnsi="Segoe UI Emoji" w:cs="Segoe UI Emoji" w:hint="cs"/>
                <w:color w:val="000000"/>
                <w:sz w:val="19"/>
                <w:szCs w:val="19"/>
                <w:rtl/>
              </w:rPr>
              <w:t>🟢</w:t>
            </w:r>
            <w:r w:rsidRPr="00F5746D">
              <w:rPr>
                <w:rFonts w:ascii="Dubai" w:eastAsia="Times New Roman" w:hAnsi="Dubai" w:cs="Dubai" w:hint="cs"/>
                <w:color w:val="000000"/>
                <w:sz w:val="19"/>
                <w:szCs w:val="19"/>
                <w:rtl/>
              </w:rPr>
              <w:t xml:space="preserve"> جاهز للتنفيذ — بيانات تدريب متوفرة</w:t>
            </w:r>
          </w:p>
        </w:tc>
      </w:tr>
      <w:tr w:rsidR="00F5746D" w:rsidRPr="00F5746D" w14:paraId="67E7FB3A" w14:textId="77777777" w:rsidTr="00AD338E">
        <w:trPr>
          <w:trHeight w:val="503"/>
        </w:trPr>
        <w:tc>
          <w:tcPr>
            <w:tcW w:w="1581" w:type="dxa"/>
            <w:tcBorders>
              <w:top w:val="nil"/>
              <w:left w:val="single" w:sz="8" w:space="0" w:color="CCCCCC"/>
              <w:bottom w:val="single" w:sz="8" w:space="0" w:color="CCCCCC"/>
              <w:right w:val="single" w:sz="8" w:space="0" w:color="CCCCCC"/>
            </w:tcBorders>
            <w:shd w:val="clear" w:color="000000" w:fill="FFFFFF"/>
            <w:vAlign w:val="center"/>
            <w:hideMark/>
          </w:tcPr>
          <w:p w14:paraId="284FE410"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موجِّه المتعامل الذكي (</w:t>
            </w:r>
            <w:r w:rsidRPr="00F5746D">
              <w:rPr>
                <w:rFonts w:ascii="Dubai" w:eastAsia="Times New Roman" w:hAnsi="Dubai" w:cs="Dubai" w:hint="cs"/>
                <w:color w:val="000000"/>
                <w:sz w:val="19"/>
                <w:szCs w:val="19"/>
              </w:rPr>
              <w:t>chatbot</w:t>
            </w:r>
            <w:r w:rsidRPr="00F5746D">
              <w:rPr>
                <w:rFonts w:ascii="Dubai" w:eastAsia="Times New Roman" w:hAnsi="Dubai" w:cs="Dubai" w:hint="cs"/>
                <w:color w:val="000000"/>
                <w:sz w:val="19"/>
                <w:szCs w:val="19"/>
                <w:rtl/>
              </w:rPr>
              <w:t>)</w:t>
            </w:r>
          </w:p>
        </w:tc>
        <w:tc>
          <w:tcPr>
            <w:tcW w:w="3054" w:type="dxa"/>
            <w:tcBorders>
              <w:top w:val="nil"/>
              <w:left w:val="single" w:sz="8" w:space="0" w:color="CCCCCC"/>
              <w:bottom w:val="single" w:sz="8" w:space="0" w:color="CCCCCC"/>
              <w:right w:val="nil"/>
            </w:tcBorders>
            <w:shd w:val="clear" w:color="000000" w:fill="FFFFFF"/>
            <w:vAlign w:val="center"/>
            <w:hideMark/>
          </w:tcPr>
          <w:p w14:paraId="1BED03D8"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يُجيب على الأسئلة الشائعة ويوجِّه لقناة الخدمة الصحيحة قبل التقديم</w:t>
            </w:r>
          </w:p>
        </w:tc>
        <w:tc>
          <w:tcPr>
            <w:tcW w:w="2702" w:type="dxa"/>
            <w:tcBorders>
              <w:top w:val="nil"/>
              <w:left w:val="single" w:sz="8" w:space="0" w:color="CCCCCC"/>
              <w:bottom w:val="single" w:sz="8" w:space="0" w:color="CCCCCC"/>
              <w:right w:val="nil"/>
            </w:tcBorders>
            <w:shd w:val="clear" w:color="000000" w:fill="FFFFFF"/>
            <w:vAlign w:val="center"/>
            <w:hideMark/>
          </w:tcPr>
          <w:p w14:paraId="6EB93AA0"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تقليل 30% من الشكاوى الناتجة عن الارتباك</w:t>
            </w:r>
          </w:p>
        </w:tc>
        <w:tc>
          <w:tcPr>
            <w:tcW w:w="2161" w:type="dxa"/>
            <w:tcBorders>
              <w:top w:val="nil"/>
              <w:left w:val="single" w:sz="8" w:space="0" w:color="CCCCCC"/>
              <w:bottom w:val="single" w:sz="8" w:space="0" w:color="CCCCCC"/>
              <w:right w:val="nil"/>
            </w:tcBorders>
            <w:shd w:val="clear" w:color="000000" w:fill="FFFFFF"/>
            <w:vAlign w:val="center"/>
            <w:hideMark/>
          </w:tcPr>
          <w:p w14:paraId="530AFF10"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Segoe UI Emoji" w:eastAsia="Times New Roman" w:hAnsi="Segoe UI Emoji" w:cs="Segoe UI Emoji" w:hint="cs"/>
                <w:color w:val="000000"/>
                <w:sz w:val="19"/>
                <w:szCs w:val="19"/>
                <w:rtl/>
              </w:rPr>
              <w:t>🟢</w:t>
            </w:r>
            <w:r w:rsidRPr="00F5746D">
              <w:rPr>
                <w:rFonts w:ascii="Dubai" w:eastAsia="Times New Roman" w:hAnsi="Dubai" w:cs="Dubai" w:hint="cs"/>
                <w:color w:val="000000"/>
                <w:sz w:val="19"/>
                <w:szCs w:val="19"/>
                <w:rtl/>
              </w:rPr>
              <w:t xml:space="preserve"> جاهز — الأسئلة موثَّقة في هذا التقرير</w:t>
            </w:r>
          </w:p>
        </w:tc>
      </w:tr>
      <w:tr w:rsidR="00F5746D" w:rsidRPr="00F5746D" w14:paraId="110326ED" w14:textId="77777777" w:rsidTr="00AD338E">
        <w:trPr>
          <w:trHeight w:val="503"/>
        </w:trPr>
        <w:tc>
          <w:tcPr>
            <w:tcW w:w="1581" w:type="dxa"/>
            <w:tcBorders>
              <w:top w:val="nil"/>
              <w:left w:val="single" w:sz="8" w:space="0" w:color="CCCCCC"/>
              <w:bottom w:val="single" w:sz="8" w:space="0" w:color="CCCCCC"/>
              <w:right w:val="single" w:sz="8" w:space="0" w:color="CCCCCC"/>
            </w:tcBorders>
            <w:shd w:val="clear" w:color="000000" w:fill="D9D9D9"/>
            <w:vAlign w:val="center"/>
            <w:hideMark/>
          </w:tcPr>
          <w:p w14:paraId="499DC7EC"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مساعد الموظف الذكي (</w:t>
            </w:r>
            <w:r w:rsidRPr="00F5746D">
              <w:rPr>
                <w:rFonts w:ascii="Dubai" w:eastAsia="Times New Roman" w:hAnsi="Dubai" w:cs="Dubai" w:hint="cs"/>
                <w:color w:val="000000"/>
                <w:sz w:val="19"/>
                <w:szCs w:val="19"/>
              </w:rPr>
              <w:t>agent assist</w:t>
            </w:r>
            <w:r w:rsidRPr="00F5746D">
              <w:rPr>
                <w:rFonts w:ascii="Dubai" w:eastAsia="Times New Roman" w:hAnsi="Dubai" w:cs="Dubai" w:hint="cs"/>
                <w:color w:val="000000"/>
                <w:sz w:val="19"/>
                <w:szCs w:val="19"/>
                <w:rtl/>
              </w:rPr>
              <w:t>)</w:t>
            </w:r>
          </w:p>
        </w:tc>
        <w:tc>
          <w:tcPr>
            <w:tcW w:w="3054" w:type="dxa"/>
            <w:tcBorders>
              <w:top w:val="nil"/>
              <w:left w:val="single" w:sz="8" w:space="0" w:color="CCCCCC"/>
              <w:bottom w:val="single" w:sz="8" w:space="0" w:color="CCCCCC"/>
              <w:right w:val="nil"/>
            </w:tcBorders>
            <w:shd w:val="clear" w:color="000000" w:fill="D9D9D9"/>
            <w:vAlign w:val="center"/>
            <w:hideMark/>
          </w:tcPr>
          <w:p w14:paraId="450B7922"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يقترح رداً معيارياً على الموظف بناءً على نوع الشكوى والخدمة</w:t>
            </w:r>
          </w:p>
        </w:tc>
        <w:tc>
          <w:tcPr>
            <w:tcW w:w="2702" w:type="dxa"/>
            <w:tcBorders>
              <w:top w:val="nil"/>
              <w:left w:val="single" w:sz="8" w:space="0" w:color="CCCCCC"/>
              <w:bottom w:val="single" w:sz="8" w:space="0" w:color="CCCCCC"/>
              <w:right w:val="nil"/>
            </w:tcBorders>
            <w:shd w:val="clear" w:color="000000" w:fill="D9D9D9"/>
            <w:vAlign w:val="center"/>
            <w:hideMark/>
          </w:tcPr>
          <w:p w14:paraId="6432E35E"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تسريع المعالجة 40% وتوحيد جودة الردود</w:t>
            </w:r>
          </w:p>
        </w:tc>
        <w:tc>
          <w:tcPr>
            <w:tcW w:w="2161" w:type="dxa"/>
            <w:tcBorders>
              <w:top w:val="nil"/>
              <w:left w:val="single" w:sz="8" w:space="0" w:color="CCCCCC"/>
              <w:bottom w:val="single" w:sz="8" w:space="0" w:color="CCCCCC"/>
              <w:right w:val="nil"/>
            </w:tcBorders>
            <w:shd w:val="clear" w:color="000000" w:fill="D9D9D9"/>
            <w:vAlign w:val="center"/>
            <w:hideMark/>
          </w:tcPr>
          <w:p w14:paraId="0F497B12"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Segoe UI Emoji" w:eastAsia="Times New Roman" w:hAnsi="Segoe UI Emoji" w:cs="Segoe UI Emoji" w:hint="cs"/>
                <w:color w:val="000000"/>
                <w:sz w:val="19"/>
                <w:szCs w:val="19"/>
                <w:rtl/>
              </w:rPr>
              <w:t>🟡</w:t>
            </w:r>
            <w:r w:rsidRPr="00F5746D">
              <w:rPr>
                <w:rFonts w:ascii="Dubai" w:eastAsia="Times New Roman" w:hAnsi="Dubai" w:cs="Dubai" w:hint="cs"/>
                <w:color w:val="000000"/>
                <w:sz w:val="19"/>
                <w:szCs w:val="19"/>
                <w:rtl/>
              </w:rPr>
              <w:t xml:space="preserve"> يتطلب تطوير واجهة ربط مع </w:t>
            </w:r>
            <w:r w:rsidRPr="00F5746D">
              <w:rPr>
                <w:rFonts w:ascii="Dubai" w:eastAsia="Times New Roman" w:hAnsi="Dubai" w:cs="Dubai" w:hint="cs"/>
                <w:color w:val="000000"/>
                <w:sz w:val="19"/>
                <w:szCs w:val="19"/>
              </w:rPr>
              <w:t>CRM</w:t>
            </w:r>
          </w:p>
        </w:tc>
      </w:tr>
      <w:tr w:rsidR="00F5746D" w:rsidRPr="00F5746D" w14:paraId="39CD852F" w14:textId="77777777" w:rsidTr="00AD338E">
        <w:trPr>
          <w:trHeight w:val="503"/>
        </w:trPr>
        <w:tc>
          <w:tcPr>
            <w:tcW w:w="1581" w:type="dxa"/>
            <w:tcBorders>
              <w:top w:val="nil"/>
              <w:left w:val="single" w:sz="8" w:space="0" w:color="CCCCCC"/>
              <w:bottom w:val="single" w:sz="8" w:space="0" w:color="CCCCCC"/>
              <w:right w:val="single" w:sz="8" w:space="0" w:color="CCCCCC"/>
            </w:tcBorders>
            <w:vAlign w:val="center"/>
            <w:hideMark/>
          </w:tcPr>
          <w:p w14:paraId="59A6BAA0"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نظام اكتشاف الأنماط الحرجة</w:t>
            </w:r>
          </w:p>
        </w:tc>
        <w:tc>
          <w:tcPr>
            <w:tcW w:w="3054" w:type="dxa"/>
            <w:tcBorders>
              <w:top w:val="nil"/>
              <w:left w:val="single" w:sz="8" w:space="0" w:color="CCCCCC"/>
              <w:bottom w:val="single" w:sz="8" w:space="0" w:color="CCCCCC"/>
              <w:right w:val="nil"/>
            </w:tcBorders>
            <w:vAlign w:val="center"/>
            <w:hideMark/>
          </w:tcPr>
          <w:p w14:paraId="6C527339"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يرصد تكرار شكاوى من إدارة معينة أو خدمة بعينها قبل أن يتصاعد الموضوع</w:t>
            </w:r>
          </w:p>
        </w:tc>
        <w:tc>
          <w:tcPr>
            <w:tcW w:w="2702" w:type="dxa"/>
            <w:tcBorders>
              <w:top w:val="nil"/>
              <w:left w:val="single" w:sz="8" w:space="0" w:color="CCCCCC"/>
              <w:bottom w:val="single" w:sz="8" w:space="0" w:color="CCCCCC"/>
              <w:right w:val="nil"/>
            </w:tcBorders>
            <w:vAlign w:val="center"/>
            <w:hideMark/>
          </w:tcPr>
          <w:p w14:paraId="321B4F83"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إنذار مبكر يمنع الأزمات الخدمية الصامتة</w:t>
            </w:r>
          </w:p>
        </w:tc>
        <w:tc>
          <w:tcPr>
            <w:tcW w:w="2161" w:type="dxa"/>
            <w:tcBorders>
              <w:top w:val="nil"/>
              <w:left w:val="single" w:sz="8" w:space="0" w:color="CCCCCC"/>
              <w:bottom w:val="single" w:sz="8" w:space="0" w:color="CCCCCC"/>
              <w:right w:val="nil"/>
            </w:tcBorders>
            <w:vAlign w:val="center"/>
            <w:hideMark/>
          </w:tcPr>
          <w:p w14:paraId="5CC62D87"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Segoe UI Emoji" w:eastAsia="Times New Roman" w:hAnsi="Segoe UI Emoji" w:cs="Segoe UI Emoji" w:hint="cs"/>
                <w:color w:val="000000"/>
                <w:sz w:val="19"/>
                <w:szCs w:val="19"/>
                <w:rtl/>
              </w:rPr>
              <w:t>🔵</w:t>
            </w:r>
            <w:r w:rsidRPr="00F5746D">
              <w:rPr>
                <w:rFonts w:ascii="Dubai" w:eastAsia="Times New Roman" w:hAnsi="Dubai" w:cs="Dubai" w:hint="cs"/>
                <w:color w:val="000000"/>
                <w:sz w:val="19"/>
                <w:szCs w:val="19"/>
                <w:rtl/>
              </w:rPr>
              <w:t xml:space="preserve"> طويل المدى — يحتاج بيانات مراكمة</w:t>
            </w:r>
          </w:p>
        </w:tc>
      </w:tr>
    </w:tbl>
    <w:p w14:paraId="3A219C3F" w14:textId="77777777" w:rsidR="00563E0B" w:rsidRPr="00F5746D" w:rsidRDefault="00563E0B">
      <w:pPr>
        <w:bidi/>
        <w:spacing w:before="80" w:after="80"/>
      </w:pPr>
    </w:p>
    <w:p w14:paraId="3673E6FE" w14:textId="77777777" w:rsidR="00563E0B" w:rsidRDefault="00000000">
      <w:pPr>
        <w:bidi/>
        <w:spacing w:before="100" w:after="100" w:line="360" w:lineRule="auto"/>
      </w:pPr>
      <w:r>
        <w:rPr>
          <w:rFonts w:ascii="Dubai" w:hAnsi="Dubai" w:cs="Dubai"/>
          <w:b/>
          <w:bCs/>
          <w:color w:val="1F3864"/>
          <w:sz w:val="20"/>
          <w:szCs w:val="20"/>
          <w:rtl/>
        </w:rPr>
        <w:t xml:space="preserve">ملاحظة محورية: </w:t>
      </w:r>
      <w:r>
        <w:rPr>
          <w:rFonts w:ascii="Dubai" w:hAnsi="Dubai" w:cs="Dubai"/>
          <w:color w:val="404040"/>
          <w:sz w:val="20"/>
          <w:szCs w:val="20"/>
          <w:rtl/>
        </w:rPr>
        <w:t>بيانات تدريب الذكاء الاصطناعي موجودة بالفعل في منظومة CRM — 241 شكوى مُوثَّقة مع نصوصها وقراراتها تُشكِّل نقطة انطلاق حقيقية، وتتوسَّع كل يوم باستمرار العمل. التصنيف الآلي وحده يحل أكثر المشكلات إلحاحاً.</w:t>
      </w:r>
    </w:p>
    <w:p w14:paraId="17716A67" w14:textId="74BBF787" w:rsidR="00563E0B" w:rsidRPr="00697A38" w:rsidRDefault="00000000">
      <w:pPr>
        <w:pStyle w:val="Heading1"/>
        <w:bidi/>
        <w:spacing w:before="320" w:after="160"/>
        <w:rPr>
          <w:color w:val="B68A35"/>
        </w:rPr>
      </w:pPr>
      <w:r w:rsidRPr="00697A38">
        <w:rPr>
          <w:rFonts w:ascii="Dubai" w:hAnsi="Dubai" w:cs="Dubai"/>
          <w:color w:val="B68A35"/>
          <w:sz w:val="32"/>
          <w:szCs w:val="32"/>
          <w:rtl/>
        </w:rPr>
        <w:t xml:space="preserve">ثامناً: </w:t>
      </w:r>
      <w:r w:rsidR="000D7CF0" w:rsidRPr="000D7CF0">
        <w:rPr>
          <w:rFonts w:ascii="Dubai" w:hAnsi="Dubai" w:cs="Dubai"/>
          <w:color w:val="B68A35"/>
          <w:sz w:val="32"/>
          <w:szCs w:val="32"/>
          <w:rtl/>
        </w:rPr>
        <w:t>خارطة الطريق التحسينية المقترحة</w:t>
      </w:r>
    </w:p>
    <w:p w14:paraId="750BB9DF" w14:textId="77777777" w:rsidR="00563E0B" w:rsidRDefault="00000000">
      <w:pPr>
        <w:bidi/>
        <w:spacing w:before="80" w:after="80" w:line="360" w:lineRule="auto"/>
      </w:pPr>
      <w:r>
        <w:rPr>
          <w:rFonts w:ascii="Dubai" w:hAnsi="Dubai" w:cs="Dubai"/>
          <w:color w:val="404040"/>
          <w:sz w:val="20"/>
          <w:szCs w:val="20"/>
          <w:rtl/>
        </w:rPr>
        <w:lastRenderedPageBreak/>
        <w:t>تجمع هذه الخارطة توصيات التحليلات الأربعة في منظومة أولويات متدرجة وفق الأثر وسهولة التنفيذ. البنود الفورية لا تتطلب تقنيات جديدة — هي تحسينات إجرائية وتهيئة نظام قائم. أما البنود المتوسطة والطويلة المدى فهي الاستثمار الحقيقي في التحول الرقمي.</w:t>
      </w:r>
    </w:p>
    <w:tbl>
      <w:tblPr>
        <w:bidiVisual/>
        <w:tblW w:w="9361" w:type="dxa"/>
        <w:tblInd w:w="130" w:type="dxa"/>
        <w:tblLook w:val="04A0" w:firstRow="1" w:lastRow="0" w:firstColumn="1" w:lastColumn="0" w:noHBand="0" w:noVBand="1"/>
      </w:tblPr>
      <w:tblGrid>
        <w:gridCol w:w="1890"/>
        <w:gridCol w:w="450"/>
        <w:gridCol w:w="2790"/>
        <w:gridCol w:w="1362"/>
        <w:gridCol w:w="1865"/>
        <w:gridCol w:w="1004"/>
      </w:tblGrid>
      <w:tr w:rsidR="008C664B" w:rsidRPr="008C664B" w14:paraId="7CA6165A" w14:textId="77777777" w:rsidTr="00215A5A">
        <w:trPr>
          <w:trHeight w:val="93"/>
        </w:trPr>
        <w:tc>
          <w:tcPr>
            <w:tcW w:w="1890" w:type="dxa"/>
            <w:tcBorders>
              <w:top w:val="single" w:sz="8" w:space="0" w:color="CCCCCC"/>
              <w:left w:val="single" w:sz="8" w:space="0" w:color="CCCCCC"/>
              <w:bottom w:val="single" w:sz="8" w:space="0" w:color="CCCCCC"/>
              <w:right w:val="nil"/>
            </w:tcBorders>
            <w:shd w:val="clear" w:color="000000" w:fill="B68A35"/>
            <w:vAlign w:val="center"/>
            <w:hideMark/>
          </w:tcPr>
          <w:p w14:paraId="1399E7C0" w14:textId="77777777" w:rsidR="008C664B" w:rsidRPr="008C664B" w:rsidRDefault="008C664B" w:rsidP="00215A5A">
            <w:pPr>
              <w:bidi/>
              <w:jc w:val="center"/>
              <w:rPr>
                <w:rFonts w:ascii="Dubai" w:eastAsia="Times New Roman" w:hAnsi="Dubai" w:cs="Dubai"/>
                <w:b/>
                <w:bCs/>
                <w:color w:val="FFFFFF"/>
                <w:sz w:val="18"/>
                <w:szCs w:val="18"/>
              </w:rPr>
            </w:pPr>
            <w:r w:rsidRPr="008C664B">
              <w:rPr>
                <w:rFonts w:ascii="Dubai" w:eastAsia="Times New Roman" w:hAnsi="Dubai" w:cs="Dubai" w:hint="cs"/>
                <w:b/>
                <w:bCs/>
                <w:color w:val="FFFFFF"/>
                <w:sz w:val="18"/>
                <w:szCs w:val="18"/>
                <w:rtl/>
              </w:rPr>
              <w:t>الأفق الزمني</w:t>
            </w:r>
          </w:p>
        </w:tc>
        <w:tc>
          <w:tcPr>
            <w:tcW w:w="450" w:type="dxa"/>
            <w:tcBorders>
              <w:top w:val="single" w:sz="8" w:space="0" w:color="CCCCCC"/>
              <w:left w:val="single" w:sz="8" w:space="0" w:color="CCCCCC"/>
              <w:bottom w:val="single" w:sz="8" w:space="0" w:color="CCCCCC"/>
              <w:right w:val="nil"/>
            </w:tcBorders>
            <w:shd w:val="clear" w:color="000000" w:fill="B68A35"/>
            <w:vAlign w:val="center"/>
            <w:hideMark/>
          </w:tcPr>
          <w:p w14:paraId="125C7E4E" w14:textId="77777777" w:rsidR="008C664B" w:rsidRPr="008C664B" w:rsidRDefault="008C664B" w:rsidP="00215A5A">
            <w:pPr>
              <w:bidi/>
              <w:jc w:val="center"/>
              <w:rPr>
                <w:rFonts w:ascii="Dubai" w:eastAsia="Times New Roman" w:hAnsi="Dubai" w:cs="Dubai"/>
                <w:b/>
                <w:bCs/>
                <w:color w:val="FFFFFF"/>
                <w:sz w:val="18"/>
                <w:szCs w:val="18"/>
                <w:rtl/>
              </w:rPr>
            </w:pPr>
            <w:r w:rsidRPr="008C664B">
              <w:rPr>
                <w:rFonts w:ascii="Dubai" w:eastAsia="Times New Roman" w:hAnsi="Dubai" w:cs="Dubai" w:hint="cs"/>
                <w:b/>
                <w:bCs/>
                <w:color w:val="FFFFFF"/>
                <w:sz w:val="18"/>
                <w:szCs w:val="18"/>
                <w:rtl/>
              </w:rPr>
              <w:t>#</w:t>
            </w:r>
          </w:p>
        </w:tc>
        <w:tc>
          <w:tcPr>
            <w:tcW w:w="2790" w:type="dxa"/>
            <w:tcBorders>
              <w:top w:val="single" w:sz="8" w:space="0" w:color="CCCCCC"/>
              <w:left w:val="single" w:sz="8" w:space="0" w:color="CCCCCC"/>
              <w:bottom w:val="single" w:sz="8" w:space="0" w:color="CCCCCC"/>
              <w:right w:val="nil"/>
            </w:tcBorders>
            <w:shd w:val="clear" w:color="000000" w:fill="B68A35"/>
            <w:vAlign w:val="center"/>
            <w:hideMark/>
          </w:tcPr>
          <w:p w14:paraId="016629BE" w14:textId="77777777" w:rsidR="008C664B" w:rsidRPr="008C664B" w:rsidRDefault="008C664B" w:rsidP="00215A5A">
            <w:pPr>
              <w:bidi/>
              <w:jc w:val="center"/>
              <w:rPr>
                <w:rFonts w:ascii="Dubai" w:eastAsia="Times New Roman" w:hAnsi="Dubai" w:cs="Dubai"/>
                <w:b/>
                <w:bCs/>
                <w:color w:val="FFFFFF"/>
                <w:sz w:val="18"/>
                <w:szCs w:val="18"/>
                <w:rtl/>
              </w:rPr>
            </w:pPr>
            <w:r w:rsidRPr="008C664B">
              <w:rPr>
                <w:rFonts w:ascii="Dubai" w:eastAsia="Times New Roman" w:hAnsi="Dubai" w:cs="Dubai" w:hint="cs"/>
                <w:b/>
                <w:bCs/>
                <w:color w:val="FFFFFF"/>
                <w:sz w:val="18"/>
                <w:szCs w:val="18"/>
                <w:rtl/>
              </w:rPr>
              <w:t>التوصية</w:t>
            </w:r>
          </w:p>
        </w:tc>
        <w:tc>
          <w:tcPr>
            <w:tcW w:w="1362" w:type="dxa"/>
            <w:tcBorders>
              <w:top w:val="single" w:sz="8" w:space="0" w:color="CCCCCC"/>
              <w:left w:val="single" w:sz="8" w:space="0" w:color="CCCCCC"/>
              <w:bottom w:val="single" w:sz="8" w:space="0" w:color="CCCCCC"/>
              <w:right w:val="nil"/>
            </w:tcBorders>
            <w:shd w:val="clear" w:color="000000" w:fill="B68A35"/>
            <w:vAlign w:val="center"/>
            <w:hideMark/>
          </w:tcPr>
          <w:p w14:paraId="475C025D" w14:textId="77777777" w:rsidR="008C664B" w:rsidRPr="008C664B" w:rsidRDefault="008C664B" w:rsidP="00215A5A">
            <w:pPr>
              <w:bidi/>
              <w:jc w:val="center"/>
              <w:rPr>
                <w:rFonts w:ascii="Dubai" w:eastAsia="Times New Roman" w:hAnsi="Dubai" w:cs="Dubai"/>
                <w:b/>
                <w:bCs/>
                <w:color w:val="FFFFFF"/>
                <w:sz w:val="18"/>
                <w:szCs w:val="18"/>
                <w:rtl/>
              </w:rPr>
            </w:pPr>
            <w:r w:rsidRPr="008C664B">
              <w:rPr>
                <w:rFonts w:ascii="Dubai" w:eastAsia="Times New Roman" w:hAnsi="Dubai" w:cs="Dubai" w:hint="cs"/>
                <w:b/>
                <w:bCs/>
                <w:color w:val="FFFFFF"/>
                <w:sz w:val="18"/>
                <w:szCs w:val="18"/>
                <w:rtl/>
              </w:rPr>
              <w:t>المصدر</w:t>
            </w:r>
          </w:p>
        </w:tc>
        <w:tc>
          <w:tcPr>
            <w:tcW w:w="1865" w:type="dxa"/>
            <w:tcBorders>
              <w:top w:val="single" w:sz="8" w:space="0" w:color="CCCCCC"/>
              <w:left w:val="single" w:sz="8" w:space="0" w:color="CCCCCC"/>
              <w:bottom w:val="single" w:sz="8" w:space="0" w:color="CCCCCC"/>
              <w:right w:val="nil"/>
            </w:tcBorders>
            <w:shd w:val="clear" w:color="000000" w:fill="B68A35"/>
            <w:vAlign w:val="center"/>
            <w:hideMark/>
          </w:tcPr>
          <w:p w14:paraId="2FD3874C" w14:textId="77777777" w:rsidR="008C664B" w:rsidRPr="008C664B" w:rsidRDefault="008C664B" w:rsidP="00215A5A">
            <w:pPr>
              <w:bidi/>
              <w:jc w:val="center"/>
              <w:rPr>
                <w:rFonts w:ascii="Dubai" w:eastAsia="Times New Roman" w:hAnsi="Dubai" w:cs="Dubai"/>
                <w:b/>
                <w:bCs/>
                <w:color w:val="FFFFFF"/>
                <w:sz w:val="18"/>
                <w:szCs w:val="18"/>
                <w:rtl/>
              </w:rPr>
            </w:pPr>
            <w:r w:rsidRPr="008C664B">
              <w:rPr>
                <w:rFonts w:ascii="Dubai" w:eastAsia="Times New Roman" w:hAnsi="Dubai" w:cs="Dubai" w:hint="cs"/>
                <w:b/>
                <w:bCs/>
                <w:color w:val="FFFFFF"/>
                <w:sz w:val="18"/>
                <w:szCs w:val="18"/>
                <w:rtl/>
              </w:rPr>
              <w:t>الأثر المتوقع</w:t>
            </w:r>
          </w:p>
        </w:tc>
        <w:tc>
          <w:tcPr>
            <w:tcW w:w="1004" w:type="dxa"/>
            <w:tcBorders>
              <w:top w:val="single" w:sz="8" w:space="0" w:color="CCCCCC"/>
              <w:left w:val="single" w:sz="8" w:space="0" w:color="CCCCCC"/>
              <w:bottom w:val="single" w:sz="8" w:space="0" w:color="CCCCCC"/>
              <w:right w:val="nil"/>
            </w:tcBorders>
            <w:shd w:val="clear" w:color="000000" w:fill="B68A35"/>
            <w:vAlign w:val="center"/>
            <w:hideMark/>
          </w:tcPr>
          <w:p w14:paraId="60FA47EC" w14:textId="77777777" w:rsidR="008C664B" w:rsidRPr="008C664B" w:rsidRDefault="008C664B" w:rsidP="00215A5A">
            <w:pPr>
              <w:bidi/>
              <w:jc w:val="center"/>
              <w:rPr>
                <w:rFonts w:ascii="Dubai" w:eastAsia="Times New Roman" w:hAnsi="Dubai" w:cs="Dubai"/>
                <w:b/>
                <w:bCs/>
                <w:color w:val="FFFFFF"/>
                <w:sz w:val="18"/>
                <w:szCs w:val="18"/>
                <w:rtl/>
              </w:rPr>
            </w:pPr>
            <w:r w:rsidRPr="008C664B">
              <w:rPr>
                <w:rFonts w:ascii="Dubai" w:eastAsia="Times New Roman" w:hAnsi="Dubai" w:cs="Dubai" w:hint="cs"/>
                <w:b/>
                <w:bCs/>
                <w:color w:val="FFFFFF"/>
                <w:sz w:val="18"/>
                <w:szCs w:val="18"/>
                <w:rtl/>
              </w:rPr>
              <w:t>الجهد</w:t>
            </w:r>
          </w:p>
        </w:tc>
      </w:tr>
      <w:tr w:rsidR="00363FCB" w:rsidRPr="008C664B" w14:paraId="1BD09A0E" w14:textId="77777777" w:rsidTr="00215A5A">
        <w:trPr>
          <w:trHeight w:val="686"/>
        </w:trPr>
        <w:tc>
          <w:tcPr>
            <w:tcW w:w="1890" w:type="dxa"/>
            <w:tcBorders>
              <w:top w:val="nil"/>
              <w:left w:val="single" w:sz="8" w:space="0" w:color="CCCCCC"/>
              <w:bottom w:val="single" w:sz="8" w:space="0" w:color="CCCCCC"/>
              <w:right w:val="single" w:sz="8" w:space="0" w:color="CCCCCC"/>
            </w:tcBorders>
            <w:shd w:val="clear" w:color="000000" w:fill="D9D9D9"/>
            <w:vAlign w:val="center"/>
            <w:hideMark/>
          </w:tcPr>
          <w:p w14:paraId="0AB470F0"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فوري (أسابيع)</w:t>
            </w:r>
          </w:p>
        </w:tc>
        <w:tc>
          <w:tcPr>
            <w:tcW w:w="450" w:type="dxa"/>
            <w:tcBorders>
              <w:top w:val="nil"/>
              <w:left w:val="single" w:sz="8" w:space="0" w:color="CCCCCC"/>
              <w:bottom w:val="single" w:sz="8" w:space="0" w:color="CCCCCC"/>
              <w:right w:val="nil"/>
            </w:tcBorders>
            <w:shd w:val="clear" w:color="000000" w:fill="D9D9D9"/>
            <w:vAlign w:val="center"/>
            <w:hideMark/>
          </w:tcPr>
          <w:p w14:paraId="475D4C94"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1</w:t>
            </w:r>
          </w:p>
        </w:tc>
        <w:tc>
          <w:tcPr>
            <w:tcW w:w="2790" w:type="dxa"/>
            <w:tcBorders>
              <w:top w:val="nil"/>
              <w:left w:val="single" w:sz="8" w:space="0" w:color="CCCCCC"/>
              <w:bottom w:val="single" w:sz="8" w:space="0" w:color="CCCCCC"/>
              <w:right w:val="nil"/>
            </w:tcBorders>
            <w:shd w:val="clear" w:color="000000" w:fill="D9D9D9"/>
            <w:vAlign w:val="center"/>
            <w:hideMark/>
          </w:tcPr>
          <w:p w14:paraId="614F95BE" w14:textId="631EEF72" w:rsidR="00363FCB" w:rsidRPr="008C664B" w:rsidRDefault="001823B5" w:rsidP="00215A5A">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تحسين</w:t>
            </w:r>
            <w:r w:rsidR="00363FCB" w:rsidRPr="008C664B">
              <w:rPr>
                <w:rFonts w:ascii="Dubai" w:eastAsia="Times New Roman" w:hAnsi="Dubai" w:cs="Dubai" w:hint="cs"/>
                <w:color w:val="000000"/>
                <w:sz w:val="19"/>
                <w:szCs w:val="19"/>
                <w:rtl/>
              </w:rPr>
              <w:t xml:space="preserve"> إشعار</w:t>
            </w:r>
            <w:r>
              <w:rPr>
                <w:rFonts w:ascii="Dubai" w:eastAsia="Times New Roman" w:hAnsi="Dubai" w:cs="Dubai" w:hint="cs"/>
                <w:color w:val="000000"/>
                <w:sz w:val="19"/>
                <w:szCs w:val="19"/>
                <w:rtl/>
              </w:rPr>
              <w:t>ات</w:t>
            </w:r>
            <w:r w:rsidR="00363FCB" w:rsidRPr="008C664B">
              <w:rPr>
                <w:rFonts w:ascii="Dubai" w:eastAsia="Times New Roman" w:hAnsi="Dubai" w:cs="Dubai" w:hint="cs"/>
                <w:color w:val="000000"/>
                <w:sz w:val="19"/>
                <w:szCs w:val="19"/>
                <w:rtl/>
              </w:rPr>
              <w:t xml:space="preserve"> </w:t>
            </w:r>
            <w:r w:rsidR="00E13F5B">
              <w:rPr>
                <w:rFonts w:ascii="Dubai" w:eastAsia="Times New Roman" w:hAnsi="Dubai" w:cs="Dubai" w:hint="cs"/>
                <w:color w:val="000000"/>
                <w:sz w:val="19"/>
                <w:szCs w:val="19"/>
                <w:rtl/>
              </w:rPr>
              <w:t>ال</w:t>
            </w:r>
            <w:r w:rsidR="00E13F5B" w:rsidRPr="008C664B">
              <w:rPr>
                <w:rFonts w:ascii="Dubai" w:eastAsia="Times New Roman" w:hAnsi="Dubai" w:cs="Dubai"/>
                <w:color w:val="000000"/>
                <w:sz w:val="19"/>
                <w:szCs w:val="19"/>
              </w:rPr>
              <w:t xml:space="preserve"> SMS</w:t>
            </w:r>
            <w:r w:rsidR="00363FCB" w:rsidRPr="008C664B">
              <w:rPr>
                <w:rFonts w:ascii="Dubai" w:eastAsia="Times New Roman" w:hAnsi="Dubai" w:cs="Dubai" w:hint="cs"/>
                <w:color w:val="000000"/>
                <w:sz w:val="19"/>
                <w:szCs w:val="19"/>
                <w:rtl/>
              </w:rPr>
              <w:t xml:space="preserve"> فور استلام الشكوى</w:t>
            </w:r>
            <w:r>
              <w:rPr>
                <w:rFonts w:ascii="Dubai" w:eastAsia="Times New Roman" w:hAnsi="Dubai" w:cs="Dubai" w:hint="cs"/>
                <w:color w:val="000000"/>
                <w:sz w:val="19"/>
                <w:szCs w:val="19"/>
                <w:rtl/>
              </w:rPr>
              <w:t>، ومتابعة الحالة، وال</w:t>
            </w:r>
            <w:r w:rsidR="00215A5A">
              <w:rPr>
                <w:rFonts w:ascii="Dubai" w:eastAsia="Times New Roman" w:hAnsi="Dubai" w:cs="Dubai" w:hint="cs"/>
                <w:color w:val="000000"/>
                <w:sz w:val="19"/>
                <w:szCs w:val="19"/>
                <w:rtl/>
              </w:rPr>
              <w:t>إغلاق</w:t>
            </w:r>
            <w:r w:rsidR="00363FCB" w:rsidRPr="008C664B">
              <w:rPr>
                <w:rFonts w:ascii="Dubai" w:eastAsia="Times New Roman" w:hAnsi="Dubai" w:cs="Dubai" w:hint="cs"/>
                <w:color w:val="000000"/>
                <w:sz w:val="19"/>
                <w:szCs w:val="19"/>
                <w:rtl/>
              </w:rPr>
              <w:t xml:space="preserve"> مع رقم مرجعي</w:t>
            </w:r>
          </w:p>
        </w:tc>
        <w:tc>
          <w:tcPr>
            <w:tcW w:w="1362" w:type="dxa"/>
            <w:tcBorders>
              <w:top w:val="nil"/>
              <w:left w:val="single" w:sz="8" w:space="0" w:color="CCCCCC"/>
              <w:bottom w:val="single" w:sz="8" w:space="0" w:color="CCCCCC"/>
              <w:right w:val="nil"/>
            </w:tcBorders>
            <w:shd w:val="clear" w:color="000000" w:fill="D9D9D9"/>
            <w:vAlign w:val="center"/>
            <w:hideMark/>
          </w:tcPr>
          <w:p w14:paraId="45307AE8" w14:textId="117F094D"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D9D9D9"/>
            <w:vAlign w:val="center"/>
            <w:hideMark/>
          </w:tcPr>
          <w:p w14:paraId="6FE7EACC"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إلغاء 39+ شكوى مكررة سنوياً</w:t>
            </w:r>
          </w:p>
        </w:tc>
        <w:tc>
          <w:tcPr>
            <w:tcW w:w="1004" w:type="dxa"/>
            <w:tcBorders>
              <w:top w:val="nil"/>
              <w:left w:val="single" w:sz="8" w:space="0" w:color="CCCCCC"/>
              <w:bottom w:val="single" w:sz="8" w:space="0" w:color="CCCCCC"/>
              <w:right w:val="nil"/>
            </w:tcBorders>
            <w:shd w:val="clear" w:color="000000" w:fill="D9D9D9"/>
            <w:vAlign w:val="center"/>
            <w:hideMark/>
          </w:tcPr>
          <w:p w14:paraId="2F27901E"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منخفض</w:t>
            </w:r>
          </w:p>
        </w:tc>
      </w:tr>
      <w:tr w:rsidR="00363FCB" w:rsidRPr="008C664B" w14:paraId="319FF2FC" w14:textId="77777777" w:rsidTr="00215A5A">
        <w:trPr>
          <w:trHeight w:val="686"/>
        </w:trPr>
        <w:tc>
          <w:tcPr>
            <w:tcW w:w="1890" w:type="dxa"/>
            <w:tcBorders>
              <w:top w:val="nil"/>
              <w:left w:val="single" w:sz="8" w:space="0" w:color="CCCCCC"/>
              <w:bottom w:val="single" w:sz="8" w:space="0" w:color="CCCCCC"/>
              <w:right w:val="single" w:sz="8" w:space="0" w:color="CCCCCC"/>
            </w:tcBorders>
            <w:shd w:val="clear" w:color="000000" w:fill="FFFFFF"/>
            <w:vAlign w:val="center"/>
            <w:hideMark/>
          </w:tcPr>
          <w:p w14:paraId="2CB2C5AE"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فوري (أسابيع)</w:t>
            </w:r>
          </w:p>
        </w:tc>
        <w:tc>
          <w:tcPr>
            <w:tcW w:w="450" w:type="dxa"/>
            <w:tcBorders>
              <w:top w:val="nil"/>
              <w:left w:val="single" w:sz="8" w:space="0" w:color="CCCCCC"/>
              <w:bottom w:val="single" w:sz="8" w:space="0" w:color="CCCCCC"/>
              <w:right w:val="nil"/>
            </w:tcBorders>
            <w:shd w:val="clear" w:color="000000" w:fill="FFFFFF"/>
            <w:vAlign w:val="center"/>
            <w:hideMark/>
          </w:tcPr>
          <w:p w14:paraId="61567FB2"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2</w:t>
            </w:r>
          </w:p>
        </w:tc>
        <w:tc>
          <w:tcPr>
            <w:tcW w:w="2790" w:type="dxa"/>
            <w:tcBorders>
              <w:top w:val="nil"/>
              <w:left w:val="single" w:sz="8" w:space="0" w:color="CCCCCC"/>
              <w:bottom w:val="single" w:sz="8" w:space="0" w:color="CCCCCC"/>
              <w:right w:val="nil"/>
            </w:tcBorders>
            <w:shd w:val="clear" w:color="000000" w:fill="FFFFFF"/>
            <w:vAlign w:val="center"/>
            <w:hideMark/>
          </w:tcPr>
          <w:p w14:paraId="4E6DC78C"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تفعيل نافذة توجيه ذكية عند تقديم الشكوى: "هل تريد فتح بلاغ؟"</w:t>
            </w:r>
          </w:p>
        </w:tc>
        <w:tc>
          <w:tcPr>
            <w:tcW w:w="1362" w:type="dxa"/>
            <w:tcBorders>
              <w:top w:val="nil"/>
              <w:left w:val="single" w:sz="8" w:space="0" w:color="CCCCCC"/>
              <w:bottom w:val="single" w:sz="8" w:space="0" w:color="CCCCCC"/>
              <w:right w:val="nil"/>
            </w:tcBorders>
            <w:shd w:val="clear" w:color="000000" w:fill="FFFFFF"/>
            <w:vAlign w:val="center"/>
            <w:hideMark/>
          </w:tcPr>
          <w:p w14:paraId="648D37AC" w14:textId="4B966DD8"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FFFFFF"/>
            <w:vAlign w:val="center"/>
            <w:hideMark/>
          </w:tcPr>
          <w:p w14:paraId="189DBE51"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إلغاء 16+ حالة قناة خاطئة سنوياً</w:t>
            </w:r>
          </w:p>
        </w:tc>
        <w:tc>
          <w:tcPr>
            <w:tcW w:w="1004" w:type="dxa"/>
            <w:tcBorders>
              <w:top w:val="nil"/>
              <w:left w:val="single" w:sz="8" w:space="0" w:color="CCCCCC"/>
              <w:bottom w:val="single" w:sz="8" w:space="0" w:color="CCCCCC"/>
              <w:right w:val="nil"/>
            </w:tcBorders>
            <w:shd w:val="clear" w:color="000000" w:fill="FFFFFF"/>
            <w:vAlign w:val="center"/>
            <w:hideMark/>
          </w:tcPr>
          <w:p w14:paraId="769AF46D"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منخفض</w:t>
            </w:r>
          </w:p>
        </w:tc>
      </w:tr>
      <w:tr w:rsidR="00363FCB" w:rsidRPr="008C664B" w14:paraId="57165617" w14:textId="77777777" w:rsidTr="00215A5A">
        <w:trPr>
          <w:trHeight w:val="784"/>
        </w:trPr>
        <w:tc>
          <w:tcPr>
            <w:tcW w:w="1890" w:type="dxa"/>
            <w:tcBorders>
              <w:top w:val="nil"/>
              <w:left w:val="single" w:sz="8" w:space="0" w:color="CCCCCC"/>
              <w:bottom w:val="single" w:sz="8" w:space="0" w:color="CCCCCC"/>
              <w:right w:val="single" w:sz="8" w:space="0" w:color="CCCCCC"/>
            </w:tcBorders>
            <w:shd w:val="clear" w:color="000000" w:fill="D9D9D9"/>
            <w:vAlign w:val="center"/>
            <w:hideMark/>
          </w:tcPr>
          <w:p w14:paraId="60396AE9"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فوري (أسابيع)</w:t>
            </w:r>
          </w:p>
        </w:tc>
        <w:tc>
          <w:tcPr>
            <w:tcW w:w="450" w:type="dxa"/>
            <w:tcBorders>
              <w:top w:val="nil"/>
              <w:left w:val="single" w:sz="8" w:space="0" w:color="CCCCCC"/>
              <w:bottom w:val="single" w:sz="8" w:space="0" w:color="CCCCCC"/>
              <w:right w:val="nil"/>
            </w:tcBorders>
            <w:shd w:val="clear" w:color="000000" w:fill="D9D9D9"/>
            <w:vAlign w:val="center"/>
            <w:hideMark/>
          </w:tcPr>
          <w:p w14:paraId="15C763C9"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3</w:t>
            </w:r>
          </w:p>
        </w:tc>
        <w:tc>
          <w:tcPr>
            <w:tcW w:w="2790" w:type="dxa"/>
            <w:tcBorders>
              <w:top w:val="nil"/>
              <w:left w:val="single" w:sz="8" w:space="0" w:color="CCCCCC"/>
              <w:bottom w:val="single" w:sz="8" w:space="0" w:color="CCCCCC"/>
              <w:right w:val="nil"/>
            </w:tcBorders>
            <w:shd w:val="clear" w:color="000000" w:fill="D9D9D9"/>
            <w:vAlign w:val="center"/>
            <w:hideMark/>
          </w:tcPr>
          <w:p w14:paraId="1D4BC228" w14:textId="347AD9D5" w:rsidR="00363FCB" w:rsidRPr="008C664B" w:rsidRDefault="00363FCB" w:rsidP="00215A5A">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 xml:space="preserve">إضافة أسئلة </w:t>
            </w:r>
            <w:r>
              <w:rPr>
                <w:rFonts w:ascii="Dubai" w:eastAsia="Times New Roman" w:hAnsi="Dubai" w:cs="Dubai"/>
                <w:color w:val="000000"/>
                <w:sz w:val="19"/>
                <w:szCs w:val="19"/>
              </w:rPr>
              <w:t>FAQs</w:t>
            </w:r>
            <w:r>
              <w:rPr>
                <w:rFonts w:ascii="Dubai" w:eastAsia="Times New Roman" w:hAnsi="Dubai" w:cs="Dubai" w:hint="cs"/>
                <w:color w:val="000000"/>
                <w:sz w:val="19"/>
                <w:szCs w:val="19"/>
                <w:rtl/>
                <w:lang w:val="en-GB" w:bidi="ar-AE"/>
              </w:rPr>
              <w:t xml:space="preserve"> إضافية بعدد</w:t>
            </w:r>
            <w:r w:rsidRPr="008C664B">
              <w:rPr>
                <w:rFonts w:ascii="Dubai" w:eastAsia="Times New Roman" w:hAnsi="Dubai" w:cs="Dubai" w:hint="cs"/>
                <w:color w:val="000000"/>
                <w:sz w:val="19"/>
                <w:szCs w:val="19"/>
                <w:rtl/>
              </w:rPr>
              <w:t xml:space="preserve"> </w:t>
            </w:r>
            <w:r w:rsidR="001823B5">
              <w:rPr>
                <w:rFonts w:ascii="Dubai" w:eastAsia="Times New Roman" w:hAnsi="Dubai" w:cs="Dubai"/>
                <w:color w:val="000000"/>
                <w:sz w:val="19"/>
                <w:szCs w:val="19"/>
              </w:rPr>
              <w:t>6</w:t>
            </w:r>
            <w:r w:rsidRPr="008C664B">
              <w:rPr>
                <w:rFonts w:ascii="Dubai" w:eastAsia="Times New Roman" w:hAnsi="Dubai" w:cs="Dubai" w:hint="cs"/>
                <w:color w:val="000000"/>
                <w:sz w:val="19"/>
                <w:szCs w:val="19"/>
                <w:rtl/>
              </w:rPr>
              <w:t xml:space="preserve"> أسئلة أساسية</w:t>
            </w:r>
          </w:p>
        </w:tc>
        <w:tc>
          <w:tcPr>
            <w:tcW w:w="1362" w:type="dxa"/>
            <w:tcBorders>
              <w:top w:val="nil"/>
              <w:left w:val="single" w:sz="8" w:space="0" w:color="CCCCCC"/>
              <w:bottom w:val="single" w:sz="8" w:space="0" w:color="CCCCCC"/>
              <w:right w:val="nil"/>
            </w:tcBorders>
            <w:shd w:val="clear" w:color="000000" w:fill="D9D9D9"/>
            <w:vAlign w:val="center"/>
            <w:hideMark/>
          </w:tcPr>
          <w:p w14:paraId="7E642B7B" w14:textId="69CCA7FE"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D9D9D9"/>
            <w:vAlign w:val="center"/>
            <w:hideMark/>
          </w:tcPr>
          <w:p w14:paraId="63E4FB4D"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تقليل شكاوى الاستفسار 30%</w:t>
            </w:r>
          </w:p>
        </w:tc>
        <w:tc>
          <w:tcPr>
            <w:tcW w:w="1004" w:type="dxa"/>
            <w:tcBorders>
              <w:top w:val="nil"/>
              <w:left w:val="single" w:sz="8" w:space="0" w:color="CCCCCC"/>
              <w:bottom w:val="single" w:sz="8" w:space="0" w:color="CCCCCC"/>
              <w:right w:val="nil"/>
            </w:tcBorders>
            <w:shd w:val="clear" w:color="000000" w:fill="D9D9D9"/>
            <w:vAlign w:val="center"/>
            <w:hideMark/>
          </w:tcPr>
          <w:p w14:paraId="6289AF48"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منخفض</w:t>
            </w:r>
          </w:p>
        </w:tc>
      </w:tr>
      <w:tr w:rsidR="00363FCB" w:rsidRPr="008C664B" w14:paraId="5EA4B469" w14:textId="77777777" w:rsidTr="00215A5A">
        <w:trPr>
          <w:trHeight w:val="686"/>
        </w:trPr>
        <w:tc>
          <w:tcPr>
            <w:tcW w:w="1890" w:type="dxa"/>
            <w:tcBorders>
              <w:top w:val="nil"/>
              <w:left w:val="single" w:sz="8" w:space="0" w:color="CCCCCC"/>
              <w:bottom w:val="single" w:sz="8" w:space="0" w:color="CCCCCC"/>
              <w:right w:val="single" w:sz="8" w:space="0" w:color="CCCCCC"/>
            </w:tcBorders>
            <w:shd w:val="clear" w:color="000000" w:fill="FFFFFF"/>
            <w:vAlign w:val="center"/>
            <w:hideMark/>
          </w:tcPr>
          <w:p w14:paraId="0EF190A4"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قصير المدى (1-3 أشهر)</w:t>
            </w:r>
          </w:p>
        </w:tc>
        <w:tc>
          <w:tcPr>
            <w:tcW w:w="450" w:type="dxa"/>
            <w:tcBorders>
              <w:top w:val="nil"/>
              <w:left w:val="single" w:sz="8" w:space="0" w:color="CCCCCC"/>
              <w:bottom w:val="single" w:sz="8" w:space="0" w:color="CCCCCC"/>
              <w:right w:val="nil"/>
            </w:tcBorders>
            <w:shd w:val="clear" w:color="000000" w:fill="FFFFFF"/>
            <w:vAlign w:val="center"/>
            <w:hideMark/>
          </w:tcPr>
          <w:p w14:paraId="6446A6B6"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4</w:t>
            </w:r>
          </w:p>
        </w:tc>
        <w:tc>
          <w:tcPr>
            <w:tcW w:w="2790" w:type="dxa"/>
            <w:tcBorders>
              <w:top w:val="nil"/>
              <w:left w:val="single" w:sz="8" w:space="0" w:color="CCCCCC"/>
              <w:bottom w:val="single" w:sz="8" w:space="0" w:color="CCCCCC"/>
              <w:right w:val="nil"/>
            </w:tcBorders>
            <w:shd w:val="clear" w:color="000000" w:fill="FFFFFF"/>
            <w:vAlign w:val="center"/>
            <w:hideMark/>
          </w:tcPr>
          <w:p w14:paraId="05768ABC"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 xml:space="preserve">تطوير </w:t>
            </w:r>
            <w:r w:rsidRPr="008C664B">
              <w:rPr>
                <w:rFonts w:ascii="Dubai" w:eastAsia="Times New Roman" w:hAnsi="Dubai" w:cs="Dubai" w:hint="cs"/>
                <w:color w:val="000000"/>
                <w:sz w:val="19"/>
                <w:szCs w:val="19"/>
              </w:rPr>
              <w:t>chatbot</w:t>
            </w:r>
            <w:r w:rsidRPr="008C664B">
              <w:rPr>
                <w:rFonts w:ascii="Dubai" w:eastAsia="Times New Roman" w:hAnsi="Dubai" w:cs="Dubai" w:hint="cs"/>
                <w:color w:val="000000"/>
                <w:sz w:val="19"/>
                <w:szCs w:val="19"/>
                <w:rtl/>
              </w:rPr>
              <w:t xml:space="preserve"> خدمي مرتبط بدليل الخدمات الرسمي</w:t>
            </w:r>
          </w:p>
        </w:tc>
        <w:tc>
          <w:tcPr>
            <w:tcW w:w="1362" w:type="dxa"/>
            <w:tcBorders>
              <w:top w:val="nil"/>
              <w:left w:val="single" w:sz="8" w:space="0" w:color="CCCCCC"/>
              <w:bottom w:val="single" w:sz="8" w:space="0" w:color="CCCCCC"/>
              <w:right w:val="nil"/>
            </w:tcBorders>
            <w:shd w:val="clear" w:color="000000" w:fill="FFFFFF"/>
            <w:vAlign w:val="center"/>
            <w:hideMark/>
          </w:tcPr>
          <w:p w14:paraId="2FB4F004" w14:textId="4FE6ECF2"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FFFFFF"/>
            <w:vAlign w:val="center"/>
            <w:hideMark/>
          </w:tcPr>
          <w:p w14:paraId="4B689940"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تحويل 25% من الشكاوى الإرشادية آلياً</w:t>
            </w:r>
          </w:p>
        </w:tc>
        <w:tc>
          <w:tcPr>
            <w:tcW w:w="1004" w:type="dxa"/>
            <w:tcBorders>
              <w:top w:val="nil"/>
              <w:left w:val="single" w:sz="8" w:space="0" w:color="CCCCCC"/>
              <w:bottom w:val="single" w:sz="8" w:space="0" w:color="CCCCCC"/>
              <w:right w:val="nil"/>
            </w:tcBorders>
            <w:shd w:val="clear" w:color="000000" w:fill="FFFFFF"/>
            <w:vAlign w:val="center"/>
            <w:hideMark/>
          </w:tcPr>
          <w:p w14:paraId="06CC1740"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متوسط</w:t>
            </w:r>
          </w:p>
        </w:tc>
      </w:tr>
      <w:tr w:rsidR="00363FCB" w:rsidRPr="008C664B" w14:paraId="123767F7" w14:textId="77777777" w:rsidTr="00215A5A">
        <w:trPr>
          <w:trHeight w:val="686"/>
        </w:trPr>
        <w:tc>
          <w:tcPr>
            <w:tcW w:w="1890" w:type="dxa"/>
            <w:tcBorders>
              <w:top w:val="nil"/>
              <w:left w:val="single" w:sz="8" w:space="0" w:color="CCCCCC"/>
              <w:bottom w:val="single" w:sz="8" w:space="0" w:color="CCCCCC"/>
              <w:right w:val="single" w:sz="8" w:space="0" w:color="CCCCCC"/>
            </w:tcBorders>
            <w:shd w:val="clear" w:color="000000" w:fill="D9D9D9"/>
            <w:vAlign w:val="center"/>
            <w:hideMark/>
          </w:tcPr>
          <w:p w14:paraId="6FAA08E4"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قصير المدى (1-3 أشهر)</w:t>
            </w:r>
          </w:p>
        </w:tc>
        <w:tc>
          <w:tcPr>
            <w:tcW w:w="450" w:type="dxa"/>
            <w:tcBorders>
              <w:top w:val="nil"/>
              <w:left w:val="single" w:sz="8" w:space="0" w:color="CCCCCC"/>
              <w:bottom w:val="single" w:sz="8" w:space="0" w:color="CCCCCC"/>
              <w:right w:val="nil"/>
            </w:tcBorders>
            <w:shd w:val="clear" w:color="000000" w:fill="D9D9D9"/>
            <w:vAlign w:val="center"/>
            <w:hideMark/>
          </w:tcPr>
          <w:p w14:paraId="6924107B"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5</w:t>
            </w:r>
          </w:p>
        </w:tc>
        <w:tc>
          <w:tcPr>
            <w:tcW w:w="2790" w:type="dxa"/>
            <w:tcBorders>
              <w:top w:val="nil"/>
              <w:left w:val="single" w:sz="8" w:space="0" w:color="CCCCCC"/>
              <w:bottom w:val="single" w:sz="8" w:space="0" w:color="CCCCCC"/>
              <w:right w:val="nil"/>
            </w:tcBorders>
            <w:shd w:val="clear" w:color="000000" w:fill="D9D9D9"/>
            <w:vAlign w:val="center"/>
            <w:hideMark/>
          </w:tcPr>
          <w:p w14:paraId="2799300D" w14:textId="4B6541AE"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 xml:space="preserve">تحسين </w:t>
            </w:r>
            <w:r>
              <w:rPr>
                <w:rFonts w:ascii="Dubai" w:eastAsia="Times New Roman" w:hAnsi="Dubai" w:cs="Dubai" w:hint="cs"/>
                <w:color w:val="000000"/>
                <w:sz w:val="19"/>
                <w:szCs w:val="19"/>
                <w:rtl/>
              </w:rPr>
              <w:t>تجربة المستخدم في</w:t>
            </w:r>
            <w:r w:rsidRPr="008C664B">
              <w:rPr>
                <w:rFonts w:ascii="Dubai" w:eastAsia="Times New Roman" w:hAnsi="Dubai" w:cs="Dubai" w:hint="cs"/>
                <w:color w:val="000000"/>
                <w:sz w:val="19"/>
                <w:szCs w:val="19"/>
                <w:rtl/>
              </w:rPr>
              <w:t xml:space="preserve"> خدمة الزيارات في تطبيق شرطة الفجيرة + </w:t>
            </w:r>
            <w:r w:rsidRPr="008C664B">
              <w:rPr>
                <w:rFonts w:ascii="Dubai" w:eastAsia="Times New Roman" w:hAnsi="Dubai" w:cs="Dubai" w:hint="cs"/>
                <w:color w:val="000000"/>
                <w:sz w:val="19"/>
                <w:szCs w:val="19"/>
              </w:rPr>
              <w:t>FAQ</w:t>
            </w:r>
            <w:r w:rsidRPr="008C664B">
              <w:rPr>
                <w:rFonts w:ascii="Dubai" w:eastAsia="Times New Roman" w:hAnsi="Dubai" w:cs="Dubai" w:hint="cs"/>
                <w:color w:val="000000"/>
                <w:sz w:val="19"/>
                <w:szCs w:val="19"/>
                <w:rtl/>
              </w:rPr>
              <w:t xml:space="preserve"> مرئي</w:t>
            </w:r>
          </w:p>
        </w:tc>
        <w:tc>
          <w:tcPr>
            <w:tcW w:w="1362" w:type="dxa"/>
            <w:tcBorders>
              <w:top w:val="nil"/>
              <w:left w:val="single" w:sz="8" w:space="0" w:color="CCCCCC"/>
              <w:bottom w:val="single" w:sz="8" w:space="0" w:color="CCCCCC"/>
              <w:right w:val="nil"/>
            </w:tcBorders>
            <w:shd w:val="clear" w:color="000000" w:fill="D9D9D9"/>
            <w:vAlign w:val="center"/>
            <w:hideMark/>
          </w:tcPr>
          <w:p w14:paraId="3AD535BE" w14:textId="12001C9E"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D9D9D9"/>
            <w:vAlign w:val="center"/>
            <w:hideMark/>
          </w:tcPr>
          <w:p w14:paraId="207B9DC1"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تقليل شكاوى المنشآت العقابية 50%</w:t>
            </w:r>
          </w:p>
        </w:tc>
        <w:tc>
          <w:tcPr>
            <w:tcW w:w="1004" w:type="dxa"/>
            <w:tcBorders>
              <w:top w:val="nil"/>
              <w:left w:val="single" w:sz="8" w:space="0" w:color="CCCCCC"/>
              <w:bottom w:val="single" w:sz="8" w:space="0" w:color="CCCCCC"/>
              <w:right w:val="nil"/>
            </w:tcBorders>
            <w:shd w:val="clear" w:color="000000" w:fill="D9D9D9"/>
            <w:vAlign w:val="center"/>
            <w:hideMark/>
          </w:tcPr>
          <w:p w14:paraId="415FC5E3"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متوسط</w:t>
            </w:r>
          </w:p>
        </w:tc>
      </w:tr>
      <w:tr w:rsidR="00363FCB" w:rsidRPr="008C664B" w14:paraId="66C255E9" w14:textId="77777777" w:rsidTr="00215A5A">
        <w:trPr>
          <w:trHeight w:val="882"/>
        </w:trPr>
        <w:tc>
          <w:tcPr>
            <w:tcW w:w="1890" w:type="dxa"/>
            <w:tcBorders>
              <w:top w:val="nil"/>
              <w:left w:val="single" w:sz="8" w:space="0" w:color="CCCCCC"/>
              <w:bottom w:val="single" w:sz="8" w:space="0" w:color="CCCCCC"/>
              <w:right w:val="single" w:sz="8" w:space="0" w:color="CCCCCC"/>
            </w:tcBorders>
            <w:shd w:val="clear" w:color="000000" w:fill="FFFFFF"/>
            <w:vAlign w:val="center"/>
            <w:hideMark/>
          </w:tcPr>
          <w:p w14:paraId="729C21AE"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متوسط المدى (3-6 أشهر)</w:t>
            </w:r>
          </w:p>
        </w:tc>
        <w:tc>
          <w:tcPr>
            <w:tcW w:w="450" w:type="dxa"/>
            <w:tcBorders>
              <w:top w:val="nil"/>
              <w:left w:val="single" w:sz="8" w:space="0" w:color="CCCCCC"/>
              <w:bottom w:val="single" w:sz="8" w:space="0" w:color="CCCCCC"/>
              <w:right w:val="nil"/>
            </w:tcBorders>
            <w:shd w:val="clear" w:color="000000" w:fill="FFFFFF"/>
            <w:vAlign w:val="center"/>
            <w:hideMark/>
          </w:tcPr>
          <w:p w14:paraId="6AC4FDD4"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6</w:t>
            </w:r>
          </w:p>
        </w:tc>
        <w:tc>
          <w:tcPr>
            <w:tcW w:w="2790" w:type="dxa"/>
            <w:tcBorders>
              <w:top w:val="nil"/>
              <w:left w:val="single" w:sz="8" w:space="0" w:color="CCCCCC"/>
              <w:bottom w:val="single" w:sz="8" w:space="0" w:color="CCCCCC"/>
              <w:right w:val="nil"/>
            </w:tcBorders>
            <w:shd w:val="clear" w:color="000000" w:fill="FFFFFF"/>
            <w:vAlign w:val="center"/>
            <w:hideMark/>
          </w:tcPr>
          <w:p w14:paraId="224AA454"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تطوير نموذج الاعتراض على المخالفات المرورية رقمياً (فجوة حقيقية)</w:t>
            </w:r>
          </w:p>
        </w:tc>
        <w:tc>
          <w:tcPr>
            <w:tcW w:w="1362" w:type="dxa"/>
            <w:tcBorders>
              <w:top w:val="nil"/>
              <w:left w:val="single" w:sz="8" w:space="0" w:color="CCCCCC"/>
              <w:bottom w:val="single" w:sz="8" w:space="0" w:color="CCCCCC"/>
              <w:right w:val="nil"/>
            </w:tcBorders>
            <w:shd w:val="clear" w:color="000000" w:fill="FFFFFF"/>
            <w:vAlign w:val="center"/>
            <w:hideMark/>
          </w:tcPr>
          <w:p w14:paraId="248EFD2A" w14:textId="794774F5"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FFFFFF"/>
            <w:vAlign w:val="center"/>
            <w:hideMark/>
          </w:tcPr>
          <w:p w14:paraId="1C92F526"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إلغاء 100% من شكاوى الحضور الإلزامي</w:t>
            </w:r>
          </w:p>
        </w:tc>
        <w:tc>
          <w:tcPr>
            <w:tcW w:w="1004" w:type="dxa"/>
            <w:tcBorders>
              <w:top w:val="nil"/>
              <w:left w:val="single" w:sz="8" w:space="0" w:color="CCCCCC"/>
              <w:bottom w:val="single" w:sz="8" w:space="0" w:color="CCCCCC"/>
              <w:right w:val="nil"/>
            </w:tcBorders>
            <w:shd w:val="clear" w:color="000000" w:fill="FFFFFF"/>
            <w:vAlign w:val="center"/>
            <w:hideMark/>
          </w:tcPr>
          <w:p w14:paraId="4CD371D2"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مرتفع</w:t>
            </w:r>
          </w:p>
        </w:tc>
      </w:tr>
      <w:tr w:rsidR="00363FCB" w:rsidRPr="008C664B" w14:paraId="0C3514B9" w14:textId="77777777" w:rsidTr="00215A5A">
        <w:trPr>
          <w:trHeight w:val="588"/>
        </w:trPr>
        <w:tc>
          <w:tcPr>
            <w:tcW w:w="1890" w:type="dxa"/>
            <w:tcBorders>
              <w:top w:val="nil"/>
              <w:left w:val="single" w:sz="8" w:space="0" w:color="CCCCCC"/>
              <w:bottom w:val="single" w:sz="8" w:space="0" w:color="CCCCCC"/>
              <w:right w:val="single" w:sz="8" w:space="0" w:color="CCCCCC"/>
            </w:tcBorders>
            <w:shd w:val="clear" w:color="000000" w:fill="D9D9D9"/>
            <w:vAlign w:val="center"/>
            <w:hideMark/>
          </w:tcPr>
          <w:p w14:paraId="4866B691"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متوسط المدى (3-6 أشهر)</w:t>
            </w:r>
          </w:p>
        </w:tc>
        <w:tc>
          <w:tcPr>
            <w:tcW w:w="450" w:type="dxa"/>
            <w:tcBorders>
              <w:top w:val="nil"/>
              <w:left w:val="single" w:sz="8" w:space="0" w:color="CCCCCC"/>
              <w:bottom w:val="single" w:sz="8" w:space="0" w:color="CCCCCC"/>
              <w:right w:val="nil"/>
            </w:tcBorders>
            <w:shd w:val="clear" w:color="000000" w:fill="D9D9D9"/>
            <w:vAlign w:val="center"/>
            <w:hideMark/>
          </w:tcPr>
          <w:p w14:paraId="2776BA3C"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7</w:t>
            </w:r>
          </w:p>
        </w:tc>
        <w:tc>
          <w:tcPr>
            <w:tcW w:w="2790" w:type="dxa"/>
            <w:tcBorders>
              <w:top w:val="nil"/>
              <w:left w:val="single" w:sz="8" w:space="0" w:color="CCCCCC"/>
              <w:bottom w:val="single" w:sz="8" w:space="0" w:color="CCCCCC"/>
              <w:right w:val="nil"/>
            </w:tcBorders>
            <w:shd w:val="clear" w:color="000000" w:fill="D9D9D9"/>
            <w:vAlign w:val="center"/>
            <w:hideMark/>
          </w:tcPr>
          <w:p w14:paraId="10D3564F"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تطوير وحدة التصنيف الآلي للشكاوى بالذكاء الاصطناعي</w:t>
            </w:r>
          </w:p>
        </w:tc>
        <w:tc>
          <w:tcPr>
            <w:tcW w:w="1362" w:type="dxa"/>
            <w:tcBorders>
              <w:top w:val="nil"/>
              <w:left w:val="single" w:sz="8" w:space="0" w:color="CCCCCC"/>
              <w:bottom w:val="single" w:sz="8" w:space="0" w:color="CCCCCC"/>
              <w:right w:val="nil"/>
            </w:tcBorders>
            <w:shd w:val="clear" w:color="000000" w:fill="D9D9D9"/>
            <w:vAlign w:val="center"/>
            <w:hideMark/>
          </w:tcPr>
          <w:p w14:paraId="16A2C541" w14:textId="60CD6BDD"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D9D9D9"/>
            <w:vAlign w:val="center"/>
            <w:hideMark/>
          </w:tcPr>
          <w:p w14:paraId="7D761D0F"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إلغاء 90% من حالات التصنيف الخاطئ</w:t>
            </w:r>
          </w:p>
        </w:tc>
        <w:tc>
          <w:tcPr>
            <w:tcW w:w="1004" w:type="dxa"/>
            <w:tcBorders>
              <w:top w:val="nil"/>
              <w:left w:val="single" w:sz="8" w:space="0" w:color="CCCCCC"/>
              <w:bottom w:val="single" w:sz="8" w:space="0" w:color="CCCCCC"/>
              <w:right w:val="nil"/>
            </w:tcBorders>
            <w:shd w:val="clear" w:color="000000" w:fill="D9D9D9"/>
            <w:vAlign w:val="center"/>
            <w:hideMark/>
          </w:tcPr>
          <w:p w14:paraId="3745CF79"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مرتفع</w:t>
            </w:r>
          </w:p>
        </w:tc>
      </w:tr>
      <w:tr w:rsidR="00363FCB" w:rsidRPr="008C664B" w14:paraId="530FBE45" w14:textId="77777777" w:rsidTr="00215A5A">
        <w:trPr>
          <w:trHeight w:val="784"/>
        </w:trPr>
        <w:tc>
          <w:tcPr>
            <w:tcW w:w="1890" w:type="dxa"/>
            <w:tcBorders>
              <w:top w:val="nil"/>
              <w:left w:val="single" w:sz="8" w:space="0" w:color="CCCCCC"/>
              <w:bottom w:val="single" w:sz="8" w:space="0" w:color="CCCCCC"/>
              <w:right w:val="single" w:sz="8" w:space="0" w:color="CCCCCC"/>
            </w:tcBorders>
            <w:shd w:val="clear" w:color="000000" w:fill="FFFFFF"/>
            <w:vAlign w:val="center"/>
            <w:hideMark/>
          </w:tcPr>
          <w:p w14:paraId="6B68C6C9"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طويل المدى (6+ أشهر)</w:t>
            </w:r>
          </w:p>
        </w:tc>
        <w:tc>
          <w:tcPr>
            <w:tcW w:w="450" w:type="dxa"/>
            <w:tcBorders>
              <w:top w:val="nil"/>
              <w:left w:val="single" w:sz="8" w:space="0" w:color="CCCCCC"/>
              <w:bottom w:val="single" w:sz="8" w:space="0" w:color="CCCCCC"/>
              <w:right w:val="nil"/>
            </w:tcBorders>
            <w:shd w:val="clear" w:color="000000" w:fill="FFFFFF"/>
            <w:vAlign w:val="center"/>
            <w:hideMark/>
          </w:tcPr>
          <w:p w14:paraId="2D9EF519"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8</w:t>
            </w:r>
          </w:p>
        </w:tc>
        <w:tc>
          <w:tcPr>
            <w:tcW w:w="2790" w:type="dxa"/>
            <w:tcBorders>
              <w:top w:val="nil"/>
              <w:left w:val="single" w:sz="8" w:space="0" w:color="CCCCCC"/>
              <w:bottom w:val="single" w:sz="8" w:space="0" w:color="CCCCCC"/>
              <w:right w:val="nil"/>
            </w:tcBorders>
            <w:shd w:val="clear" w:color="000000" w:fill="FFFFFF"/>
            <w:vAlign w:val="center"/>
            <w:hideMark/>
          </w:tcPr>
          <w:p w14:paraId="462D7F19"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بوابة تتبع موحَّدة: "أين شكواي؟ / أين بلاغي؟" في صفحة واحدة</w:t>
            </w:r>
          </w:p>
        </w:tc>
        <w:tc>
          <w:tcPr>
            <w:tcW w:w="1362" w:type="dxa"/>
            <w:tcBorders>
              <w:top w:val="nil"/>
              <w:left w:val="single" w:sz="8" w:space="0" w:color="CCCCCC"/>
              <w:bottom w:val="single" w:sz="8" w:space="0" w:color="CCCCCC"/>
              <w:right w:val="nil"/>
            </w:tcBorders>
            <w:shd w:val="clear" w:color="000000" w:fill="FFFFFF"/>
            <w:vAlign w:val="center"/>
            <w:hideMark/>
          </w:tcPr>
          <w:p w14:paraId="5A71B2B4" w14:textId="4F9FACF9"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FFFFFF"/>
            <w:vAlign w:val="center"/>
            <w:hideMark/>
          </w:tcPr>
          <w:p w14:paraId="56E18E50"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خفض عام في التواصل الاستفساري 40%+</w:t>
            </w:r>
          </w:p>
        </w:tc>
        <w:tc>
          <w:tcPr>
            <w:tcW w:w="1004" w:type="dxa"/>
            <w:tcBorders>
              <w:top w:val="nil"/>
              <w:left w:val="single" w:sz="8" w:space="0" w:color="CCCCCC"/>
              <w:bottom w:val="single" w:sz="8" w:space="0" w:color="CCCCCC"/>
              <w:right w:val="nil"/>
            </w:tcBorders>
            <w:shd w:val="clear" w:color="000000" w:fill="FFFFFF"/>
            <w:vAlign w:val="center"/>
            <w:hideMark/>
          </w:tcPr>
          <w:p w14:paraId="261D749F"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مرتفع</w:t>
            </w:r>
          </w:p>
        </w:tc>
      </w:tr>
    </w:tbl>
    <w:p w14:paraId="1181DE45" w14:textId="77777777" w:rsidR="006C08E2" w:rsidRDefault="006C08E2">
      <w:pPr>
        <w:bidi/>
        <w:spacing w:before="80" w:after="80"/>
        <w:rPr>
          <w:rtl/>
          <w:lang w:val="en-GB" w:bidi="ar-AE"/>
        </w:rPr>
      </w:pPr>
    </w:p>
    <w:p w14:paraId="23F6675D" w14:textId="75751CB7" w:rsidR="00563E0B" w:rsidRPr="006E31D9" w:rsidRDefault="006C08E2" w:rsidP="006E31D9">
      <w:pPr>
        <w:pStyle w:val="Heading2"/>
        <w:bidi/>
        <w:rPr>
          <w:rFonts w:ascii="Dubai" w:hAnsi="Dubai" w:cs="Dubai"/>
          <w:color w:val="B68A35"/>
          <w:sz w:val="26"/>
          <w:szCs w:val="26"/>
          <w:rtl/>
        </w:rPr>
      </w:pPr>
      <w:r w:rsidRPr="006E31D9">
        <w:rPr>
          <w:rFonts w:ascii="Dubai" w:hAnsi="Dubai" w:cs="Dubai" w:hint="cs"/>
          <w:color w:val="B68A35"/>
          <w:sz w:val="26"/>
          <w:szCs w:val="26"/>
          <w:rtl/>
        </w:rPr>
        <w:t>حل ال</w:t>
      </w:r>
      <w:r w:rsidR="00AC679B">
        <w:rPr>
          <w:rFonts w:ascii="Dubai" w:hAnsi="Dubai" w:cs="Dubai" w:hint="cs"/>
          <w:color w:val="B68A35"/>
          <w:sz w:val="26"/>
          <w:szCs w:val="26"/>
          <w:rtl/>
        </w:rPr>
        <w:t>شكاوى</w:t>
      </w:r>
      <w:r w:rsidRPr="006E31D9">
        <w:rPr>
          <w:rFonts w:ascii="Dubai" w:hAnsi="Dubai" w:cs="Dubai" w:hint="cs"/>
          <w:color w:val="B68A35"/>
          <w:sz w:val="26"/>
          <w:szCs w:val="26"/>
          <w:rtl/>
        </w:rPr>
        <w:t xml:space="preserve"> بشكل استباقي</w:t>
      </w:r>
    </w:p>
    <w:tbl>
      <w:tblPr>
        <w:bidiVisual/>
        <w:tblW w:w="9450" w:type="dxa"/>
        <w:tblInd w:w="98" w:type="dxa"/>
        <w:tblLook w:val="04A0" w:firstRow="1" w:lastRow="0" w:firstColumn="1" w:lastColumn="0" w:noHBand="0" w:noVBand="1"/>
      </w:tblPr>
      <w:tblGrid>
        <w:gridCol w:w="1944"/>
        <w:gridCol w:w="3177"/>
        <w:gridCol w:w="3412"/>
        <w:gridCol w:w="917"/>
      </w:tblGrid>
      <w:tr w:rsidR="004D666A" w:rsidRPr="001153EA" w14:paraId="3AAE4A6D" w14:textId="77777777" w:rsidTr="00274DDD">
        <w:trPr>
          <w:trHeight w:val="93"/>
        </w:trPr>
        <w:tc>
          <w:tcPr>
            <w:tcW w:w="1944" w:type="dxa"/>
            <w:tcBorders>
              <w:top w:val="single" w:sz="8" w:space="0" w:color="CCCCCC"/>
              <w:left w:val="single" w:sz="8" w:space="0" w:color="CCCCCC"/>
              <w:bottom w:val="single" w:sz="8" w:space="0" w:color="CCCCCC"/>
              <w:right w:val="nil"/>
            </w:tcBorders>
            <w:shd w:val="clear" w:color="000000" w:fill="B68A35"/>
            <w:vAlign w:val="center"/>
            <w:hideMark/>
          </w:tcPr>
          <w:p w14:paraId="0C2330AA" w14:textId="7B976377" w:rsidR="004D666A" w:rsidRPr="004D666A" w:rsidRDefault="004D666A" w:rsidP="004D666A">
            <w:pPr>
              <w:bidi/>
              <w:jc w:val="center"/>
              <w:rPr>
                <w:rFonts w:ascii="Dubai" w:eastAsia="Times New Roman" w:hAnsi="Dubai" w:cs="Dubai"/>
                <w:b/>
                <w:bCs/>
                <w:color w:val="FFFFFF"/>
                <w:sz w:val="18"/>
                <w:szCs w:val="18"/>
              </w:rPr>
            </w:pPr>
            <w:r w:rsidRPr="004D666A">
              <w:rPr>
                <w:rFonts w:ascii="Dubai" w:hAnsi="Dubai" w:cs="Dubai"/>
                <w:b/>
                <w:bCs/>
                <w:color w:val="FFFFFF"/>
                <w:rtl/>
              </w:rPr>
              <w:t>الشكوى المتوقعة</w:t>
            </w:r>
          </w:p>
        </w:tc>
        <w:tc>
          <w:tcPr>
            <w:tcW w:w="3177" w:type="dxa"/>
            <w:tcBorders>
              <w:top w:val="single" w:sz="8" w:space="0" w:color="CCCCCC"/>
              <w:left w:val="single" w:sz="8" w:space="0" w:color="CCCCCC"/>
              <w:bottom w:val="single" w:sz="8" w:space="0" w:color="CCCCCC"/>
              <w:right w:val="nil"/>
            </w:tcBorders>
            <w:shd w:val="clear" w:color="000000" w:fill="B68A35"/>
            <w:vAlign w:val="center"/>
            <w:hideMark/>
          </w:tcPr>
          <w:p w14:paraId="3D0EAFAB" w14:textId="3521A1CB" w:rsidR="004D666A" w:rsidRPr="004D666A" w:rsidRDefault="004D666A" w:rsidP="004D666A">
            <w:pPr>
              <w:bidi/>
              <w:jc w:val="center"/>
              <w:rPr>
                <w:rFonts w:ascii="Dubai" w:eastAsia="Times New Roman" w:hAnsi="Dubai" w:cs="Dubai"/>
                <w:b/>
                <w:bCs/>
                <w:color w:val="FFFFFF"/>
                <w:sz w:val="18"/>
                <w:szCs w:val="18"/>
                <w:rtl/>
              </w:rPr>
            </w:pPr>
            <w:r w:rsidRPr="004D666A">
              <w:rPr>
                <w:rFonts w:ascii="Dubai" w:hAnsi="Dubai" w:cs="Dubai"/>
                <w:b/>
                <w:bCs/>
                <w:color w:val="FFFFFF"/>
                <w:rtl/>
              </w:rPr>
              <w:t>الأثر</w:t>
            </w:r>
          </w:p>
        </w:tc>
        <w:tc>
          <w:tcPr>
            <w:tcW w:w="3412" w:type="dxa"/>
            <w:tcBorders>
              <w:top w:val="single" w:sz="8" w:space="0" w:color="CCCCCC"/>
              <w:left w:val="single" w:sz="8" w:space="0" w:color="CCCCCC"/>
              <w:bottom w:val="single" w:sz="8" w:space="0" w:color="CCCCCC"/>
              <w:right w:val="nil"/>
            </w:tcBorders>
            <w:shd w:val="clear" w:color="000000" w:fill="B68A35"/>
            <w:vAlign w:val="center"/>
            <w:hideMark/>
          </w:tcPr>
          <w:p w14:paraId="7775F8A7" w14:textId="0D166BEE" w:rsidR="004D666A" w:rsidRPr="004D666A" w:rsidRDefault="004D666A" w:rsidP="004D666A">
            <w:pPr>
              <w:bidi/>
              <w:jc w:val="center"/>
              <w:rPr>
                <w:rFonts w:ascii="Dubai" w:eastAsia="Times New Roman" w:hAnsi="Dubai" w:cs="Dubai"/>
                <w:b/>
                <w:bCs/>
                <w:color w:val="FFFFFF"/>
                <w:sz w:val="18"/>
                <w:szCs w:val="18"/>
                <w:rtl/>
              </w:rPr>
            </w:pPr>
            <w:r w:rsidRPr="004D666A">
              <w:rPr>
                <w:rFonts w:ascii="Dubai" w:hAnsi="Dubai" w:cs="Dubai"/>
                <w:b/>
                <w:bCs/>
                <w:color w:val="FFFFFF"/>
                <w:rtl/>
              </w:rPr>
              <w:t>الحل الاستباقي المقترح</w:t>
            </w:r>
          </w:p>
        </w:tc>
        <w:tc>
          <w:tcPr>
            <w:tcW w:w="917" w:type="dxa"/>
            <w:tcBorders>
              <w:top w:val="single" w:sz="8" w:space="0" w:color="CCCCCC"/>
              <w:left w:val="single" w:sz="8" w:space="0" w:color="CCCCCC"/>
              <w:bottom w:val="single" w:sz="8" w:space="0" w:color="CCCCCC"/>
              <w:right w:val="nil"/>
            </w:tcBorders>
            <w:shd w:val="clear" w:color="000000" w:fill="B68A35"/>
            <w:vAlign w:val="center"/>
            <w:hideMark/>
          </w:tcPr>
          <w:p w14:paraId="03D10E17" w14:textId="5434BD52" w:rsidR="004D666A" w:rsidRPr="004D666A" w:rsidRDefault="004D666A" w:rsidP="004D666A">
            <w:pPr>
              <w:bidi/>
              <w:jc w:val="center"/>
              <w:rPr>
                <w:rFonts w:ascii="Dubai" w:eastAsia="Times New Roman" w:hAnsi="Dubai" w:cs="Dubai"/>
                <w:b/>
                <w:bCs/>
                <w:color w:val="FFFFFF"/>
                <w:sz w:val="18"/>
                <w:szCs w:val="18"/>
                <w:rtl/>
              </w:rPr>
            </w:pPr>
            <w:r w:rsidRPr="004D666A">
              <w:rPr>
                <w:rFonts w:ascii="Dubai" w:hAnsi="Dubai" w:cs="Dubai"/>
                <w:b/>
                <w:bCs/>
                <w:color w:val="FFFFFF"/>
                <w:rtl/>
              </w:rPr>
              <w:t>مستوى الثقة</w:t>
            </w:r>
          </w:p>
        </w:tc>
      </w:tr>
      <w:tr w:rsidR="001153EA" w:rsidRPr="001153EA" w14:paraId="020C8C7B" w14:textId="77777777" w:rsidTr="00274DDD">
        <w:trPr>
          <w:trHeight w:val="686"/>
        </w:trPr>
        <w:tc>
          <w:tcPr>
            <w:tcW w:w="1944" w:type="dxa"/>
            <w:tcBorders>
              <w:top w:val="nil"/>
              <w:left w:val="single" w:sz="8" w:space="0" w:color="CCCCCC"/>
              <w:bottom w:val="single" w:sz="8" w:space="0" w:color="CCCCCC"/>
              <w:right w:val="single" w:sz="8" w:space="0" w:color="CCCCCC"/>
            </w:tcBorders>
            <w:shd w:val="clear" w:color="000000" w:fill="D9D9D9"/>
            <w:vAlign w:val="center"/>
          </w:tcPr>
          <w:p w14:paraId="4B6A194E" w14:textId="21161800"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لم يصلني أي تأكيد باستلام شكواي</w:t>
            </w:r>
          </w:p>
        </w:tc>
        <w:tc>
          <w:tcPr>
            <w:tcW w:w="3177" w:type="dxa"/>
            <w:tcBorders>
              <w:top w:val="nil"/>
              <w:left w:val="single" w:sz="8" w:space="0" w:color="CCCCCC"/>
              <w:bottom w:val="single" w:sz="8" w:space="0" w:color="CCCCCC"/>
              <w:right w:val="nil"/>
            </w:tcBorders>
            <w:shd w:val="clear" w:color="000000" w:fill="D9D9D9"/>
            <w:vAlign w:val="center"/>
          </w:tcPr>
          <w:p w14:paraId="405999C8" w14:textId="67A38EB1"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إن استمر غياب التأكيد سيتصاعد عدد الشكاوى المكررة تراكمياً، مما يُثقل النظام بطلبات ازدواجية لا قيمة تشغيلية لها، ويفقد المتعامل الثقة بأن جهته تتلقى مراسلاته أصلاً.</w:t>
            </w:r>
          </w:p>
        </w:tc>
        <w:tc>
          <w:tcPr>
            <w:tcW w:w="3412" w:type="dxa"/>
            <w:tcBorders>
              <w:top w:val="nil"/>
              <w:left w:val="single" w:sz="8" w:space="0" w:color="CCCCCC"/>
              <w:bottom w:val="single" w:sz="8" w:space="0" w:color="CCCCCC"/>
              <w:right w:val="nil"/>
            </w:tcBorders>
            <w:shd w:val="clear" w:color="000000" w:fill="D9D9D9"/>
            <w:vAlign w:val="center"/>
          </w:tcPr>
          <w:p w14:paraId="486D5C55" w14:textId="6739E36A" w:rsidR="001153EA" w:rsidRPr="004D666A" w:rsidRDefault="001153EA" w:rsidP="00602B3D">
            <w:pPr>
              <w:bidi/>
              <w:rPr>
                <w:rFonts w:ascii="Dubai" w:eastAsia="Times New Roman" w:hAnsi="Dubai" w:cs="Dubai"/>
                <w:color w:val="000000"/>
                <w:sz w:val="18"/>
                <w:szCs w:val="18"/>
                <w:rtl/>
              </w:rPr>
            </w:pPr>
            <w:r w:rsidRPr="004D666A">
              <w:rPr>
                <w:rFonts w:ascii="Dubai" w:hAnsi="Dubai" w:cs="Dubai"/>
                <w:sz w:val="18"/>
                <w:szCs w:val="18"/>
                <w:rtl/>
              </w:rPr>
              <w:t xml:space="preserve">• إرسال </w:t>
            </w:r>
            <w:r w:rsidRPr="004D666A">
              <w:rPr>
                <w:rFonts w:ascii="Dubai" w:hAnsi="Dubai" w:cs="Dubai"/>
                <w:sz w:val="18"/>
                <w:szCs w:val="18"/>
              </w:rPr>
              <w:t>SMS</w:t>
            </w:r>
            <w:r w:rsidRPr="004D666A">
              <w:rPr>
                <w:rFonts w:ascii="Dubai" w:hAnsi="Dubai" w:cs="Dubai"/>
                <w:sz w:val="18"/>
                <w:szCs w:val="18"/>
                <w:rtl/>
              </w:rPr>
              <w:t xml:space="preserve"> تلقائي فور تسجيل الشكوى يتضمن رقم الطلب وتاريخ الاستلام</w:t>
            </w:r>
            <w:r w:rsidRPr="004D666A">
              <w:rPr>
                <w:rFonts w:ascii="Dubai" w:hAnsi="Dubai" w:cs="Dubai"/>
                <w:sz w:val="18"/>
                <w:szCs w:val="18"/>
                <w:rtl/>
              </w:rPr>
              <w:br/>
              <w:t>• إضافة بريد إلكتروني تأكيدي خلال 5 دقائق من الإنشاء</w:t>
            </w:r>
          </w:p>
        </w:tc>
        <w:tc>
          <w:tcPr>
            <w:tcW w:w="917" w:type="dxa"/>
            <w:tcBorders>
              <w:top w:val="nil"/>
              <w:left w:val="single" w:sz="8" w:space="0" w:color="CCCCCC"/>
              <w:bottom w:val="single" w:sz="8" w:space="0" w:color="CCCCCC"/>
              <w:right w:val="nil"/>
            </w:tcBorders>
            <w:shd w:val="clear" w:color="000000" w:fill="D9D9D9"/>
            <w:vAlign w:val="center"/>
          </w:tcPr>
          <w:p w14:paraId="267BF814" w14:textId="62C96A46"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عالٍ — 86%</w:t>
            </w:r>
          </w:p>
        </w:tc>
      </w:tr>
      <w:tr w:rsidR="001153EA" w:rsidRPr="001153EA" w14:paraId="11046720" w14:textId="77777777" w:rsidTr="00274DDD">
        <w:trPr>
          <w:trHeight w:val="784"/>
        </w:trPr>
        <w:tc>
          <w:tcPr>
            <w:tcW w:w="1944" w:type="dxa"/>
            <w:tcBorders>
              <w:top w:val="nil"/>
              <w:left w:val="single" w:sz="8" w:space="0" w:color="CCCCCC"/>
              <w:bottom w:val="single" w:sz="8" w:space="0" w:color="CCCCCC"/>
              <w:right w:val="single" w:sz="8" w:space="0" w:color="CCCCCC"/>
            </w:tcBorders>
            <w:vAlign w:val="center"/>
          </w:tcPr>
          <w:p w14:paraId="2982C634" w14:textId="5E4A1E45"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مضت أسابيع على بلاغي ولا أعلم ما إجراءاته</w:t>
            </w:r>
          </w:p>
        </w:tc>
        <w:tc>
          <w:tcPr>
            <w:tcW w:w="3177" w:type="dxa"/>
            <w:tcBorders>
              <w:top w:val="nil"/>
              <w:left w:val="single" w:sz="8" w:space="0" w:color="CCCCCC"/>
              <w:bottom w:val="single" w:sz="8" w:space="0" w:color="CCCCCC"/>
              <w:right w:val="nil"/>
            </w:tcBorders>
            <w:vAlign w:val="center"/>
          </w:tcPr>
          <w:p w14:paraId="18FA7390" w14:textId="5C783121"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إن استمر غياب التحديثات على الشكاوى الأمنية، سيتحول الغموض الإجرائي إلى توتر متصاعد قد يدفع المتعاملين إلى التصعيد الإعلامي أو المساري القانوني متجاوزين المسار الرسمي.</w:t>
            </w:r>
          </w:p>
        </w:tc>
        <w:tc>
          <w:tcPr>
            <w:tcW w:w="3412" w:type="dxa"/>
            <w:tcBorders>
              <w:top w:val="nil"/>
              <w:left w:val="single" w:sz="8" w:space="0" w:color="CCCCCC"/>
              <w:bottom w:val="single" w:sz="8" w:space="0" w:color="CCCCCC"/>
              <w:right w:val="nil"/>
            </w:tcBorders>
            <w:vAlign w:val="center"/>
          </w:tcPr>
          <w:p w14:paraId="5B301767" w14:textId="0A01A6B1" w:rsidR="001153EA" w:rsidRPr="004D666A" w:rsidRDefault="001153EA" w:rsidP="00602B3D">
            <w:pPr>
              <w:bidi/>
              <w:rPr>
                <w:rFonts w:ascii="Dubai" w:eastAsia="Times New Roman" w:hAnsi="Dubai" w:cs="Dubai"/>
                <w:color w:val="000000"/>
                <w:sz w:val="18"/>
                <w:szCs w:val="18"/>
                <w:rtl/>
              </w:rPr>
            </w:pPr>
            <w:r w:rsidRPr="004D666A">
              <w:rPr>
                <w:rFonts w:ascii="Dubai" w:hAnsi="Dubai" w:cs="Dubai"/>
                <w:sz w:val="18"/>
                <w:szCs w:val="18"/>
                <w:rtl/>
              </w:rPr>
              <w:t>• إنشاء بوابة تتبع تُتيح الاطلاع على مرحلة الشكوى دون كشف تفاصيل التحقيق</w:t>
            </w:r>
            <w:r w:rsidRPr="004D666A">
              <w:rPr>
                <w:rFonts w:ascii="Dubai" w:hAnsi="Dubai" w:cs="Dubai"/>
                <w:sz w:val="18"/>
                <w:szCs w:val="18"/>
                <w:rtl/>
              </w:rPr>
              <w:br/>
              <w:t xml:space="preserve">• إرسال إشعار تلقائي كل 7 أيام بتحديث </w:t>
            </w:r>
            <w:proofErr w:type="gramStart"/>
            <w:r w:rsidRPr="004D666A">
              <w:rPr>
                <w:rFonts w:ascii="Dubai" w:hAnsi="Dubai" w:cs="Dubai"/>
                <w:sz w:val="18"/>
                <w:szCs w:val="18"/>
                <w:rtl/>
              </w:rPr>
              <w:t>الحالة</w:t>
            </w:r>
            <w:proofErr w:type="gramEnd"/>
            <w:r w:rsidRPr="004D666A">
              <w:rPr>
                <w:rFonts w:ascii="Dubai" w:hAnsi="Dubai" w:cs="Dubai"/>
                <w:sz w:val="18"/>
                <w:szCs w:val="18"/>
                <w:rtl/>
              </w:rPr>
              <w:t xml:space="preserve"> حتى لو اقتصر على "قيد المعالجة"</w:t>
            </w:r>
            <w:r w:rsidRPr="004D666A">
              <w:rPr>
                <w:rFonts w:ascii="Dubai" w:hAnsi="Dubai" w:cs="Dubai"/>
                <w:sz w:val="18"/>
                <w:szCs w:val="18"/>
                <w:rtl/>
              </w:rPr>
              <w:br/>
            </w:r>
            <w:r w:rsidRPr="004D666A">
              <w:rPr>
                <w:rFonts w:ascii="Dubai" w:hAnsi="Dubai" w:cs="Dubai"/>
                <w:sz w:val="18"/>
                <w:szCs w:val="18"/>
                <w:rtl/>
              </w:rPr>
              <w:lastRenderedPageBreak/>
              <w:t>• تحديد متوسط مدة المعالجة ونشره لإدارة توقعات المتعاملين</w:t>
            </w:r>
          </w:p>
        </w:tc>
        <w:tc>
          <w:tcPr>
            <w:tcW w:w="917" w:type="dxa"/>
            <w:tcBorders>
              <w:top w:val="nil"/>
              <w:left w:val="single" w:sz="8" w:space="0" w:color="CCCCCC"/>
              <w:bottom w:val="single" w:sz="8" w:space="0" w:color="CCCCCC"/>
              <w:right w:val="nil"/>
            </w:tcBorders>
            <w:vAlign w:val="center"/>
          </w:tcPr>
          <w:p w14:paraId="5EFEBE2E" w14:textId="7C6496C2"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lastRenderedPageBreak/>
              <w:t>متوسط — 71%</w:t>
            </w:r>
          </w:p>
        </w:tc>
      </w:tr>
      <w:tr w:rsidR="001153EA" w:rsidRPr="001153EA" w14:paraId="0E927088" w14:textId="77777777" w:rsidTr="00274DDD">
        <w:trPr>
          <w:trHeight w:val="686"/>
        </w:trPr>
        <w:tc>
          <w:tcPr>
            <w:tcW w:w="1944" w:type="dxa"/>
            <w:tcBorders>
              <w:top w:val="nil"/>
              <w:left w:val="single" w:sz="8" w:space="0" w:color="CCCCCC"/>
              <w:bottom w:val="single" w:sz="8" w:space="0" w:color="CCCCCC"/>
              <w:right w:val="single" w:sz="8" w:space="0" w:color="CCCCCC"/>
            </w:tcBorders>
            <w:shd w:val="clear" w:color="auto" w:fill="D1D1D1" w:themeFill="background2" w:themeFillShade="E6"/>
            <w:vAlign w:val="center"/>
          </w:tcPr>
          <w:p w14:paraId="70F4EC1F" w14:textId="39F8951A"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رُفضت شكواي لأنها ليست من اختصاص الفجيرة</w:t>
            </w:r>
          </w:p>
        </w:tc>
        <w:tc>
          <w:tcPr>
            <w:tcW w:w="3177" w:type="dxa"/>
            <w:tcBorders>
              <w:top w:val="nil"/>
              <w:left w:val="single" w:sz="8" w:space="0" w:color="CCCCCC"/>
              <w:bottom w:val="single" w:sz="8" w:space="0" w:color="CCCCCC"/>
              <w:right w:val="nil"/>
            </w:tcBorders>
            <w:shd w:val="clear" w:color="auto" w:fill="D1D1D1" w:themeFill="background2" w:themeFillShade="E6"/>
            <w:vAlign w:val="center"/>
          </w:tcPr>
          <w:p w14:paraId="7F13559F" w14:textId="107CCD68"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إن بقي المتعاملون دون إرشاد واضح، ستستمر موارد الشرطة في استيعاب شكاوى خارج صلاحياتها، وسيتعمق شعور المتعاملين بأنهم يُحالون من جهة إلى أخرى دون حل.</w:t>
            </w:r>
          </w:p>
        </w:tc>
        <w:tc>
          <w:tcPr>
            <w:tcW w:w="3412" w:type="dxa"/>
            <w:tcBorders>
              <w:top w:val="nil"/>
              <w:left w:val="single" w:sz="8" w:space="0" w:color="CCCCCC"/>
              <w:bottom w:val="single" w:sz="8" w:space="0" w:color="CCCCCC"/>
              <w:right w:val="nil"/>
            </w:tcBorders>
            <w:shd w:val="clear" w:color="auto" w:fill="D1D1D1" w:themeFill="background2" w:themeFillShade="E6"/>
            <w:vAlign w:val="center"/>
          </w:tcPr>
          <w:p w14:paraId="23C8B86A" w14:textId="1C705764" w:rsidR="001153EA" w:rsidRPr="004D666A" w:rsidRDefault="001153EA" w:rsidP="00602B3D">
            <w:pPr>
              <w:bidi/>
              <w:rPr>
                <w:rFonts w:ascii="Dubai" w:eastAsia="Times New Roman" w:hAnsi="Dubai" w:cs="Dubai"/>
                <w:color w:val="000000"/>
                <w:sz w:val="18"/>
                <w:szCs w:val="18"/>
                <w:rtl/>
              </w:rPr>
            </w:pPr>
            <w:r w:rsidRPr="004D666A">
              <w:rPr>
                <w:rFonts w:ascii="Dubai" w:hAnsi="Dubai" w:cs="Dubai"/>
                <w:sz w:val="18"/>
                <w:szCs w:val="18"/>
                <w:rtl/>
              </w:rPr>
              <w:t>• نشر دليل رقمي يُحدد اختصاصات كل جهة حكومية في الفجيرة</w:t>
            </w:r>
            <w:r w:rsidR="00807955">
              <w:rPr>
                <w:rFonts w:ascii="Dubai" w:hAnsi="Dubai" w:cs="Dubai" w:hint="cs"/>
                <w:sz w:val="18"/>
                <w:szCs w:val="18"/>
                <w:rtl/>
              </w:rPr>
              <w:t xml:space="preserve"> </w:t>
            </w:r>
            <w:r w:rsidR="00807955">
              <w:rPr>
                <w:rFonts w:ascii="Dubai" w:hAnsi="Dubai" w:cs="Dubai"/>
                <w:sz w:val="18"/>
                <w:szCs w:val="18"/>
                <w:rtl/>
              </w:rPr>
              <w:t>–</w:t>
            </w:r>
            <w:r w:rsidR="00807955">
              <w:rPr>
                <w:rFonts w:ascii="Dubai" w:hAnsi="Dubai" w:cs="Dubai" w:hint="cs"/>
                <w:sz w:val="18"/>
                <w:szCs w:val="18"/>
                <w:rtl/>
              </w:rPr>
              <w:t xml:space="preserve"> مبادرة توعوية</w:t>
            </w:r>
            <w:r w:rsidRPr="004D666A">
              <w:rPr>
                <w:rFonts w:ascii="Dubai" w:hAnsi="Dubai" w:cs="Dubai"/>
                <w:sz w:val="18"/>
                <w:szCs w:val="18"/>
                <w:rtl/>
              </w:rPr>
              <w:br/>
              <w:t>• إرسال رسالة إحالة تتضمن معلومات التواصل بالجهة المختصة</w:t>
            </w:r>
          </w:p>
        </w:tc>
        <w:tc>
          <w:tcPr>
            <w:tcW w:w="917" w:type="dxa"/>
            <w:tcBorders>
              <w:top w:val="nil"/>
              <w:left w:val="single" w:sz="8" w:space="0" w:color="CCCCCC"/>
              <w:bottom w:val="single" w:sz="8" w:space="0" w:color="CCCCCC"/>
              <w:right w:val="nil"/>
            </w:tcBorders>
            <w:shd w:val="clear" w:color="auto" w:fill="D1D1D1" w:themeFill="background2" w:themeFillShade="E6"/>
            <w:vAlign w:val="center"/>
          </w:tcPr>
          <w:p w14:paraId="66577387" w14:textId="2F9D4EBF"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متوسط — 68%</w:t>
            </w:r>
          </w:p>
        </w:tc>
      </w:tr>
      <w:tr w:rsidR="001153EA" w:rsidRPr="001153EA" w14:paraId="1DA9A5DB" w14:textId="77777777" w:rsidTr="00274DDD">
        <w:trPr>
          <w:trHeight w:val="686"/>
        </w:trPr>
        <w:tc>
          <w:tcPr>
            <w:tcW w:w="1944" w:type="dxa"/>
            <w:tcBorders>
              <w:top w:val="nil"/>
              <w:left w:val="single" w:sz="8" w:space="0" w:color="CCCCCC"/>
              <w:bottom w:val="single" w:sz="8" w:space="0" w:color="CCCCCC"/>
              <w:right w:val="single" w:sz="8" w:space="0" w:color="CCCCCC"/>
            </w:tcBorders>
            <w:vAlign w:val="center"/>
          </w:tcPr>
          <w:p w14:paraId="22F3BEBD" w14:textId="40E2B1EE"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تم رفض اعتراضي على المخالفة المرورية دون مسار واضح</w:t>
            </w:r>
          </w:p>
        </w:tc>
        <w:tc>
          <w:tcPr>
            <w:tcW w:w="3177" w:type="dxa"/>
            <w:tcBorders>
              <w:top w:val="nil"/>
              <w:left w:val="single" w:sz="8" w:space="0" w:color="CCCCCC"/>
              <w:bottom w:val="single" w:sz="8" w:space="0" w:color="CCCCCC"/>
              <w:right w:val="nil"/>
            </w:tcBorders>
            <w:vAlign w:val="center"/>
          </w:tcPr>
          <w:p w14:paraId="7BE92E60" w14:textId="53D0C84F"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إن ظل مسار الاعتراض غامضاً، ستتراكم الشكاوى المرورية المكررة ويُصبح الإحساس بعدم العدالة الإجرائية مؤثراً سلبياً على صورة الجهة في قطاع الترخيص.</w:t>
            </w:r>
          </w:p>
        </w:tc>
        <w:tc>
          <w:tcPr>
            <w:tcW w:w="3412" w:type="dxa"/>
            <w:tcBorders>
              <w:top w:val="nil"/>
              <w:left w:val="single" w:sz="8" w:space="0" w:color="CCCCCC"/>
              <w:bottom w:val="single" w:sz="8" w:space="0" w:color="CCCCCC"/>
              <w:right w:val="nil"/>
            </w:tcBorders>
            <w:vAlign w:val="center"/>
          </w:tcPr>
          <w:p w14:paraId="3BA51149" w14:textId="3DF9CEA1" w:rsidR="001153EA" w:rsidRPr="004D666A" w:rsidRDefault="001153EA" w:rsidP="00602B3D">
            <w:pPr>
              <w:bidi/>
              <w:rPr>
                <w:rFonts w:ascii="Dubai" w:eastAsia="Times New Roman" w:hAnsi="Dubai" w:cs="Dubai"/>
                <w:color w:val="000000"/>
                <w:sz w:val="18"/>
                <w:szCs w:val="18"/>
                <w:rtl/>
              </w:rPr>
            </w:pPr>
            <w:r w:rsidRPr="004D666A">
              <w:rPr>
                <w:rFonts w:ascii="Dubai" w:hAnsi="Dubai" w:cs="Dubai"/>
                <w:sz w:val="18"/>
                <w:szCs w:val="18"/>
                <w:rtl/>
              </w:rPr>
              <w:t>• توثيق إجراءات الاعتراض في صفحة مخصصة بخطوات مرقّمة</w:t>
            </w:r>
            <w:r w:rsidRPr="004D666A">
              <w:rPr>
                <w:rFonts w:ascii="Dubai" w:hAnsi="Dubai" w:cs="Dubai"/>
                <w:sz w:val="18"/>
                <w:szCs w:val="18"/>
                <w:rtl/>
              </w:rPr>
              <w:br/>
              <w:t>• إخطار المتعامل بالقرار خلال مدة محددة مع ذكر المبرر القانوني</w:t>
            </w:r>
          </w:p>
        </w:tc>
        <w:tc>
          <w:tcPr>
            <w:tcW w:w="917" w:type="dxa"/>
            <w:tcBorders>
              <w:top w:val="nil"/>
              <w:left w:val="single" w:sz="8" w:space="0" w:color="CCCCCC"/>
              <w:bottom w:val="single" w:sz="8" w:space="0" w:color="CCCCCC"/>
              <w:right w:val="nil"/>
            </w:tcBorders>
            <w:vAlign w:val="center"/>
          </w:tcPr>
          <w:p w14:paraId="4694F376" w14:textId="47C01873"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متوسط — 65%</w:t>
            </w:r>
          </w:p>
        </w:tc>
      </w:tr>
      <w:tr w:rsidR="001153EA" w:rsidRPr="001153EA" w14:paraId="62BAFF40" w14:textId="77777777" w:rsidTr="00274DDD">
        <w:trPr>
          <w:trHeight w:val="882"/>
        </w:trPr>
        <w:tc>
          <w:tcPr>
            <w:tcW w:w="1944" w:type="dxa"/>
            <w:tcBorders>
              <w:top w:val="nil"/>
              <w:left w:val="single" w:sz="8" w:space="0" w:color="CCCCCC"/>
              <w:bottom w:val="single" w:sz="8" w:space="0" w:color="CCCCCC"/>
              <w:right w:val="single" w:sz="8" w:space="0" w:color="CCCCCC"/>
            </w:tcBorders>
            <w:shd w:val="clear" w:color="auto" w:fill="D1D1D1" w:themeFill="background2" w:themeFillShade="E6"/>
            <w:vAlign w:val="center"/>
          </w:tcPr>
          <w:p w14:paraId="104C859F" w14:textId="2F76E1C6"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 xml:space="preserve">تقدمت بطلب ولم يُرد </w:t>
            </w:r>
            <w:proofErr w:type="gramStart"/>
            <w:r w:rsidRPr="004D666A">
              <w:rPr>
                <w:rFonts w:ascii="Dubai" w:hAnsi="Dubai" w:cs="Dubai"/>
                <w:sz w:val="18"/>
                <w:szCs w:val="18"/>
                <w:rtl/>
              </w:rPr>
              <w:t>علي</w:t>
            </w:r>
            <w:proofErr w:type="gramEnd"/>
            <w:r w:rsidRPr="004D666A">
              <w:rPr>
                <w:rFonts w:ascii="Dubai" w:hAnsi="Dubai" w:cs="Dubai"/>
                <w:sz w:val="18"/>
                <w:szCs w:val="18"/>
                <w:rtl/>
              </w:rPr>
              <w:t xml:space="preserve"> ضمن المدة المحددة</w:t>
            </w:r>
          </w:p>
        </w:tc>
        <w:tc>
          <w:tcPr>
            <w:tcW w:w="3177" w:type="dxa"/>
            <w:tcBorders>
              <w:top w:val="nil"/>
              <w:left w:val="single" w:sz="8" w:space="0" w:color="CCCCCC"/>
              <w:bottom w:val="single" w:sz="8" w:space="0" w:color="CCCCCC"/>
              <w:right w:val="nil"/>
            </w:tcBorders>
            <w:shd w:val="clear" w:color="auto" w:fill="D1D1D1" w:themeFill="background2" w:themeFillShade="E6"/>
            <w:vAlign w:val="center"/>
          </w:tcPr>
          <w:p w14:paraId="62AEEE0A" w14:textId="395C40CB"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 xml:space="preserve">إن تكرر تجاوز مستويات الخدمة دون معالجة منهجية، </w:t>
            </w:r>
            <w:r w:rsidR="00E36F00">
              <w:rPr>
                <w:rFonts w:ascii="Dubai" w:hAnsi="Dubai" w:cs="Dubai" w:hint="cs"/>
                <w:sz w:val="18"/>
                <w:szCs w:val="18"/>
                <w:rtl/>
              </w:rPr>
              <w:t>ستنخفض نسبة</w:t>
            </w:r>
            <w:r w:rsidRPr="004D666A">
              <w:rPr>
                <w:rFonts w:ascii="Dubai" w:hAnsi="Dubai" w:cs="Dubai"/>
                <w:sz w:val="18"/>
                <w:szCs w:val="18"/>
                <w:rtl/>
              </w:rPr>
              <w:t xml:space="preserve"> الالتزام بمعايير </w:t>
            </w:r>
            <w:r w:rsidRPr="004D666A">
              <w:rPr>
                <w:rFonts w:ascii="Dubai" w:hAnsi="Dubai" w:cs="Dubai"/>
                <w:sz w:val="18"/>
                <w:szCs w:val="18"/>
              </w:rPr>
              <w:t>SLA</w:t>
            </w:r>
            <w:r w:rsidRPr="004D666A">
              <w:rPr>
                <w:rFonts w:ascii="Dubai" w:hAnsi="Dubai" w:cs="Dubai"/>
                <w:sz w:val="18"/>
                <w:szCs w:val="18"/>
                <w:rtl/>
              </w:rPr>
              <w:t xml:space="preserve"> تدريجياً حتى يُصبح الاستثناء هو القاعدة، مما سينعكس سلباً على المؤشرات في التقارير الرقابية.</w:t>
            </w:r>
          </w:p>
        </w:tc>
        <w:tc>
          <w:tcPr>
            <w:tcW w:w="3412" w:type="dxa"/>
            <w:tcBorders>
              <w:top w:val="nil"/>
              <w:left w:val="single" w:sz="8" w:space="0" w:color="CCCCCC"/>
              <w:bottom w:val="single" w:sz="8" w:space="0" w:color="CCCCCC"/>
              <w:right w:val="nil"/>
            </w:tcBorders>
            <w:shd w:val="clear" w:color="auto" w:fill="D1D1D1" w:themeFill="background2" w:themeFillShade="E6"/>
            <w:vAlign w:val="center"/>
          </w:tcPr>
          <w:p w14:paraId="6BEEE832" w14:textId="76865786" w:rsidR="001153EA" w:rsidRPr="004D666A" w:rsidRDefault="001153EA" w:rsidP="00602B3D">
            <w:pPr>
              <w:bidi/>
              <w:rPr>
                <w:rFonts w:ascii="Dubai" w:eastAsia="Times New Roman" w:hAnsi="Dubai" w:cs="Dubai"/>
                <w:color w:val="000000"/>
                <w:sz w:val="18"/>
                <w:szCs w:val="18"/>
                <w:rtl/>
              </w:rPr>
            </w:pPr>
            <w:r w:rsidRPr="004D666A">
              <w:rPr>
                <w:rFonts w:ascii="Dubai" w:hAnsi="Dubai" w:cs="Dubai"/>
                <w:sz w:val="18"/>
                <w:szCs w:val="18"/>
                <w:rtl/>
              </w:rPr>
              <w:t xml:space="preserve">• إعداد </w:t>
            </w:r>
            <w:r w:rsidRPr="004D666A">
              <w:rPr>
                <w:rFonts w:ascii="Dubai" w:hAnsi="Dubai" w:cs="Dubai"/>
                <w:sz w:val="18"/>
                <w:szCs w:val="18"/>
              </w:rPr>
              <w:t>Dashboard</w:t>
            </w:r>
            <w:r w:rsidRPr="004D666A">
              <w:rPr>
                <w:rFonts w:ascii="Dubai" w:hAnsi="Dubai" w:cs="Dubai"/>
                <w:sz w:val="18"/>
                <w:szCs w:val="18"/>
                <w:rtl/>
              </w:rPr>
              <w:t xml:space="preserve"> داخلي يُنبّه المسؤولين لأي طلب اقترب من انتهاء مهلته</w:t>
            </w:r>
            <w:r w:rsidRPr="004D666A">
              <w:rPr>
                <w:rFonts w:ascii="Dubai" w:hAnsi="Dubai" w:cs="Dubai"/>
                <w:sz w:val="18"/>
                <w:szCs w:val="18"/>
                <w:rtl/>
              </w:rPr>
              <w:br/>
              <w:t xml:space="preserve">• </w:t>
            </w:r>
            <w:r w:rsidR="00CB1D1D">
              <w:rPr>
                <w:rFonts w:ascii="Dubai" w:hAnsi="Dubai" w:cs="Dubai" w:hint="cs"/>
                <w:sz w:val="18"/>
                <w:szCs w:val="18"/>
                <w:rtl/>
              </w:rPr>
              <w:t xml:space="preserve">التأكد من </w:t>
            </w:r>
            <w:r w:rsidRPr="004D666A">
              <w:rPr>
                <w:rFonts w:ascii="Dubai" w:hAnsi="Dubai" w:cs="Dubai"/>
                <w:sz w:val="18"/>
                <w:szCs w:val="18"/>
                <w:rtl/>
              </w:rPr>
              <w:t xml:space="preserve">ربط تجاوز </w:t>
            </w:r>
            <w:r w:rsidRPr="004D666A">
              <w:rPr>
                <w:rFonts w:ascii="Dubai" w:hAnsi="Dubai" w:cs="Dubai"/>
                <w:sz w:val="18"/>
                <w:szCs w:val="18"/>
              </w:rPr>
              <w:t>SLA</w:t>
            </w:r>
            <w:r w:rsidRPr="004D666A">
              <w:rPr>
                <w:rFonts w:ascii="Dubai" w:hAnsi="Dubai" w:cs="Dubai"/>
                <w:sz w:val="18"/>
                <w:szCs w:val="18"/>
                <w:rtl/>
              </w:rPr>
              <w:t xml:space="preserve"> بتصعيد تلقائي للمشرف المباشر</w:t>
            </w:r>
            <w:r w:rsidRPr="004D666A">
              <w:rPr>
                <w:rFonts w:ascii="Dubai" w:hAnsi="Dubai" w:cs="Dubai"/>
                <w:sz w:val="18"/>
                <w:szCs w:val="18"/>
                <w:rtl/>
              </w:rPr>
              <w:br/>
              <w:t>• تحديد إن كانت الحالات تتركز في إدارة بعينها</w:t>
            </w:r>
          </w:p>
        </w:tc>
        <w:tc>
          <w:tcPr>
            <w:tcW w:w="917" w:type="dxa"/>
            <w:tcBorders>
              <w:top w:val="nil"/>
              <w:left w:val="single" w:sz="8" w:space="0" w:color="CCCCCC"/>
              <w:bottom w:val="single" w:sz="8" w:space="0" w:color="CCCCCC"/>
              <w:right w:val="nil"/>
            </w:tcBorders>
            <w:shd w:val="clear" w:color="auto" w:fill="D1D1D1" w:themeFill="background2" w:themeFillShade="E6"/>
            <w:vAlign w:val="center"/>
          </w:tcPr>
          <w:p w14:paraId="474EBBF4" w14:textId="6C8CF661"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منخفض-متوسط — 58%</w:t>
            </w:r>
          </w:p>
        </w:tc>
      </w:tr>
      <w:tr w:rsidR="001153EA" w:rsidRPr="001153EA" w14:paraId="0E415929" w14:textId="77777777" w:rsidTr="00274DDD">
        <w:trPr>
          <w:trHeight w:val="588"/>
        </w:trPr>
        <w:tc>
          <w:tcPr>
            <w:tcW w:w="1944" w:type="dxa"/>
            <w:tcBorders>
              <w:top w:val="nil"/>
              <w:left w:val="single" w:sz="8" w:space="0" w:color="CCCCCC"/>
              <w:bottom w:val="single" w:sz="8" w:space="0" w:color="CCCCCC"/>
              <w:right w:val="single" w:sz="8" w:space="0" w:color="CCCCCC"/>
            </w:tcBorders>
            <w:vAlign w:val="center"/>
          </w:tcPr>
          <w:p w14:paraId="3ADF233A" w14:textId="486E4FA6"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 xml:space="preserve">لا أعرف </w:t>
            </w:r>
            <w:r w:rsidR="00CB1D1D">
              <w:rPr>
                <w:rFonts w:ascii="Dubai" w:hAnsi="Dubai" w:cs="Dubai" w:hint="cs"/>
                <w:sz w:val="18"/>
                <w:szCs w:val="18"/>
                <w:rtl/>
              </w:rPr>
              <w:t>إذا كانت</w:t>
            </w:r>
            <w:r w:rsidRPr="004D666A">
              <w:rPr>
                <w:rFonts w:ascii="Dubai" w:hAnsi="Dubai" w:cs="Dubai"/>
                <w:sz w:val="18"/>
                <w:szCs w:val="18"/>
                <w:rtl/>
              </w:rPr>
              <w:t xml:space="preserve"> شهادة حسن السيرة الخاصة بي جاهزة أم لا</w:t>
            </w:r>
          </w:p>
        </w:tc>
        <w:tc>
          <w:tcPr>
            <w:tcW w:w="3177" w:type="dxa"/>
            <w:tcBorders>
              <w:top w:val="nil"/>
              <w:left w:val="single" w:sz="8" w:space="0" w:color="CCCCCC"/>
              <w:bottom w:val="single" w:sz="8" w:space="0" w:color="CCCCCC"/>
              <w:right w:val="nil"/>
            </w:tcBorders>
            <w:vAlign w:val="center"/>
          </w:tcPr>
          <w:p w14:paraId="1D572DE8" w14:textId="6C13F907"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إن بقيت شكاوى الشهادات دون مسار تتبع واضح، ست</w:t>
            </w:r>
            <w:r w:rsidR="00E94ED9">
              <w:rPr>
                <w:rFonts w:ascii="Dubai" w:hAnsi="Dubai" w:cs="Dubai" w:hint="cs"/>
                <w:sz w:val="18"/>
                <w:szCs w:val="18"/>
                <w:rtl/>
              </w:rPr>
              <w:t>ك</w:t>
            </w:r>
            <w:r w:rsidRPr="004D666A">
              <w:rPr>
                <w:rFonts w:ascii="Dubai" w:hAnsi="Dubai" w:cs="Dubai"/>
                <w:sz w:val="18"/>
                <w:szCs w:val="18"/>
                <w:rtl/>
              </w:rPr>
              <w:t>ثر المراجعات الشخصية والاستفسارات الهاتفية غير الضرورية مشكّلةً عبئاً تشغيلياً يمكن تفاديه بالكامل.</w:t>
            </w:r>
          </w:p>
        </w:tc>
        <w:tc>
          <w:tcPr>
            <w:tcW w:w="3412" w:type="dxa"/>
            <w:tcBorders>
              <w:top w:val="nil"/>
              <w:left w:val="single" w:sz="8" w:space="0" w:color="CCCCCC"/>
              <w:bottom w:val="single" w:sz="8" w:space="0" w:color="CCCCCC"/>
              <w:right w:val="nil"/>
            </w:tcBorders>
            <w:vAlign w:val="center"/>
          </w:tcPr>
          <w:p w14:paraId="3488DBD9" w14:textId="6BFFC672" w:rsidR="001153EA" w:rsidRPr="004D666A" w:rsidRDefault="001153EA" w:rsidP="00602B3D">
            <w:pPr>
              <w:bidi/>
              <w:rPr>
                <w:rFonts w:ascii="Dubai" w:eastAsia="Times New Roman" w:hAnsi="Dubai" w:cs="Dubai"/>
                <w:color w:val="000000"/>
                <w:sz w:val="18"/>
                <w:szCs w:val="18"/>
                <w:rtl/>
              </w:rPr>
            </w:pPr>
            <w:r w:rsidRPr="004D666A">
              <w:rPr>
                <w:rFonts w:ascii="Dubai" w:hAnsi="Dubai" w:cs="Dubai"/>
                <w:sz w:val="18"/>
                <w:szCs w:val="18"/>
                <w:rtl/>
              </w:rPr>
              <w:t xml:space="preserve">• إرسال </w:t>
            </w:r>
            <w:r w:rsidRPr="004D666A">
              <w:rPr>
                <w:rFonts w:ascii="Dubai" w:hAnsi="Dubai" w:cs="Dubai"/>
                <w:sz w:val="18"/>
                <w:szCs w:val="18"/>
              </w:rPr>
              <w:t>SMS</w:t>
            </w:r>
            <w:r w:rsidRPr="004D666A">
              <w:rPr>
                <w:rFonts w:ascii="Dubai" w:hAnsi="Dubai" w:cs="Dubai"/>
                <w:sz w:val="18"/>
                <w:szCs w:val="18"/>
                <w:rtl/>
              </w:rPr>
              <w:t xml:space="preserve"> فور الانتهاء من إعداد الشهادة أو التصريح</w:t>
            </w:r>
            <w:r w:rsidRPr="004D666A">
              <w:rPr>
                <w:rFonts w:ascii="Dubai" w:hAnsi="Dubai" w:cs="Dubai"/>
                <w:sz w:val="18"/>
                <w:szCs w:val="18"/>
                <w:rtl/>
              </w:rPr>
              <w:br/>
              <w:t>• إضافة تتبع حالة الطلب عبر الرقم الوطني على التطبيق الرسمي</w:t>
            </w:r>
            <w:r w:rsidRPr="004D666A">
              <w:rPr>
                <w:rFonts w:ascii="Dubai" w:hAnsi="Dubai" w:cs="Dubai"/>
                <w:sz w:val="18"/>
                <w:szCs w:val="18"/>
                <w:rtl/>
              </w:rPr>
              <w:br/>
              <w:t>• نشر مدة المعالجة المعيارية لكل نوع شهادة في نقاط التواصل</w:t>
            </w:r>
          </w:p>
        </w:tc>
        <w:tc>
          <w:tcPr>
            <w:tcW w:w="917" w:type="dxa"/>
            <w:tcBorders>
              <w:top w:val="nil"/>
              <w:left w:val="single" w:sz="8" w:space="0" w:color="CCCCCC"/>
              <w:bottom w:val="single" w:sz="8" w:space="0" w:color="CCCCCC"/>
              <w:right w:val="nil"/>
            </w:tcBorders>
            <w:vAlign w:val="center"/>
          </w:tcPr>
          <w:p w14:paraId="0166E103" w14:textId="4E6CE412"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متوسط — 63%</w:t>
            </w:r>
          </w:p>
        </w:tc>
      </w:tr>
    </w:tbl>
    <w:p w14:paraId="4C439DEA" w14:textId="77777777" w:rsidR="00563E0B" w:rsidRPr="00697A38" w:rsidRDefault="00000000">
      <w:pPr>
        <w:pStyle w:val="Heading1"/>
        <w:bidi/>
        <w:spacing w:before="320" w:after="160"/>
        <w:rPr>
          <w:color w:val="B68A35"/>
        </w:rPr>
      </w:pPr>
      <w:r w:rsidRPr="00697A38">
        <w:rPr>
          <w:rFonts w:ascii="Dubai" w:hAnsi="Dubai" w:cs="Dubai"/>
          <w:color w:val="B68A35"/>
          <w:sz w:val="32"/>
          <w:szCs w:val="32"/>
          <w:rtl/>
        </w:rPr>
        <w:t>تاسعاً: الخلاصة — من البيانات إلى القرار</w:t>
      </w:r>
    </w:p>
    <w:p w14:paraId="590E01A2" w14:textId="77777777" w:rsidR="00563E0B" w:rsidRDefault="00000000">
      <w:pPr>
        <w:bidi/>
        <w:spacing w:before="100" w:after="100" w:line="360" w:lineRule="auto"/>
      </w:pPr>
      <w:r>
        <w:rPr>
          <w:rFonts w:ascii="Dubai" w:hAnsi="Dubai" w:cs="Dubai"/>
          <w:b/>
          <w:bCs/>
          <w:color w:val="1F3864"/>
          <w:sz w:val="20"/>
          <w:szCs w:val="20"/>
          <w:rtl/>
        </w:rPr>
        <w:t xml:space="preserve">الرسالة النهائية: </w:t>
      </w:r>
      <w:r>
        <w:rPr>
          <w:rFonts w:ascii="Dubai" w:hAnsi="Dubai" w:cs="Dubai"/>
          <w:color w:val="404040"/>
          <w:sz w:val="20"/>
          <w:szCs w:val="20"/>
          <w:rtl/>
        </w:rPr>
        <w:t>تُجسِّد شكاوى عام 2025 صورةً مزدوجة: قيادة عامة تُغلق 97% من شكاواها ضمن المهل المحددة، وفي الوقت ذاته متعاملون يُكرِّرون شكاواهم أربع مرات لأنهم لم يتلقَّوا رداً. ليس التناقض في جودة الخدمة، بل في الفجوة بين ما يحدث داخلياً وما يُدرِكه المتعامل. سدُّ هذه الفجوة — بالإشعار الاستباقي والتوجيه الذكي والتصنيف الآلي — هو الاستثمار ذو العائد الأسرع والأعمق أثراً في رحلة المتعامل مع شرطة الفجيرة.</w:t>
      </w:r>
    </w:p>
    <w:p w14:paraId="096185B6" w14:textId="77777777" w:rsidR="00563E0B" w:rsidRDefault="00563E0B">
      <w:pPr>
        <w:bidi/>
        <w:spacing w:before="80" w:after="80"/>
      </w:pPr>
    </w:p>
    <w:p w14:paraId="7D535322" w14:textId="77777777" w:rsidR="00563E0B" w:rsidRPr="00697A38" w:rsidRDefault="00000000">
      <w:pPr>
        <w:pStyle w:val="Heading2"/>
        <w:bidi/>
        <w:rPr>
          <w:color w:val="B68A35"/>
        </w:rPr>
      </w:pPr>
      <w:r w:rsidRPr="00697A38">
        <w:rPr>
          <w:rFonts w:ascii="Dubai" w:hAnsi="Dubai" w:cs="Dubai"/>
          <w:color w:val="B68A35"/>
          <w:sz w:val="26"/>
          <w:szCs w:val="26"/>
          <w:rtl/>
        </w:rPr>
        <w:t>المحاور الثلاثة للتحول</w:t>
      </w:r>
    </w:p>
    <w:tbl>
      <w:tblPr>
        <w:bidiVisual/>
        <w:tblW w:w="9456" w:type="dxa"/>
        <w:tblInd w:w="40" w:type="dxa"/>
        <w:tblLook w:val="04A0" w:firstRow="1" w:lastRow="0" w:firstColumn="1" w:lastColumn="0" w:noHBand="0" w:noVBand="1"/>
      </w:tblPr>
      <w:tblGrid>
        <w:gridCol w:w="3152"/>
        <w:gridCol w:w="3152"/>
        <w:gridCol w:w="3152"/>
      </w:tblGrid>
      <w:tr w:rsidR="00C5202D" w:rsidRPr="00C5202D" w14:paraId="76A31DCC" w14:textId="77777777" w:rsidTr="00135FCF">
        <w:trPr>
          <w:trHeight w:val="134"/>
        </w:trPr>
        <w:tc>
          <w:tcPr>
            <w:tcW w:w="3152" w:type="dxa"/>
            <w:tcBorders>
              <w:top w:val="single" w:sz="8" w:space="0" w:color="CCCCCC"/>
              <w:left w:val="single" w:sz="8" w:space="0" w:color="CCCCCC"/>
              <w:bottom w:val="single" w:sz="8" w:space="0" w:color="CCCCCC"/>
              <w:right w:val="nil"/>
            </w:tcBorders>
            <w:shd w:val="clear" w:color="000000" w:fill="B68A35"/>
            <w:vAlign w:val="center"/>
            <w:hideMark/>
          </w:tcPr>
          <w:p w14:paraId="2467DB22" w14:textId="77777777" w:rsidR="00C5202D" w:rsidRPr="00C5202D" w:rsidRDefault="00C5202D" w:rsidP="00135FCF">
            <w:pPr>
              <w:bidi/>
              <w:jc w:val="center"/>
              <w:rPr>
                <w:rFonts w:ascii="Dubai" w:eastAsia="Times New Roman" w:hAnsi="Dubai" w:cs="Dubai"/>
                <w:b/>
                <w:bCs/>
                <w:color w:val="FFFFFF"/>
                <w:sz w:val="18"/>
                <w:szCs w:val="18"/>
              </w:rPr>
            </w:pPr>
            <w:r w:rsidRPr="00C5202D">
              <w:rPr>
                <w:rFonts w:ascii="Dubai" w:eastAsia="Times New Roman" w:hAnsi="Dubai" w:cs="Dubai" w:hint="cs"/>
                <w:b/>
                <w:bCs/>
                <w:color w:val="FFFFFF"/>
                <w:sz w:val="18"/>
                <w:szCs w:val="18"/>
                <w:rtl/>
              </w:rPr>
              <w:t>المحور الأول: الدقة</w:t>
            </w:r>
          </w:p>
        </w:tc>
        <w:tc>
          <w:tcPr>
            <w:tcW w:w="3152" w:type="dxa"/>
            <w:tcBorders>
              <w:top w:val="single" w:sz="8" w:space="0" w:color="CCCCCC"/>
              <w:left w:val="single" w:sz="8" w:space="0" w:color="CCCCCC"/>
              <w:bottom w:val="single" w:sz="8" w:space="0" w:color="CCCCCC"/>
              <w:right w:val="nil"/>
            </w:tcBorders>
            <w:shd w:val="clear" w:color="000000" w:fill="B68A35"/>
            <w:vAlign w:val="center"/>
            <w:hideMark/>
          </w:tcPr>
          <w:p w14:paraId="3F4E6578" w14:textId="77777777" w:rsidR="00C5202D" w:rsidRPr="00C5202D" w:rsidRDefault="00C5202D" w:rsidP="00135FCF">
            <w:pPr>
              <w:bidi/>
              <w:jc w:val="center"/>
              <w:rPr>
                <w:rFonts w:ascii="Dubai" w:eastAsia="Times New Roman" w:hAnsi="Dubai" w:cs="Dubai"/>
                <w:b/>
                <w:bCs/>
                <w:color w:val="FFFFFF"/>
                <w:sz w:val="18"/>
                <w:szCs w:val="18"/>
                <w:rtl/>
              </w:rPr>
            </w:pPr>
            <w:r w:rsidRPr="00C5202D">
              <w:rPr>
                <w:rFonts w:ascii="Dubai" w:eastAsia="Times New Roman" w:hAnsi="Dubai" w:cs="Dubai" w:hint="cs"/>
                <w:b/>
                <w:bCs/>
                <w:color w:val="FFFFFF"/>
                <w:sz w:val="18"/>
                <w:szCs w:val="18"/>
                <w:rtl/>
              </w:rPr>
              <w:t>المحور الثاني: الإتاحة</w:t>
            </w:r>
          </w:p>
        </w:tc>
        <w:tc>
          <w:tcPr>
            <w:tcW w:w="3152" w:type="dxa"/>
            <w:tcBorders>
              <w:top w:val="single" w:sz="8" w:space="0" w:color="CCCCCC"/>
              <w:left w:val="single" w:sz="8" w:space="0" w:color="CCCCCC"/>
              <w:bottom w:val="single" w:sz="8" w:space="0" w:color="CCCCCC"/>
              <w:right w:val="nil"/>
            </w:tcBorders>
            <w:shd w:val="clear" w:color="000000" w:fill="B68A35"/>
            <w:vAlign w:val="center"/>
            <w:hideMark/>
          </w:tcPr>
          <w:p w14:paraId="3D977653" w14:textId="77777777" w:rsidR="00C5202D" w:rsidRPr="00C5202D" w:rsidRDefault="00C5202D" w:rsidP="00135FCF">
            <w:pPr>
              <w:bidi/>
              <w:jc w:val="center"/>
              <w:rPr>
                <w:rFonts w:ascii="Dubai" w:eastAsia="Times New Roman" w:hAnsi="Dubai" w:cs="Dubai"/>
                <w:b/>
                <w:bCs/>
                <w:color w:val="FFFFFF"/>
                <w:sz w:val="18"/>
                <w:szCs w:val="18"/>
                <w:rtl/>
              </w:rPr>
            </w:pPr>
            <w:r w:rsidRPr="00C5202D">
              <w:rPr>
                <w:rFonts w:ascii="Dubai" w:eastAsia="Times New Roman" w:hAnsi="Dubai" w:cs="Dubai" w:hint="cs"/>
                <w:b/>
                <w:bCs/>
                <w:color w:val="FFFFFF"/>
                <w:sz w:val="18"/>
                <w:szCs w:val="18"/>
                <w:rtl/>
              </w:rPr>
              <w:t>المحور الثالث: الذكاء</w:t>
            </w:r>
          </w:p>
        </w:tc>
      </w:tr>
      <w:tr w:rsidR="00C5202D" w:rsidRPr="00C5202D" w14:paraId="467990AA" w14:textId="77777777" w:rsidTr="00135FCF">
        <w:trPr>
          <w:trHeight w:val="570"/>
        </w:trPr>
        <w:tc>
          <w:tcPr>
            <w:tcW w:w="3152" w:type="dxa"/>
            <w:tcBorders>
              <w:top w:val="nil"/>
              <w:left w:val="single" w:sz="8" w:space="0" w:color="CCCCCC"/>
              <w:bottom w:val="single" w:sz="8" w:space="0" w:color="CCCCCC"/>
              <w:right w:val="single" w:sz="8" w:space="0" w:color="CCCCCC"/>
            </w:tcBorders>
            <w:shd w:val="clear" w:color="000000" w:fill="D9D9D9"/>
            <w:vAlign w:val="center"/>
            <w:hideMark/>
          </w:tcPr>
          <w:p w14:paraId="6ABB1E88"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tl/>
              </w:rPr>
              <w:t>تفعيل التصنيف الذكي عند التقديم للتمييز بين الشكوى والبلاغ والتظلم</w:t>
            </w:r>
          </w:p>
        </w:tc>
        <w:tc>
          <w:tcPr>
            <w:tcW w:w="3152" w:type="dxa"/>
            <w:tcBorders>
              <w:top w:val="nil"/>
              <w:left w:val="single" w:sz="8" w:space="0" w:color="CCCCCC"/>
              <w:bottom w:val="single" w:sz="8" w:space="0" w:color="CCCCCC"/>
              <w:right w:val="nil"/>
            </w:tcBorders>
            <w:shd w:val="clear" w:color="000000" w:fill="D9D9D9"/>
            <w:vAlign w:val="center"/>
            <w:hideMark/>
          </w:tcPr>
          <w:p w14:paraId="278F3853" w14:textId="02EBE1AF" w:rsidR="00C5202D" w:rsidRPr="009D4869" w:rsidRDefault="00C5202D" w:rsidP="00135FCF">
            <w:pPr>
              <w:bidi/>
              <w:jc w:val="center"/>
              <w:rPr>
                <w:rFonts w:eastAsia="Times New Roman"/>
                <w:b/>
                <w:bCs/>
                <w:color w:val="000000"/>
                <w:sz w:val="19"/>
                <w:szCs w:val="19"/>
                <w:rtl/>
              </w:rPr>
            </w:pPr>
            <w:r w:rsidRPr="00C5202D">
              <w:rPr>
                <w:rFonts w:ascii="Dubai" w:eastAsia="Times New Roman" w:hAnsi="Dubai" w:cs="Dubai" w:hint="cs"/>
                <w:color w:val="000000"/>
                <w:sz w:val="19"/>
                <w:szCs w:val="19"/>
                <w:rtl/>
              </w:rPr>
              <w:t xml:space="preserve">نشر منظومة إشعارات استباقية في كل مرحلة: استلام </w:t>
            </w:r>
            <w:r w:rsidR="009D4869" w:rsidRPr="009D4869">
              <w:rPr>
                <w:rFonts w:eastAsia="Times New Roman"/>
                <w:b/>
                <w:bCs/>
                <w:color w:val="000000"/>
                <w:sz w:val="19"/>
                <w:szCs w:val="19"/>
              </w:rPr>
              <w:t>←</w:t>
            </w:r>
            <w:r w:rsidRPr="00C5202D">
              <w:rPr>
                <w:rFonts w:ascii="Dubai" w:eastAsia="Times New Roman" w:hAnsi="Dubai" w:cs="Dubai" w:hint="cs"/>
                <w:color w:val="000000"/>
                <w:sz w:val="19"/>
                <w:szCs w:val="19"/>
                <w:rtl/>
              </w:rPr>
              <w:t xml:space="preserve"> تحويل </w:t>
            </w:r>
            <w:r w:rsidR="009D4869" w:rsidRPr="009D4869">
              <w:rPr>
                <w:rFonts w:eastAsia="Times New Roman"/>
                <w:b/>
                <w:bCs/>
                <w:color w:val="000000"/>
                <w:sz w:val="19"/>
                <w:szCs w:val="19"/>
              </w:rPr>
              <w:t>←</w:t>
            </w:r>
            <w:r w:rsidRPr="00C5202D">
              <w:rPr>
                <w:rFonts w:ascii="Dubai" w:eastAsia="Times New Roman" w:hAnsi="Dubai" w:cs="Dubai" w:hint="cs"/>
                <w:color w:val="000000"/>
                <w:sz w:val="19"/>
                <w:szCs w:val="19"/>
                <w:rtl/>
              </w:rPr>
              <w:t xml:space="preserve"> إغلاق</w:t>
            </w:r>
          </w:p>
        </w:tc>
        <w:tc>
          <w:tcPr>
            <w:tcW w:w="3152" w:type="dxa"/>
            <w:tcBorders>
              <w:top w:val="nil"/>
              <w:left w:val="single" w:sz="8" w:space="0" w:color="CCCCCC"/>
              <w:bottom w:val="single" w:sz="8" w:space="0" w:color="CCCCCC"/>
              <w:right w:val="nil"/>
            </w:tcBorders>
            <w:shd w:val="clear" w:color="000000" w:fill="D9D9D9"/>
            <w:vAlign w:val="center"/>
            <w:hideMark/>
          </w:tcPr>
          <w:p w14:paraId="3C7097BA"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tl/>
              </w:rPr>
              <w:t xml:space="preserve">بناء مُصنِّف آلي مدرَّب على بيانات </w:t>
            </w:r>
            <w:r w:rsidRPr="00C5202D">
              <w:rPr>
                <w:rFonts w:ascii="Dubai" w:eastAsia="Times New Roman" w:hAnsi="Dubai" w:cs="Dubai" w:hint="cs"/>
                <w:color w:val="000000"/>
                <w:sz w:val="19"/>
                <w:szCs w:val="19"/>
              </w:rPr>
              <w:t>CRM</w:t>
            </w:r>
            <w:r w:rsidRPr="00C5202D">
              <w:rPr>
                <w:rFonts w:ascii="Dubai" w:eastAsia="Times New Roman" w:hAnsi="Dubai" w:cs="Dubai" w:hint="cs"/>
                <w:color w:val="000000"/>
                <w:sz w:val="19"/>
                <w:szCs w:val="19"/>
                <w:rtl/>
              </w:rPr>
              <w:t xml:space="preserve"> الفعلية لتصنيف الشكاوى لحظياً</w:t>
            </w:r>
          </w:p>
        </w:tc>
      </w:tr>
      <w:tr w:rsidR="00C5202D" w:rsidRPr="00C5202D" w14:paraId="6282A6F8" w14:textId="77777777" w:rsidTr="00135FCF">
        <w:trPr>
          <w:trHeight w:val="712"/>
        </w:trPr>
        <w:tc>
          <w:tcPr>
            <w:tcW w:w="3152" w:type="dxa"/>
            <w:tcBorders>
              <w:top w:val="nil"/>
              <w:left w:val="single" w:sz="8" w:space="0" w:color="CCCCCC"/>
              <w:bottom w:val="single" w:sz="8" w:space="0" w:color="CCCCCC"/>
              <w:right w:val="single" w:sz="8" w:space="0" w:color="CCCCCC"/>
            </w:tcBorders>
            <w:shd w:val="clear" w:color="000000" w:fill="FFFFFF"/>
            <w:vAlign w:val="center"/>
            <w:hideMark/>
          </w:tcPr>
          <w:p w14:paraId="40AF9848"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tl/>
              </w:rPr>
              <w:t>إزالة الفجوة الرقمية الحقيقية بتطوير نموذج الاعتراض على المخالفات إلكترونياً</w:t>
            </w:r>
          </w:p>
        </w:tc>
        <w:tc>
          <w:tcPr>
            <w:tcW w:w="3152" w:type="dxa"/>
            <w:tcBorders>
              <w:top w:val="nil"/>
              <w:left w:val="single" w:sz="8" w:space="0" w:color="CCCCCC"/>
              <w:bottom w:val="single" w:sz="8" w:space="0" w:color="CCCCCC"/>
              <w:right w:val="nil"/>
            </w:tcBorders>
            <w:shd w:val="clear" w:color="000000" w:fill="FFFFFF"/>
            <w:vAlign w:val="center"/>
            <w:hideMark/>
          </w:tcPr>
          <w:p w14:paraId="2B71E9C9"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tl/>
              </w:rPr>
              <w:t>بوابة تتبع موحَّدة تجمع الشكاوى والبلاغات في واجهة واحدة للمتعامل</w:t>
            </w:r>
          </w:p>
        </w:tc>
        <w:tc>
          <w:tcPr>
            <w:tcW w:w="3152" w:type="dxa"/>
            <w:tcBorders>
              <w:top w:val="nil"/>
              <w:left w:val="single" w:sz="8" w:space="0" w:color="CCCCCC"/>
              <w:bottom w:val="single" w:sz="8" w:space="0" w:color="CCCCCC"/>
              <w:right w:val="nil"/>
            </w:tcBorders>
            <w:shd w:val="clear" w:color="000000" w:fill="FFFFFF"/>
            <w:vAlign w:val="center"/>
            <w:hideMark/>
          </w:tcPr>
          <w:p w14:paraId="4C227F83"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Pr>
              <w:t>chatbot</w:t>
            </w:r>
            <w:r w:rsidRPr="00C5202D">
              <w:rPr>
                <w:rFonts w:ascii="Dubai" w:eastAsia="Times New Roman" w:hAnsi="Dubai" w:cs="Dubai" w:hint="cs"/>
                <w:color w:val="000000"/>
                <w:sz w:val="19"/>
                <w:szCs w:val="19"/>
                <w:rtl/>
              </w:rPr>
              <w:t xml:space="preserve"> مرتبط بدليل الخدمات لتحويل الشكاوى الإرشادية آلياً (30%+ من الحجم)</w:t>
            </w:r>
          </w:p>
        </w:tc>
      </w:tr>
      <w:tr w:rsidR="00C5202D" w:rsidRPr="00C5202D" w14:paraId="6315D091" w14:textId="77777777" w:rsidTr="00135FCF">
        <w:trPr>
          <w:trHeight w:val="712"/>
        </w:trPr>
        <w:tc>
          <w:tcPr>
            <w:tcW w:w="3152" w:type="dxa"/>
            <w:tcBorders>
              <w:top w:val="nil"/>
              <w:left w:val="single" w:sz="8" w:space="0" w:color="CCCCCC"/>
              <w:bottom w:val="single" w:sz="8" w:space="0" w:color="CCCCCC"/>
              <w:right w:val="single" w:sz="8" w:space="0" w:color="CCCCCC"/>
            </w:tcBorders>
            <w:shd w:val="clear" w:color="000000" w:fill="D9D9D9"/>
            <w:vAlign w:val="center"/>
            <w:hideMark/>
          </w:tcPr>
          <w:p w14:paraId="494C64E4"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tl/>
              </w:rPr>
              <w:lastRenderedPageBreak/>
              <w:t>مراجعة بنية تصنيف الخدمات لخفض نسبة "أخرى" من 43% إلى أقل من 10%</w:t>
            </w:r>
          </w:p>
        </w:tc>
        <w:tc>
          <w:tcPr>
            <w:tcW w:w="3152" w:type="dxa"/>
            <w:tcBorders>
              <w:top w:val="nil"/>
              <w:left w:val="single" w:sz="8" w:space="0" w:color="CCCCCC"/>
              <w:bottom w:val="single" w:sz="8" w:space="0" w:color="CCCCCC"/>
              <w:right w:val="nil"/>
            </w:tcBorders>
            <w:shd w:val="clear" w:color="000000" w:fill="D9D9D9"/>
            <w:vAlign w:val="center"/>
            <w:hideMark/>
          </w:tcPr>
          <w:p w14:paraId="12C74EC8"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tl/>
              </w:rPr>
              <w:t>تمديد ساعات خدمة الزيارات في تطبيق شرطة الفجيرة وتحسين تجربة الاستخدام</w:t>
            </w:r>
          </w:p>
        </w:tc>
        <w:tc>
          <w:tcPr>
            <w:tcW w:w="3152" w:type="dxa"/>
            <w:tcBorders>
              <w:top w:val="nil"/>
              <w:left w:val="single" w:sz="8" w:space="0" w:color="CCCCCC"/>
              <w:bottom w:val="single" w:sz="8" w:space="0" w:color="CCCCCC"/>
              <w:right w:val="nil"/>
            </w:tcBorders>
            <w:shd w:val="clear" w:color="000000" w:fill="D9D9D9"/>
            <w:vAlign w:val="center"/>
            <w:hideMark/>
          </w:tcPr>
          <w:p w14:paraId="0325FADE"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tl/>
              </w:rPr>
              <w:t>نظام اكتشاف الأنماط لرصد تكرار الشكاوى على إدارة أو خدمة بعينها استباقياً</w:t>
            </w:r>
          </w:p>
        </w:tc>
      </w:tr>
    </w:tbl>
    <w:p w14:paraId="40A6F4C1" w14:textId="77777777" w:rsidR="00563E0B" w:rsidRPr="00C5202D" w:rsidRDefault="00563E0B">
      <w:pPr>
        <w:bidi/>
        <w:spacing w:before="80" w:after="80"/>
      </w:pPr>
    </w:p>
    <w:p w14:paraId="60086874" w14:textId="77777777" w:rsidR="00563E0B" w:rsidRDefault="00563E0B">
      <w:pPr>
        <w:bidi/>
        <w:spacing w:before="120" w:after="120"/>
      </w:pPr>
    </w:p>
    <w:tbl>
      <w:tblPr>
        <w:bidiVisual/>
        <w:tblW w:w="9446" w:type="dxa"/>
        <w:tblInd w:w="50" w:type="dxa"/>
        <w:tblLook w:val="04A0" w:firstRow="1" w:lastRow="0" w:firstColumn="1" w:lastColumn="0" w:noHBand="0" w:noVBand="1"/>
      </w:tblPr>
      <w:tblGrid>
        <w:gridCol w:w="3148"/>
        <w:gridCol w:w="3149"/>
        <w:gridCol w:w="3149"/>
      </w:tblGrid>
      <w:tr w:rsidR="002E1160" w:rsidRPr="00D90551" w14:paraId="158D576B" w14:textId="77777777" w:rsidTr="002E1160">
        <w:trPr>
          <w:trHeight w:val="458"/>
        </w:trPr>
        <w:tc>
          <w:tcPr>
            <w:tcW w:w="3148" w:type="dxa"/>
            <w:tcBorders>
              <w:top w:val="single" w:sz="8" w:space="0" w:color="CCCCCC"/>
              <w:left w:val="single" w:sz="8" w:space="0" w:color="CCCCCC"/>
              <w:bottom w:val="single" w:sz="8" w:space="0" w:color="CCCCCC"/>
              <w:right w:val="nil"/>
            </w:tcBorders>
            <w:shd w:val="clear" w:color="000000" w:fill="B68A35"/>
            <w:vAlign w:val="center"/>
            <w:hideMark/>
          </w:tcPr>
          <w:p w14:paraId="2BE311A9" w14:textId="77777777" w:rsidR="002E1160" w:rsidRPr="00D90551" w:rsidRDefault="002E1160" w:rsidP="00D90551">
            <w:pPr>
              <w:bidi/>
              <w:jc w:val="center"/>
              <w:rPr>
                <w:rFonts w:ascii="Dubai" w:eastAsia="Times New Roman" w:hAnsi="Dubai" w:cs="Dubai"/>
                <w:b/>
                <w:bCs/>
                <w:color w:val="FFFFFF"/>
                <w:sz w:val="18"/>
                <w:szCs w:val="18"/>
              </w:rPr>
            </w:pPr>
            <w:r w:rsidRPr="00D90551">
              <w:rPr>
                <w:rFonts w:ascii="Dubai" w:eastAsia="Times New Roman" w:hAnsi="Dubai" w:cs="Dubai" w:hint="cs"/>
                <w:b/>
                <w:bCs/>
                <w:color w:val="FFFFFF"/>
                <w:sz w:val="18"/>
                <w:szCs w:val="18"/>
                <w:rtl/>
              </w:rPr>
              <w:t>خفض الحجم</w:t>
            </w:r>
          </w:p>
        </w:tc>
        <w:tc>
          <w:tcPr>
            <w:tcW w:w="3149" w:type="dxa"/>
            <w:tcBorders>
              <w:top w:val="single" w:sz="8" w:space="0" w:color="CCCCCC"/>
              <w:left w:val="single" w:sz="8" w:space="0" w:color="CCCCCC"/>
              <w:bottom w:val="single" w:sz="8" w:space="0" w:color="CCCCCC"/>
              <w:right w:val="nil"/>
            </w:tcBorders>
            <w:shd w:val="clear" w:color="000000" w:fill="B68A35"/>
            <w:vAlign w:val="center"/>
            <w:hideMark/>
          </w:tcPr>
          <w:p w14:paraId="412945C7" w14:textId="77777777" w:rsidR="002E1160" w:rsidRPr="00D90551" w:rsidRDefault="002E1160" w:rsidP="00D90551">
            <w:pPr>
              <w:bidi/>
              <w:jc w:val="center"/>
              <w:rPr>
                <w:rFonts w:ascii="Dubai" w:eastAsia="Times New Roman" w:hAnsi="Dubai" w:cs="Dubai"/>
                <w:b/>
                <w:bCs/>
                <w:color w:val="FFFFFF"/>
                <w:sz w:val="18"/>
                <w:szCs w:val="18"/>
                <w:rtl/>
              </w:rPr>
            </w:pPr>
            <w:r w:rsidRPr="00D90551">
              <w:rPr>
                <w:rFonts w:ascii="Dubai" w:eastAsia="Times New Roman" w:hAnsi="Dubai" w:cs="Dubai" w:hint="cs"/>
                <w:b/>
                <w:bCs/>
                <w:color w:val="FFFFFF"/>
                <w:sz w:val="18"/>
                <w:szCs w:val="18"/>
                <w:rtl/>
              </w:rPr>
              <w:t>جودة المعالجة</w:t>
            </w:r>
          </w:p>
        </w:tc>
        <w:tc>
          <w:tcPr>
            <w:tcW w:w="3149" w:type="dxa"/>
            <w:tcBorders>
              <w:top w:val="single" w:sz="8" w:space="0" w:color="CCCCCC"/>
              <w:left w:val="single" w:sz="8" w:space="0" w:color="CCCCCC"/>
              <w:bottom w:val="single" w:sz="8" w:space="0" w:color="CCCCCC"/>
              <w:right w:val="nil"/>
            </w:tcBorders>
            <w:shd w:val="clear" w:color="000000" w:fill="B68A35"/>
            <w:vAlign w:val="center"/>
            <w:hideMark/>
          </w:tcPr>
          <w:p w14:paraId="6766C4C6" w14:textId="77777777" w:rsidR="002E1160" w:rsidRPr="00D90551" w:rsidRDefault="002E1160" w:rsidP="00D90551">
            <w:pPr>
              <w:bidi/>
              <w:jc w:val="center"/>
              <w:rPr>
                <w:rFonts w:ascii="Dubai" w:eastAsia="Times New Roman" w:hAnsi="Dubai" w:cs="Dubai"/>
                <w:b/>
                <w:bCs/>
                <w:color w:val="FFFFFF"/>
                <w:sz w:val="18"/>
                <w:szCs w:val="18"/>
                <w:rtl/>
              </w:rPr>
            </w:pPr>
            <w:r w:rsidRPr="00D90551">
              <w:rPr>
                <w:rFonts w:ascii="Dubai" w:eastAsia="Times New Roman" w:hAnsi="Dubai" w:cs="Dubai" w:hint="cs"/>
                <w:b/>
                <w:bCs/>
                <w:color w:val="FFFFFF"/>
                <w:sz w:val="18"/>
                <w:szCs w:val="18"/>
                <w:rtl/>
              </w:rPr>
              <w:t>قابل للإلغاء</w:t>
            </w:r>
          </w:p>
        </w:tc>
      </w:tr>
      <w:tr w:rsidR="002E1160" w:rsidRPr="00D90551" w14:paraId="7B9AECB8" w14:textId="77777777" w:rsidTr="002E1160">
        <w:trPr>
          <w:trHeight w:val="974"/>
        </w:trPr>
        <w:tc>
          <w:tcPr>
            <w:tcW w:w="3148" w:type="dxa"/>
            <w:tcBorders>
              <w:top w:val="nil"/>
              <w:left w:val="single" w:sz="8" w:space="0" w:color="CCCCCC"/>
              <w:bottom w:val="single" w:sz="8" w:space="0" w:color="CCCCCC"/>
              <w:right w:val="single" w:sz="8" w:space="0" w:color="CCCCCC"/>
            </w:tcBorders>
            <w:shd w:val="clear" w:color="000000" w:fill="D9D9D9"/>
            <w:vAlign w:val="center"/>
            <w:hideMark/>
          </w:tcPr>
          <w:p w14:paraId="6A5F7205" w14:textId="77777777" w:rsidR="002E1160" w:rsidRPr="00D90551" w:rsidRDefault="002E1160" w:rsidP="00D90551">
            <w:pPr>
              <w:bidi/>
              <w:jc w:val="center"/>
              <w:rPr>
                <w:rFonts w:ascii="Dubai" w:eastAsia="Times New Roman" w:hAnsi="Dubai" w:cs="Dubai"/>
                <w:color w:val="000000"/>
                <w:sz w:val="19"/>
                <w:szCs w:val="19"/>
                <w:rtl/>
              </w:rPr>
            </w:pPr>
            <w:r w:rsidRPr="00D90551">
              <w:rPr>
                <w:rFonts w:ascii="Dubai" w:eastAsia="Times New Roman" w:hAnsi="Dubai" w:cs="Dubai" w:hint="cs"/>
                <w:color w:val="000000"/>
                <w:sz w:val="19"/>
                <w:szCs w:val="19"/>
                <w:rtl/>
              </w:rPr>
              <w:t>35%+ خفض الشكاوى المكررة</w:t>
            </w:r>
          </w:p>
        </w:tc>
        <w:tc>
          <w:tcPr>
            <w:tcW w:w="3149" w:type="dxa"/>
            <w:tcBorders>
              <w:top w:val="nil"/>
              <w:left w:val="single" w:sz="8" w:space="0" w:color="CCCCCC"/>
              <w:bottom w:val="single" w:sz="8" w:space="0" w:color="CCCCCC"/>
              <w:right w:val="nil"/>
            </w:tcBorders>
            <w:shd w:val="clear" w:color="000000" w:fill="D9D9D9"/>
            <w:vAlign w:val="center"/>
            <w:hideMark/>
          </w:tcPr>
          <w:p w14:paraId="6AA614F6" w14:textId="39F63FB3" w:rsidR="002E1160" w:rsidRPr="00D90551" w:rsidRDefault="002E1160" w:rsidP="00D90551">
            <w:pPr>
              <w:bidi/>
              <w:jc w:val="center"/>
              <w:rPr>
                <w:rFonts w:ascii="Dubai" w:eastAsia="Times New Roman" w:hAnsi="Dubai" w:cs="Dubai"/>
                <w:color w:val="000000"/>
                <w:sz w:val="19"/>
                <w:szCs w:val="19"/>
                <w:rtl/>
              </w:rPr>
            </w:pPr>
            <w:r w:rsidRPr="00D90551">
              <w:rPr>
                <w:rFonts w:ascii="Dubai" w:eastAsia="Times New Roman" w:hAnsi="Dubai" w:cs="Dubai" w:hint="cs"/>
                <w:color w:val="000000"/>
                <w:sz w:val="19"/>
                <w:szCs w:val="19"/>
                <w:rtl/>
              </w:rPr>
              <w:t>97</w:t>
            </w:r>
            <w:r>
              <w:rPr>
                <w:rFonts w:ascii="Dubai" w:eastAsia="Times New Roman" w:hAnsi="Dubai" w:cs="Dubai"/>
                <w:color w:val="000000"/>
                <w:sz w:val="19"/>
                <w:szCs w:val="19"/>
              </w:rPr>
              <w:t>%</w:t>
            </w:r>
            <w:r>
              <w:rPr>
                <w:rFonts w:ascii="Dubai" w:eastAsia="Times New Roman" w:hAnsi="Dubai" w:cs="Dubai" w:hint="cs"/>
                <w:color w:val="000000"/>
                <w:sz w:val="19"/>
                <w:szCs w:val="19"/>
                <w:rtl/>
                <w:lang w:val="en-GB" w:bidi="ar-AE"/>
              </w:rPr>
              <w:t xml:space="preserve"> نسبة </w:t>
            </w:r>
            <w:r w:rsidRPr="00D90551">
              <w:rPr>
                <w:rFonts w:ascii="Dubai" w:eastAsia="Times New Roman" w:hAnsi="Dubai" w:cs="Dubai" w:hint="cs"/>
                <w:color w:val="000000"/>
                <w:sz w:val="19"/>
                <w:szCs w:val="19"/>
                <w:rtl/>
              </w:rPr>
              <w:t xml:space="preserve">الالتزام بـ </w:t>
            </w:r>
            <w:r w:rsidRPr="00D90551">
              <w:rPr>
                <w:rFonts w:ascii="Dubai" w:eastAsia="Times New Roman" w:hAnsi="Dubai" w:cs="Dubai" w:hint="cs"/>
                <w:color w:val="000000"/>
                <w:sz w:val="19"/>
                <w:szCs w:val="19"/>
              </w:rPr>
              <w:t>SLA</w:t>
            </w:r>
          </w:p>
        </w:tc>
        <w:tc>
          <w:tcPr>
            <w:tcW w:w="3149" w:type="dxa"/>
            <w:tcBorders>
              <w:top w:val="nil"/>
              <w:left w:val="single" w:sz="8" w:space="0" w:color="CCCCCC"/>
              <w:bottom w:val="single" w:sz="8" w:space="0" w:color="CCCCCC"/>
              <w:right w:val="nil"/>
            </w:tcBorders>
            <w:shd w:val="clear" w:color="000000" w:fill="D9D9D9"/>
            <w:vAlign w:val="center"/>
            <w:hideMark/>
          </w:tcPr>
          <w:p w14:paraId="007F17D5" w14:textId="77777777" w:rsidR="002E1160" w:rsidRPr="00D90551" w:rsidRDefault="002E1160" w:rsidP="00D90551">
            <w:pPr>
              <w:bidi/>
              <w:jc w:val="center"/>
              <w:rPr>
                <w:rFonts w:ascii="Dubai" w:eastAsia="Times New Roman" w:hAnsi="Dubai" w:cs="Dubai"/>
                <w:color w:val="000000"/>
                <w:sz w:val="19"/>
                <w:szCs w:val="19"/>
                <w:rtl/>
              </w:rPr>
            </w:pPr>
            <w:r w:rsidRPr="00D90551">
              <w:rPr>
                <w:rFonts w:ascii="Dubai" w:eastAsia="Times New Roman" w:hAnsi="Dubai" w:cs="Dubai" w:hint="cs"/>
                <w:color w:val="000000"/>
                <w:sz w:val="19"/>
                <w:szCs w:val="19"/>
                <w:rtl/>
              </w:rPr>
              <w:t>55+ حالة قابلة للإلغاء فورياً</w:t>
            </w:r>
          </w:p>
        </w:tc>
      </w:tr>
    </w:tbl>
    <w:p w14:paraId="2D152B16" w14:textId="77777777" w:rsidR="00563E0B" w:rsidRDefault="00563E0B">
      <w:pPr>
        <w:bidi/>
        <w:spacing w:before="80" w:after="80"/>
      </w:pPr>
    </w:p>
    <w:p w14:paraId="2022B001" w14:textId="77777777" w:rsidR="00563E0B" w:rsidRDefault="00563E0B">
      <w:pPr>
        <w:bidi/>
      </w:pPr>
    </w:p>
    <w:sectPr w:rsidR="00563E0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0420E" w14:textId="77777777" w:rsidR="00956120" w:rsidRDefault="00956120">
      <w:r>
        <w:separator/>
      </w:r>
    </w:p>
  </w:endnote>
  <w:endnote w:type="continuationSeparator" w:id="0">
    <w:p w14:paraId="6DA61406" w14:textId="77777777" w:rsidR="00956120" w:rsidRDefault="00956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ubai">
    <w:panose1 w:val="020B0503030403030204"/>
    <w:charset w:val="00"/>
    <w:family w:val="swiss"/>
    <w:pitch w:val="variable"/>
    <w:sig w:usb0="80002067" w:usb1="80000000" w:usb2="00000008" w:usb3="00000000" w:csb0="00000041"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FCAF8" w14:textId="77777777" w:rsidR="00E76F98" w:rsidRPr="007F5CF7" w:rsidRDefault="007410DE">
    <w:pPr>
      <w:pBdr>
        <w:top w:val="single" w:sz="4" w:space="4" w:color="2E75B6"/>
      </w:pBdr>
      <w:bidi/>
      <w:spacing w:before="120"/>
      <w:jc w:val="center"/>
      <w:rPr>
        <w:rFonts w:ascii="Dubai" w:hAnsi="Dubai" w:cs="Dubai"/>
      </w:rPr>
    </w:pPr>
    <w:r w:rsidRPr="007F5CF7">
      <w:rPr>
        <w:rFonts w:ascii="Dubai" w:hAnsi="Dubai" w:cs="Dubai"/>
        <w:color w:val="404040"/>
        <w:sz w:val="18"/>
        <w:szCs w:val="18"/>
        <w:rtl/>
      </w:rPr>
      <w:t xml:space="preserve">صفحة </w:t>
    </w:r>
    <w:r w:rsidRPr="007F5CF7">
      <w:rPr>
        <w:rFonts w:ascii="Dubai" w:hAnsi="Dubai" w:cs="Dubai"/>
        <w:color w:val="404040"/>
        <w:sz w:val="18"/>
        <w:szCs w:val="18"/>
      </w:rPr>
      <w:fldChar w:fldCharType="begin"/>
    </w:r>
    <w:r w:rsidRPr="007F5CF7">
      <w:rPr>
        <w:rFonts w:ascii="Dubai" w:hAnsi="Dubai" w:cs="Dubai"/>
        <w:color w:val="404040"/>
        <w:sz w:val="18"/>
        <w:szCs w:val="18"/>
      </w:rPr>
      <w:instrText>PAGE</w:instrText>
    </w:r>
    <w:r w:rsidRPr="007F5CF7">
      <w:rPr>
        <w:rFonts w:ascii="Dubai" w:hAnsi="Dubai" w:cs="Dubai"/>
        <w:color w:val="404040"/>
        <w:sz w:val="18"/>
        <w:szCs w:val="18"/>
      </w:rPr>
      <w:fldChar w:fldCharType="separate"/>
    </w:r>
    <w:r w:rsidR="009D63CC" w:rsidRPr="007F5CF7">
      <w:rPr>
        <w:rFonts w:ascii="Dubai" w:hAnsi="Dubai" w:cs="Dubai"/>
        <w:noProof/>
        <w:color w:val="404040"/>
        <w:sz w:val="18"/>
        <w:szCs w:val="18"/>
        <w:rtl/>
      </w:rPr>
      <w:t>1</w:t>
    </w:r>
    <w:r w:rsidRPr="007F5CF7">
      <w:rPr>
        <w:rFonts w:ascii="Dubai" w:hAnsi="Dubai" w:cs="Dubai"/>
        <w:color w:val="404040"/>
        <w:sz w:val="18"/>
        <w:szCs w:val="18"/>
      </w:rPr>
      <w:fldChar w:fldCharType="end"/>
    </w:r>
    <w:r w:rsidRPr="007F5CF7">
      <w:rPr>
        <w:rFonts w:ascii="Dubai" w:hAnsi="Dubai" w:cs="Dubai"/>
        <w:color w:val="404040"/>
        <w:sz w:val="18"/>
        <w:szCs w:val="18"/>
        <w:rtl/>
      </w:rPr>
      <w:t xml:space="preserve"> | سري — للاستخدام الداخلي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7FB0D" w14:textId="77777777" w:rsidR="00956120" w:rsidRDefault="00956120">
      <w:r>
        <w:separator/>
      </w:r>
    </w:p>
  </w:footnote>
  <w:footnote w:type="continuationSeparator" w:id="0">
    <w:p w14:paraId="6DC655B4" w14:textId="77777777" w:rsidR="00956120" w:rsidRDefault="00956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FA91" w14:textId="5C379CB7" w:rsidR="00E76F98" w:rsidRPr="009B4139" w:rsidRDefault="00864FF0" w:rsidP="009B4139">
    <w:pPr>
      <w:pBdr>
        <w:bottom w:val="single" w:sz="6" w:space="4" w:color="2E75B6"/>
      </w:pBdr>
      <w:tabs>
        <w:tab w:val="left" w:pos="100"/>
      </w:tabs>
      <w:bidi/>
      <w:spacing w:after="120"/>
      <w:rPr>
        <w:rFonts w:ascii="Dubai" w:hAnsi="Dubai" w:cs="Dubai"/>
      </w:rPr>
    </w:pPr>
    <w:r w:rsidRPr="00864FF0">
      <w:rPr>
        <w:rFonts w:ascii="Dubai" w:hAnsi="Dubai" w:cs="Dubai"/>
        <w:color w:val="404040"/>
        <w:sz w:val="18"/>
        <w:szCs w:val="18"/>
        <w:rtl/>
      </w:rPr>
      <w:t>تقرير تحليل</w:t>
    </w:r>
    <w:r w:rsidR="00BD7B90">
      <w:rPr>
        <w:rFonts w:ascii="Dubai" w:hAnsi="Dubai" w:cs="Dubai" w:hint="cs"/>
        <w:color w:val="404040"/>
        <w:sz w:val="18"/>
        <w:szCs w:val="18"/>
        <w:rtl/>
        <w:lang w:val="en-GB" w:bidi="ar-AE"/>
      </w:rPr>
      <w:t xml:space="preserve"> شكاوى</w:t>
    </w:r>
    <w:r w:rsidRPr="00864FF0">
      <w:rPr>
        <w:rFonts w:ascii="Dubai" w:hAnsi="Dubai" w:cs="Dubai"/>
        <w:color w:val="404040"/>
        <w:sz w:val="18"/>
        <w:szCs w:val="18"/>
        <w:rtl/>
      </w:rPr>
      <w:t xml:space="preserve"> المتعاملين</w:t>
    </w:r>
    <w:r w:rsidRPr="009B4139">
      <w:rPr>
        <w:rFonts w:ascii="Dubai" w:hAnsi="Dubai" w:cs="Dubai"/>
        <w:sz w:val="18"/>
        <w:szCs w:val="18"/>
      </w:rPr>
      <w:tab/>
    </w:r>
    <w:r w:rsidR="00BD7B90">
      <w:rPr>
        <w:rFonts w:ascii="Dubai" w:hAnsi="Dubai" w:cs="Dubai"/>
        <w:sz w:val="18"/>
        <w:szCs w:val="18"/>
      </w:rPr>
      <w:t xml:space="preserve"> </w:t>
    </w:r>
    <w:r w:rsidR="00486A2F">
      <w:rPr>
        <w:rFonts w:ascii="Dubai" w:hAnsi="Dubai" w:cs="Dubai" w:hint="cs"/>
        <w:sz w:val="18"/>
        <w:szCs w:val="18"/>
        <w:rtl/>
      </w:rPr>
      <w:t xml:space="preserve">                  </w:t>
    </w:r>
    <w:r w:rsidR="00BD7B90">
      <w:rPr>
        <w:rFonts w:ascii="Dubai" w:hAnsi="Dubai" w:cs="Dubai"/>
        <w:sz w:val="18"/>
        <w:szCs w:val="18"/>
      </w:rPr>
      <w:t xml:space="preserve">                                                                                                                              </w:t>
    </w:r>
    <w:r w:rsidRPr="009B4139">
      <w:rPr>
        <w:rFonts w:ascii="Dubai" w:hAnsi="Dubai" w:cs="Dubai"/>
        <w:color w:val="404040"/>
        <w:sz w:val="18"/>
        <w:szCs w:val="18"/>
        <w:rtl/>
      </w:rPr>
      <w:t>أبريل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2C58"/>
    <w:multiLevelType w:val="multilevel"/>
    <w:tmpl w:val="AA6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E22DA"/>
    <w:multiLevelType w:val="multilevel"/>
    <w:tmpl w:val="8B8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308FC"/>
    <w:multiLevelType w:val="multilevel"/>
    <w:tmpl w:val="D342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C40F6"/>
    <w:multiLevelType w:val="hybridMultilevel"/>
    <w:tmpl w:val="212C0286"/>
    <w:lvl w:ilvl="0" w:tplc="382096B8">
      <w:start w:val="1"/>
      <w:numFmt w:val="bullet"/>
      <w:lvlText w:val="●"/>
      <w:lvlJc w:val="left"/>
      <w:pPr>
        <w:ind w:left="720" w:hanging="360"/>
      </w:pPr>
    </w:lvl>
    <w:lvl w:ilvl="1" w:tplc="76DC3130">
      <w:start w:val="1"/>
      <w:numFmt w:val="bullet"/>
      <w:lvlText w:val="○"/>
      <w:lvlJc w:val="left"/>
      <w:pPr>
        <w:ind w:left="1440" w:hanging="360"/>
      </w:pPr>
    </w:lvl>
    <w:lvl w:ilvl="2" w:tplc="7C425166">
      <w:start w:val="1"/>
      <w:numFmt w:val="bullet"/>
      <w:lvlText w:val="■"/>
      <w:lvlJc w:val="left"/>
      <w:pPr>
        <w:ind w:left="2160" w:hanging="360"/>
      </w:pPr>
    </w:lvl>
    <w:lvl w:ilvl="3" w:tplc="4C26B868">
      <w:start w:val="1"/>
      <w:numFmt w:val="bullet"/>
      <w:lvlText w:val="●"/>
      <w:lvlJc w:val="left"/>
      <w:pPr>
        <w:ind w:left="2880" w:hanging="360"/>
      </w:pPr>
    </w:lvl>
    <w:lvl w:ilvl="4" w:tplc="FA5C4C92">
      <w:start w:val="1"/>
      <w:numFmt w:val="bullet"/>
      <w:lvlText w:val="○"/>
      <w:lvlJc w:val="left"/>
      <w:pPr>
        <w:ind w:left="3600" w:hanging="360"/>
      </w:pPr>
    </w:lvl>
    <w:lvl w:ilvl="5" w:tplc="DD885BDC">
      <w:start w:val="1"/>
      <w:numFmt w:val="bullet"/>
      <w:lvlText w:val="■"/>
      <w:lvlJc w:val="left"/>
      <w:pPr>
        <w:ind w:left="4320" w:hanging="360"/>
      </w:pPr>
    </w:lvl>
    <w:lvl w:ilvl="6" w:tplc="9070A4DA">
      <w:start w:val="1"/>
      <w:numFmt w:val="bullet"/>
      <w:lvlText w:val="●"/>
      <w:lvlJc w:val="left"/>
      <w:pPr>
        <w:ind w:left="5040" w:hanging="360"/>
      </w:pPr>
    </w:lvl>
    <w:lvl w:ilvl="7" w:tplc="D340EC02">
      <w:start w:val="1"/>
      <w:numFmt w:val="bullet"/>
      <w:lvlText w:val="●"/>
      <w:lvlJc w:val="left"/>
      <w:pPr>
        <w:ind w:left="5760" w:hanging="360"/>
      </w:pPr>
    </w:lvl>
    <w:lvl w:ilvl="8" w:tplc="CCDA6C6E">
      <w:start w:val="1"/>
      <w:numFmt w:val="bullet"/>
      <w:lvlText w:val="●"/>
      <w:lvlJc w:val="left"/>
      <w:pPr>
        <w:ind w:left="6480" w:hanging="360"/>
      </w:pPr>
    </w:lvl>
  </w:abstractNum>
  <w:abstractNum w:abstractNumId="4" w15:restartNumberingAfterBreak="0">
    <w:nsid w:val="2F8F4AE9"/>
    <w:multiLevelType w:val="multilevel"/>
    <w:tmpl w:val="0806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634C3"/>
    <w:multiLevelType w:val="multilevel"/>
    <w:tmpl w:val="9DC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62AE9"/>
    <w:multiLevelType w:val="hybridMultilevel"/>
    <w:tmpl w:val="F4DE846C"/>
    <w:lvl w:ilvl="0" w:tplc="A5DA4858">
      <w:start w:val="1"/>
      <w:numFmt w:val="decimal"/>
      <w:lvlText w:val="%1."/>
      <w:lvlJc w:val="right"/>
      <w:pPr>
        <w:bidi/>
        <w:ind w:left="720" w:hanging="360"/>
      </w:pPr>
    </w:lvl>
    <w:lvl w:ilvl="1" w:tplc="CC241B16">
      <w:numFmt w:val="decimal"/>
      <w:lvlText w:val=""/>
      <w:lvlJc w:val="left"/>
    </w:lvl>
    <w:lvl w:ilvl="2" w:tplc="6A9C498A">
      <w:numFmt w:val="decimal"/>
      <w:lvlText w:val=""/>
      <w:lvlJc w:val="left"/>
    </w:lvl>
    <w:lvl w:ilvl="3" w:tplc="C29C759C">
      <w:numFmt w:val="decimal"/>
      <w:lvlText w:val=""/>
      <w:lvlJc w:val="left"/>
    </w:lvl>
    <w:lvl w:ilvl="4" w:tplc="87A0789A">
      <w:numFmt w:val="decimal"/>
      <w:lvlText w:val=""/>
      <w:lvlJc w:val="left"/>
    </w:lvl>
    <w:lvl w:ilvl="5" w:tplc="4E00BD34">
      <w:numFmt w:val="decimal"/>
      <w:lvlText w:val=""/>
      <w:lvlJc w:val="left"/>
    </w:lvl>
    <w:lvl w:ilvl="6" w:tplc="2CCA9750">
      <w:numFmt w:val="decimal"/>
      <w:lvlText w:val=""/>
      <w:lvlJc w:val="left"/>
    </w:lvl>
    <w:lvl w:ilvl="7" w:tplc="5D6EA166">
      <w:numFmt w:val="decimal"/>
      <w:lvlText w:val=""/>
      <w:lvlJc w:val="left"/>
    </w:lvl>
    <w:lvl w:ilvl="8" w:tplc="6008982E">
      <w:numFmt w:val="decimal"/>
      <w:lvlText w:val=""/>
      <w:lvlJc w:val="left"/>
    </w:lvl>
  </w:abstractNum>
  <w:abstractNum w:abstractNumId="7" w15:restartNumberingAfterBreak="0">
    <w:nsid w:val="528A2D53"/>
    <w:multiLevelType w:val="multilevel"/>
    <w:tmpl w:val="FB04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A4DD1"/>
    <w:multiLevelType w:val="multilevel"/>
    <w:tmpl w:val="1172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95140"/>
    <w:multiLevelType w:val="hybridMultilevel"/>
    <w:tmpl w:val="92A657BC"/>
    <w:lvl w:ilvl="0" w:tplc="5298066A">
      <w:start w:val="1"/>
      <w:numFmt w:val="bullet"/>
      <w:lvlText w:val="•"/>
      <w:lvlJc w:val="right"/>
      <w:pPr>
        <w:bidi/>
        <w:ind w:left="720" w:hanging="360"/>
      </w:pPr>
    </w:lvl>
    <w:lvl w:ilvl="1" w:tplc="909AF4F6">
      <w:numFmt w:val="decimal"/>
      <w:lvlText w:val=""/>
      <w:lvlJc w:val="left"/>
    </w:lvl>
    <w:lvl w:ilvl="2" w:tplc="10EC8320">
      <w:numFmt w:val="decimal"/>
      <w:lvlText w:val=""/>
      <w:lvlJc w:val="left"/>
    </w:lvl>
    <w:lvl w:ilvl="3" w:tplc="EFFE690A">
      <w:numFmt w:val="decimal"/>
      <w:lvlText w:val=""/>
      <w:lvlJc w:val="left"/>
    </w:lvl>
    <w:lvl w:ilvl="4" w:tplc="2D708054">
      <w:numFmt w:val="decimal"/>
      <w:lvlText w:val=""/>
      <w:lvlJc w:val="left"/>
    </w:lvl>
    <w:lvl w:ilvl="5" w:tplc="77EAE7AE">
      <w:numFmt w:val="decimal"/>
      <w:lvlText w:val=""/>
      <w:lvlJc w:val="left"/>
    </w:lvl>
    <w:lvl w:ilvl="6" w:tplc="C324DA7C">
      <w:numFmt w:val="decimal"/>
      <w:lvlText w:val=""/>
      <w:lvlJc w:val="left"/>
    </w:lvl>
    <w:lvl w:ilvl="7" w:tplc="6646F9E0">
      <w:numFmt w:val="decimal"/>
      <w:lvlText w:val=""/>
      <w:lvlJc w:val="left"/>
    </w:lvl>
    <w:lvl w:ilvl="8" w:tplc="9AA29E3E">
      <w:numFmt w:val="decimal"/>
      <w:lvlText w:val=""/>
      <w:lvlJc w:val="left"/>
    </w:lvl>
  </w:abstractNum>
  <w:abstractNum w:abstractNumId="10" w15:restartNumberingAfterBreak="0">
    <w:nsid w:val="784411FE"/>
    <w:multiLevelType w:val="multilevel"/>
    <w:tmpl w:val="F734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6648B"/>
    <w:multiLevelType w:val="hybridMultilevel"/>
    <w:tmpl w:val="EB26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0148568">
    <w:abstractNumId w:val="3"/>
    <w:lvlOverride w:ilvl="0">
      <w:startOverride w:val="1"/>
    </w:lvlOverride>
  </w:num>
  <w:num w:numId="2" w16cid:durableId="1447891648">
    <w:abstractNumId w:val="9"/>
    <w:lvlOverride w:ilvl="0">
      <w:startOverride w:val="1"/>
    </w:lvlOverride>
  </w:num>
  <w:num w:numId="3" w16cid:durableId="235287344">
    <w:abstractNumId w:val="0"/>
  </w:num>
  <w:num w:numId="4" w16cid:durableId="645088420">
    <w:abstractNumId w:val="8"/>
  </w:num>
  <w:num w:numId="5" w16cid:durableId="1734617319">
    <w:abstractNumId w:val="1"/>
  </w:num>
  <w:num w:numId="6" w16cid:durableId="289239997">
    <w:abstractNumId w:val="7"/>
  </w:num>
  <w:num w:numId="7" w16cid:durableId="883368232">
    <w:abstractNumId w:val="10"/>
  </w:num>
  <w:num w:numId="8" w16cid:durableId="2064137810">
    <w:abstractNumId w:val="4"/>
  </w:num>
  <w:num w:numId="9" w16cid:durableId="1209731059">
    <w:abstractNumId w:val="2"/>
  </w:num>
  <w:num w:numId="10" w16cid:durableId="550044478">
    <w:abstractNumId w:val="5"/>
  </w:num>
  <w:num w:numId="11" w16cid:durableId="10982547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F98"/>
    <w:rsid w:val="00002F3A"/>
    <w:rsid w:val="00012CED"/>
    <w:rsid w:val="00013B03"/>
    <w:rsid w:val="00024FA0"/>
    <w:rsid w:val="00034288"/>
    <w:rsid w:val="0006193C"/>
    <w:rsid w:val="000659BF"/>
    <w:rsid w:val="00067769"/>
    <w:rsid w:val="00073BD0"/>
    <w:rsid w:val="0009703D"/>
    <w:rsid w:val="000A1934"/>
    <w:rsid w:val="000A259C"/>
    <w:rsid w:val="000A5B6B"/>
    <w:rsid w:val="000B3ABD"/>
    <w:rsid w:val="000C2EC6"/>
    <w:rsid w:val="000C5028"/>
    <w:rsid w:val="000C7585"/>
    <w:rsid w:val="000D0286"/>
    <w:rsid w:val="000D5B07"/>
    <w:rsid w:val="000D7CF0"/>
    <w:rsid w:val="000E74C4"/>
    <w:rsid w:val="00100A1A"/>
    <w:rsid w:val="001153EA"/>
    <w:rsid w:val="0013590D"/>
    <w:rsid w:val="00135FCF"/>
    <w:rsid w:val="0014608F"/>
    <w:rsid w:val="00152BE0"/>
    <w:rsid w:val="0015483D"/>
    <w:rsid w:val="00167C99"/>
    <w:rsid w:val="001721A6"/>
    <w:rsid w:val="001823B5"/>
    <w:rsid w:val="001B0497"/>
    <w:rsid w:val="001B6501"/>
    <w:rsid w:val="001F73D4"/>
    <w:rsid w:val="00212A98"/>
    <w:rsid w:val="00215A5A"/>
    <w:rsid w:val="002178BD"/>
    <w:rsid w:val="002277B1"/>
    <w:rsid w:val="0025380F"/>
    <w:rsid w:val="0027405C"/>
    <w:rsid w:val="00274DDD"/>
    <w:rsid w:val="00280AB9"/>
    <w:rsid w:val="002A040B"/>
    <w:rsid w:val="002B204E"/>
    <w:rsid w:val="002C025D"/>
    <w:rsid w:val="002C3B53"/>
    <w:rsid w:val="002D535B"/>
    <w:rsid w:val="002E1160"/>
    <w:rsid w:val="002E2F73"/>
    <w:rsid w:val="002F63F6"/>
    <w:rsid w:val="00314D5C"/>
    <w:rsid w:val="00325298"/>
    <w:rsid w:val="00337A02"/>
    <w:rsid w:val="00354136"/>
    <w:rsid w:val="00363FCB"/>
    <w:rsid w:val="00392C1B"/>
    <w:rsid w:val="003A6EC4"/>
    <w:rsid w:val="003B33E4"/>
    <w:rsid w:val="003C3636"/>
    <w:rsid w:val="003E63A1"/>
    <w:rsid w:val="003E7CF9"/>
    <w:rsid w:val="003F1DAF"/>
    <w:rsid w:val="003F5337"/>
    <w:rsid w:val="003F7DBE"/>
    <w:rsid w:val="00403CB1"/>
    <w:rsid w:val="004047E8"/>
    <w:rsid w:val="004332F5"/>
    <w:rsid w:val="004471BB"/>
    <w:rsid w:val="00450637"/>
    <w:rsid w:val="00453901"/>
    <w:rsid w:val="00457426"/>
    <w:rsid w:val="00461635"/>
    <w:rsid w:val="00486A2F"/>
    <w:rsid w:val="004A2FE1"/>
    <w:rsid w:val="004A3EB7"/>
    <w:rsid w:val="004B3EF5"/>
    <w:rsid w:val="004D3042"/>
    <w:rsid w:val="004D666A"/>
    <w:rsid w:val="004E6E8E"/>
    <w:rsid w:val="0053757E"/>
    <w:rsid w:val="00563E0B"/>
    <w:rsid w:val="005A0A69"/>
    <w:rsid w:val="005C0D9F"/>
    <w:rsid w:val="005C1BA9"/>
    <w:rsid w:val="005F438B"/>
    <w:rsid w:val="00602B3D"/>
    <w:rsid w:val="00637D84"/>
    <w:rsid w:val="00676EC4"/>
    <w:rsid w:val="0069218C"/>
    <w:rsid w:val="00694A35"/>
    <w:rsid w:val="00697A38"/>
    <w:rsid w:val="006C08E2"/>
    <w:rsid w:val="006C1358"/>
    <w:rsid w:val="006E31D9"/>
    <w:rsid w:val="0070324F"/>
    <w:rsid w:val="007279CE"/>
    <w:rsid w:val="007410DE"/>
    <w:rsid w:val="00747C0A"/>
    <w:rsid w:val="0077473B"/>
    <w:rsid w:val="00780903"/>
    <w:rsid w:val="007B319F"/>
    <w:rsid w:val="007D404C"/>
    <w:rsid w:val="007F5CF7"/>
    <w:rsid w:val="0080688A"/>
    <w:rsid w:val="00807955"/>
    <w:rsid w:val="008166B4"/>
    <w:rsid w:val="008312D1"/>
    <w:rsid w:val="00847B79"/>
    <w:rsid w:val="00854D45"/>
    <w:rsid w:val="00864FF0"/>
    <w:rsid w:val="00875F97"/>
    <w:rsid w:val="00882D92"/>
    <w:rsid w:val="0088466A"/>
    <w:rsid w:val="00896326"/>
    <w:rsid w:val="008C5DE8"/>
    <w:rsid w:val="008C60AD"/>
    <w:rsid w:val="008C664B"/>
    <w:rsid w:val="008D7C51"/>
    <w:rsid w:val="008E3E1C"/>
    <w:rsid w:val="00900EB0"/>
    <w:rsid w:val="00901388"/>
    <w:rsid w:val="00945DD2"/>
    <w:rsid w:val="00956120"/>
    <w:rsid w:val="009621BA"/>
    <w:rsid w:val="00972C39"/>
    <w:rsid w:val="00980C54"/>
    <w:rsid w:val="00984047"/>
    <w:rsid w:val="009B4139"/>
    <w:rsid w:val="009B44DA"/>
    <w:rsid w:val="009B4C8A"/>
    <w:rsid w:val="009C377E"/>
    <w:rsid w:val="009D3EF4"/>
    <w:rsid w:val="009D4869"/>
    <w:rsid w:val="009D63CC"/>
    <w:rsid w:val="009F20B1"/>
    <w:rsid w:val="00A05538"/>
    <w:rsid w:val="00A14705"/>
    <w:rsid w:val="00A32148"/>
    <w:rsid w:val="00A32B58"/>
    <w:rsid w:val="00A41F4A"/>
    <w:rsid w:val="00A55303"/>
    <w:rsid w:val="00A57C3F"/>
    <w:rsid w:val="00A70C0E"/>
    <w:rsid w:val="00A778A9"/>
    <w:rsid w:val="00A77F9E"/>
    <w:rsid w:val="00A91668"/>
    <w:rsid w:val="00A930C2"/>
    <w:rsid w:val="00AA3F07"/>
    <w:rsid w:val="00AC679B"/>
    <w:rsid w:val="00AC7F6C"/>
    <w:rsid w:val="00AD338E"/>
    <w:rsid w:val="00AD44BF"/>
    <w:rsid w:val="00AD7C0B"/>
    <w:rsid w:val="00B03010"/>
    <w:rsid w:val="00B2449B"/>
    <w:rsid w:val="00B55D1C"/>
    <w:rsid w:val="00B663DD"/>
    <w:rsid w:val="00B74D4A"/>
    <w:rsid w:val="00B86CBE"/>
    <w:rsid w:val="00B87DFF"/>
    <w:rsid w:val="00B92A2C"/>
    <w:rsid w:val="00B931BE"/>
    <w:rsid w:val="00BD4E7A"/>
    <w:rsid w:val="00BD7B90"/>
    <w:rsid w:val="00BE5476"/>
    <w:rsid w:val="00BF13B0"/>
    <w:rsid w:val="00C01B0B"/>
    <w:rsid w:val="00C17464"/>
    <w:rsid w:val="00C22F34"/>
    <w:rsid w:val="00C31326"/>
    <w:rsid w:val="00C4655B"/>
    <w:rsid w:val="00C5202D"/>
    <w:rsid w:val="00C56938"/>
    <w:rsid w:val="00C94FB9"/>
    <w:rsid w:val="00CB1D1D"/>
    <w:rsid w:val="00CC12EB"/>
    <w:rsid w:val="00CC50BD"/>
    <w:rsid w:val="00CD2001"/>
    <w:rsid w:val="00CE4B72"/>
    <w:rsid w:val="00D036BC"/>
    <w:rsid w:val="00D04664"/>
    <w:rsid w:val="00D25E0B"/>
    <w:rsid w:val="00D37F76"/>
    <w:rsid w:val="00D43655"/>
    <w:rsid w:val="00D62FFF"/>
    <w:rsid w:val="00D65047"/>
    <w:rsid w:val="00D90551"/>
    <w:rsid w:val="00DB1F2D"/>
    <w:rsid w:val="00DB7567"/>
    <w:rsid w:val="00DC2110"/>
    <w:rsid w:val="00E0580A"/>
    <w:rsid w:val="00E13F5B"/>
    <w:rsid w:val="00E36F00"/>
    <w:rsid w:val="00E46A71"/>
    <w:rsid w:val="00E75127"/>
    <w:rsid w:val="00E76F98"/>
    <w:rsid w:val="00E83386"/>
    <w:rsid w:val="00E94ED9"/>
    <w:rsid w:val="00EB2255"/>
    <w:rsid w:val="00ED064C"/>
    <w:rsid w:val="00ED40B2"/>
    <w:rsid w:val="00EE7E54"/>
    <w:rsid w:val="00F15D5A"/>
    <w:rsid w:val="00F40903"/>
    <w:rsid w:val="00F4675C"/>
    <w:rsid w:val="00F5746D"/>
    <w:rsid w:val="00F6266F"/>
    <w:rsid w:val="00F71458"/>
    <w:rsid w:val="00F71A7F"/>
    <w:rsid w:val="00F72EEF"/>
    <w:rsid w:val="00F944A6"/>
    <w:rsid w:val="00F9792E"/>
    <w:rsid w:val="00FA52B0"/>
    <w:rsid w:val="00FB1BF0"/>
    <w:rsid w:val="00FB6D12"/>
    <w:rsid w:val="00FC3259"/>
    <w:rsid w:val="00FF10F2"/>
    <w:rsid w:val="00FF2F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3341D"/>
  <w15:docId w15:val="{D3FF99DE-E74E-4E89-A12E-211EB7F1A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1D9"/>
  </w:style>
  <w:style w:type="paragraph" w:styleId="Heading1">
    <w:name w:val="heading 1"/>
    <w:link w:val="Heading1Char"/>
    <w:uiPriority w:val="9"/>
    <w:qFormat/>
    <w:pPr>
      <w:pBdr>
        <w:bottom w:val="single" w:sz="8" w:space="4" w:color="2E75B6"/>
      </w:pBd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0324F"/>
    <w:pPr>
      <w:tabs>
        <w:tab w:val="right" w:leader="dot" w:pos="9016"/>
      </w:tabs>
      <w:bidi/>
      <w:spacing w:after="100"/>
    </w:pPr>
  </w:style>
  <w:style w:type="paragraph" w:styleId="TOC2">
    <w:name w:val="toc 2"/>
    <w:basedOn w:val="Normal"/>
    <w:next w:val="Normal"/>
    <w:autoRedefine/>
    <w:uiPriority w:val="39"/>
    <w:unhideWhenUsed/>
    <w:rsid w:val="009D63CC"/>
    <w:pPr>
      <w:spacing w:after="100"/>
      <w:ind w:left="220"/>
    </w:pPr>
  </w:style>
  <w:style w:type="paragraph" w:styleId="Header">
    <w:name w:val="header"/>
    <w:basedOn w:val="Normal"/>
    <w:link w:val="HeaderChar"/>
    <w:uiPriority w:val="99"/>
    <w:unhideWhenUsed/>
    <w:rsid w:val="009B4139"/>
    <w:pPr>
      <w:tabs>
        <w:tab w:val="center" w:pos="4680"/>
        <w:tab w:val="right" w:pos="9360"/>
      </w:tabs>
    </w:pPr>
  </w:style>
  <w:style w:type="character" w:customStyle="1" w:styleId="HeaderChar">
    <w:name w:val="Header Char"/>
    <w:basedOn w:val="DefaultParagraphFont"/>
    <w:link w:val="Header"/>
    <w:uiPriority w:val="99"/>
    <w:rsid w:val="009B4139"/>
  </w:style>
  <w:style w:type="paragraph" w:styleId="Footer">
    <w:name w:val="footer"/>
    <w:basedOn w:val="Normal"/>
    <w:link w:val="FooterChar"/>
    <w:uiPriority w:val="99"/>
    <w:unhideWhenUsed/>
    <w:rsid w:val="009B4139"/>
    <w:pPr>
      <w:tabs>
        <w:tab w:val="center" w:pos="4680"/>
        <w:tab w:val="right" w:pos="9360"/>
      </w:tabs>
    </w:pPr>
  </w:style>
  <w:style w:type="character" w:customStyle="1" w:styleId="FooterChar">
    <w:name w:val="Footer Char"/>
    <w:basedOn w:val="DefaultParagraphFont"/>
    <w:link w:val="Footer"/>
    <w:uiPriority w:val="99"/>
    <w:rsid w:val="009B4139"/>
  </w:style>
  <w:style w:type="character" w:customStyle="1" w:styleId="Heading1Char">
    <w:name w:val="Heading 1 Char"/>
    <w:basedOn w:val="DefaultParagraphFont"/>
    <w:link w:val="Heading1"/>
    <w:uiPriority w:val="9"/>
    <w:rsid w:val="00882D92"/>
    <w:rPr>
      <w:b/>
      <w:bCs/>
      <w:color w:val="1F3864"/>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Complaints%2020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osayd\Downloads\Fujairah%20police%20Project%20Complaints%20Analysis\Inputs\Complaints%20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Complaints%202025.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sz="1100"/>
              <a:t>إغلاق الطلب خلال الوقت المحدد</a:t>
            </a:r>
            <a:endParaRPr lang="en-US"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pieChart>
        <c:varyColors val="1"/>
        <c:ser>
          <c:idx val="0"/>
          <c:order val="0"/>
          <c:spPr>
            <a:solidFill>
              <a:srgbClr val="B68A35"/>
            </a:solidFill>
          </c:spPr>
          <c:dPt>
            <c:idx val="0"/>
            <c:bubble3D val="0"/>
            <c:spPr>
              <a:solidFill>
                <a:srgbClr val="B68A35"/>
              </a:solidFill>
              <a:ln w="19050">
                <a:solidFill>
                  <a:schemeClr val="lt1"/>
                </a:solidFill>
              </a:ln>
              <a:effectLst/>
            </c:spPr>
            <c:extLst>
              <c:ext xmlns:c16="http://schemas.microsoft.com/office/drawing/2014/chart" uri="{C3380CC4-5D6E-409C-BE32-E72D297353CC}">
                <c16:uniqueId val="{00000001-F8BF-4A70-BA34-B16E86626A8B}"/>
              </c:ext>
            </c:extLst>
          </c:dPt>
          <c:dPt>
            <c:idx val="1"/>
            <c:bubble3D val="0"/>
            <c:spPr>
              <a:solidFill>
                <a:schemeClr val="bg2">
                  <a:lumMod val="50000"/>
                </a:schemeClr>
              </a:solidFill>
              <a:ln w="19050">
                <a:solidFill>
                  <a:schemeClr val="lt1"/>
                </a:solidFill>
              </a:ln>
              <a:effectLst/>
            </c:spPr>
            <c:extLst>
              <c:ext xmlns:c16="http://schemas.microsoft.com/office/drawing/2014/chart" uri="{C3380CC4-5D6E-409C-BE32-E72D297353CC}">
                <c16:uniqueId val="{00000003-F8BF-4A70-BA34-B16E86626A8B}"/>
              </c:ext>
            </c:extLst>
          </c:dPt>
          <c:dLbls>
            <c:dLbl>
              <c:idx val="0"/>
              <c:layout>
                <c:manualLayout>
                  <c:x val="-0.31246609525876107"/>
                  <c:y val="-5.424954792043399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8BF-4A70-BA34-B16E86626A8B}"/>
                </c:ext>
              </c:extLst>
            </c:dLbl>
            <c:dLbl>
              <c:idx val="1"/>
              <c:layout>
                <c:manualLayout>
                  <c:x val="0.29076706086579146"/>
                  <c:y val="4.70162748643761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8BF-4A70-BA34-B16E86626A8B}"/>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500" b="0" i="0" u="none" strike="noStrike" kern="1200" baseline="0">
                    <a:solidFill>
                      <a:schemeClr val="dk1">
                        <a:lumMod val="65000"/>
                        <a:lumOff val="35000"/>
                      </a:schemeClr>
                    </a:solidFill>
                    <a:latin typeface="Dubai" panose="020B0503030403030204" pitchFamily="34" charset="-78"/>
                    <a:ea typeface="+mn-ea"/>
                    <a:cs typeface="Dubai" panose="020B0503030403030204" pitchFamily="34"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Sheet1!$F$1:$G$1</c:f>
              <c:strCache>
                <c:ptCount val="2"/>
                <c:pt idx="0">
                  <c:v>ضمن الوقت المحدد</c:v>
                </c:pt>
                <c:pt idx="1">
                  <c:v>خارج الوقت المحدد</c:v>
                </c:pt>
              </c:strCache>
            </c:strRef>
          </c:cat>
          <c:val>
            <c:numRef>
              <c:f>Sheet1!$F$2:$G$2</c:f>
              <c:numCache>
                <c:formatCode>General</c:formatCode>
                <c:ptCount val="2"/>
                <c:pt idx="0">
                  <c:v>234</c:v>
                </c:pt>
                <c:pt idx="1">
                  <c:v>5</c:v>
                </c:pt>
              </c:numCache>
            </c:numRef>
          </c:val>
          <c:extLst>
            <c:ext xmlns:c16="http://schemas.microsoft.com/office/drawing/2014/chart" uri="{C3380CC4-5D6E-409C-BE32-E72D297353CC}">
              <c16:uniqueId val="{00000004-F8BF-4A70-BA34-B16E86626A8B}"/>
            </c:ext>
          </c:extLst>
        </c:ser>
        <c:dLbls>
          <c:showLegendKey val="0"/>
          <c:showVal val="0"/>
          <c:showCatName val="0"/>
          <c:showSerName val="0"/>
          <c:showPercent val="0"/>
          <c:showBubbleSize val="0"/>
          <c:showLeaderLines val="0"/>
        </c:dLbls>
        <c:firstSliceAng val="36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sz="1100"/>
              <a:t>شدة الطلبات</a:t>
            </a:r>
            <a:endParaRPr lang="en-US"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pieChart>
        <c:varyColors val="1"/>
        <c:ser>
          <c:idx val="0"/>
          <c:order val="0"/>
          <c:dPt>
            <c:idx val="0"/>
            <c:bubble3D val="0"/>
            <c:spPr>
              <a:solidFill>
                <a:schemeClr val="bg2">
                  <a:lumMod val="50000"/>
                </a:schemeClr>
              </a:solidFill>
              <a:ln w="19050">
                <a:solidFill>
                  <a:schemeClr val="lt1"/>
                </a:solidFill>
              </a:ln>
              <a:effectLst/>
            </c:spPr>
            <c:extLst>
              <c:ext xmlns:c16="http://schemas.microsoft.com/office/drawing/2014/chart" uri="{C3380CC4-5D6E-409C-BE32-E72D297353CC}">
                <c16:uniqueId val="{00000001-020E-4899-8943-AC1638602617}"/>
              </c:ext>
            </c:extLst>
          </c:dPt>
          <c:dPt>
            <c:idx val="1"/>
            <c:bubble3D val="0"/>
            <c:spPr>
              <a:solidFill>
                <a:srgbClr val="B68A35"/>
              </a:solidFill>
              <a:ln w="19050">
                <a:solidFill>
                  <a:schemeClr val="lt1"/>
                </a:solidFill>
              </a:ln>
              <a:effectLst/>
            </c:spPr>
            <c:extLst>
              <c:ext xmlns:c16="http://schemas.microsoft.com/office/drawing/2014/chart" uri="{C3380CC4-5D6E-409C-BE32-E72D297353CC}">
                <c16:uniqueId val="{00000003-020E-4899-8943-AC1638602617}"/>
              </c:ext>
            </c:extLst>
          </c:dPt>
          <c:dPt>
            <c:idx val="2"/>
            <c:bubble3D val="0"/>
            <c:spPr>
              <a:solidFill>
                <a:srgbClr val="EE0000"/>
              </a:solidFill>
              <a:ln w="19050">
                <a:solidFill>
                  <a:schemeClr val="lt1"/>
                </a:solidFill>
              </a:ln>
              <a:effectLst/>
            </c:spPr>
            <c:extLst>
              <c:ext xmlns:c16="http://schemas.microsoft.com/office/drawing/2014/chart" uri="{C3380CC4-5D6E-409C-BE32-E72D297353CC}">
                <c16:uniqueId val="{00000005-020E-4899-8943-AC1638602617}"/>
              </c:ext>
            </c:extLst>
          </c:dPt>
          <c:dLbls>
            <c:dLbl>
              <c:idx val="0"/>
              <c:layout>
                <c:manualLayout>
                  <c:x val="0.3192214779122759"/>
                  <c:y val="0.2620689655172414"/>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020E-4899-8943-AC1638602617}"/>
                </c:ext>
              </c:extLst>
            </c:dLbl>
            <c:dLbl>
              <c:idx val="1"/>
              <c:layout>
                <c:manualLayout>
                  <c:x val="-0.15575024335975526"/>
                  <c:y val="-6.939625260235947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020E-4899-8943-AC1638602617}"/>
                </c:ext>
              </c:extLst>
            </c:dLbl>
            <c:dLbl>
              <c:idx val="2"/>
              <c:layout>
                <c:manualLayout>
                  <c:x val="-0.30683557279220697"/>
                  <c:y val="0.1148851479771925"/>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020E-4899-8943-AC1638602617}"/>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600" b="0" i="0" u="none" strike="noStrike" kern="1200" baseline="0">
                    <a:solidFill>
                      <a:schemeClr val="dk1">
                        <a:lumMod val="65000"/>
                        <a:lumOff val="35000"/>
                      </a:schemeClr>
                    </a:solidFill>
                    <a:latin typeface="Dubai" panose="020B0503030403030204" pitchFamily="34" charset="-78"/>
                    <a:ea typeface="+mn-ea"/>
                    <a:cs typeface="Dubai" panose="020B0503030403030204" pitchFamily="34"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Sheet1!$D$2:$F$2</c:f>
              <c:strCache>
                <c:ptCount val="3"/>
                <c:pt idx="0">
                  <c:v>طلب حرج</c:v>
                </c:pt>
                <c:pt idx="1">
                  <c:v>طلب روتينى</c:v>
                </c:pt>
                <c:pt idx="2">
                  <c:v>طلب معقد</c:v>
                </c:pt>
              </c:strCache>
            </c:strRef>
          </c:cat>
          <c:val>
            <c:numRef>
              <c:f>Sheet1!$D$3:$F$3</c:f>
              <c:numCache>
                <c:formatCode>General</c:formatCode>
                <c:ptCount val="3"/>
                <c:pt idx="0">
                  <c:v>17</c:v>
                </c:pt>
                <c:pt idx="1">
                  <c:v>222</c:v>
                </c:pt>
                <c:pt idx="2">
                  <c:v>2</c:v>
                </c:pt>
              </c:numCache>
            </c:numRef>
          </c:val>
          <c:extLst>
            <c:ext xmlns:c16="http://schemas.microsoft.com/office/drawing/2014/chart" uri="{C3380CC4-5D6E-409C-BE32-E72D297353CC}">
              <c16:uniqueId val="{00000006-020E-4899-8943-AC1638602617}"/>
            </c:ext>
          </c:extLst>
        </c:ser>
        <c:dLbls>
          <c:showLegendKey val="0"/>
          <c:showVal val="0"/>
          <c:showCatName val="0"/>
          <c:showSerName val="0"/>
          <c:showPercent val="0"/>
          <c:showBubbleSize val="0"/>
          <c:showLeaderLines val="0"/>
        </c:dLbls>
        <c:firstSliceAng val="36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تصنيف أنواع الشكاوى</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barChart>
        <c:barDir val="col"/>
        <c:grouping val="clustered"/>
        <c:varyColors val="0"/>
        <c:ser>
          <c:idx val="0"/>
          <c:order val="0"/>
          <c:tx>
            <c:strRef>
              <c:f>Sheet1!$AA$4</c:f>
              <c:strCache>
                <c:ptCount val="1"/>
                <c:pt idx="0">
                  <c:v>العدد</c:v>
                </c:pt>
              </c:strCache>
            </c:strRef>
          </c:tx>
          <c:spPr>
            <a:solidFill>
              <a:srgbClr val="B68A3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ubai" panose="020B0503030403030204" pitchFamily="34" charset="-78"/>
                    <a:ea typeface="+mn-ea"/>
                    <a:cs typeface="Dubai" panose="020B0503030403030204" pitchFamily="34"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Sheet1!$Z$5:$Z$11</c:f>
              <c:strCache>
                <c:ptCount val="7"/>
                <c:pt idx="0">
                  <c:v>شكاوى أمنية وجنائية</c:v>
                </c:pt>
                <c:pt idx="1">
                  <c:v>شكاوى بلا تصنيف خدمي ("أخرى")</c:v>
                </c:pt>
                <c:pt idx="2">
                  <c:v>شكاوى على خدمات مرورية</c:v>
                </c:pt>
                <c:pt idx="3">
                  <c:v>شكاوى على المنشآت العقابية (زيارات)</c:v>
                </c:pt>
                <c:pt idx="4">
                  <c:v>شكاوى شهادات وتصاريح</c:v>
                </c:pt>
                <c:pt idx="5">
                  <c:v>شكاوى مكررة (مرفوضة)</c:v>
                </c:pt>
                <c:pt idx="6">
                  <c:v>شكاوى خارج الاختصاص والأخرى</c:v>
                </c:pt>
              </c:strCache>
            </c:strRef>
          </c:cat>
          <c:val>
            <c:numRef>
              <c:f>Sheet1!$AA$5:$AA$11</c:f>
              <c:numCache>
                <c:formatCode>General</c:formatCode>
                <c:ptCount val="7"/>
                <c:pt idx="0">
                  <c:v>60</c:v>
                </c:pt>
                <c:pt idx="1">
                  <c:v>103</c:v>
                </c:pt>
                <c:pt idx="2">
                  <c:v>17</c:v>
                </c:pt>
                <c:pt idx="3">
                  <c:v>5</c:v>
                </c:pt>
                <c:pt idx="4">
                  <c:v>7</c:v>
                </c:pt>
                <c:pt idx="5">
                  <c:v>39</c:v>
                </c:pt>
                <c:pt idx="6">
                  <c:v>10</c:v>
                </c:pt>
              </c:numCache>
            </c:numRef>
          </c:val>
          <c:extLst>
            <c:ext xmlns:c16="http://schemas.microsoft.com/office/drawing/2014/chart" uri="{C3380CC4-5D6E-409C-BE32-E72D297353CC}">
              <c16:uniqueId val="{00000000-E8B7-4FE8-A57C-3E70942A3966}"/>
            </c:ext>
          </c:extLst>
        </c:ser>
        <c:dLbls>
          <c:dLblPos val="outEnd"/>
          <c:showLegendKey val="0"/>
          <c:showVal val="1"/>
          <c:showCatName val="0"/>
          <c:showSerName val="0"/>
          <c:showPercent val="0"/>
          <c:showBubbleSize val="0"/>
        </c:dLbls>
        <c:gapWidth val="219"/>
        <c:overlap val="-27"/>
        <c:axId val="1575147504"/>
        <c:axId val="1575147984"/>
      </c:barChart>
      <c:catAx>
        <c:axId val="1575147504"/>
        <c:scaling>
          <c:orientation val="maxMin"/>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نوع الشكوى</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575147984"/>
        <c:crosses val="autoZero"/>
        <c:auto val="1"/>
        <c:lblAlgn val="ctr"/>
        <c:lblOffset val="100"/>
        <c:noMultiLvlLbl val="0"/>
      </c:catAx>
      <c:valAx>
        <c:axId val="1575147984"/>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العدد</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5751475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14</Pages>
  <Words>3386</Words>
  <Characters>17138</Characters>
  <Application>Microsoft Office Word</Application>
  <DocSecurity>0</DocSecurity>
  <Lines>2142</Lines>
  <Paragraphs>2052</Paragraphs>
  <ScaleCrop>false</ScaleCrop>
  <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Lena Shamseldin</cp:lastModifiedBy>
  <cp:revision>127</cp:revision>
  <dcterms:created xsi:type="dcterms:W3CDTF">2026-03-05T23:38:00Z</dcterms:created>
  <dcterms:modified xsi:type="dcterms:W3CDTF">2026-04-13T18:44:00Z</dcterms:modified>
</cp:coreProperties>
</file>