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4"/>
      </w:tblGrid>
      <w:tr w:rsidR="008C0876" w:rsidRPr="0043502E" w:rsidTr="00C03F99">
        <w:trPr>
          <w:jc w:val="center"/>
        </w:trPr>
        <w:tc>
          <w:tcPr>
            <w:tcW w:w="8774" w:type="dxa"/>
          </w:tcPr>
          <w:p w:rsidR="008C0876" w:rsidRPr="00CB4654" w:rsidRDefault="008C0876" w:rsidP="00F03CE5">
            <w:pPr>
              <w:autoSpaceDE w:val="0"/>
              <w:autoSpaceDN w:val="0"/>
              <w:adjustRightInd w:val="0"/>
              <w:spacing w:line="360" w:lineRule="auto"/>
              <w:ind w:firstLineChars="0" w:firstLine="0"/>
              <w:jc w:val="left"/>
              <w:rPr>
                <w:rFonts w:ascii="黑体" w:eastAsia="黑体" w:hAnsi="黑体" w:cs="AdobeSongStd-Light"/>
                <w:b/>
                <w:color w:val="auto"/>
              </w:rPr>
            </w:pPr>
            <w:r w:rsidRPr="00CB4654">
              <w:rPr>
                <w:rFonts w:ascii="黑体" w:eastAsia="黑体" w:hAnsi="黑体" w:cs="AdobeSongStd-Light" w:hint="eastAsia"/>
                <w:b/>
                <w:color w:val="auto"/>
              </w:rPr>
              <w:t>（三）要解决的教学问题</w:t>
            </w:r>
          </w:p>
          <w:p w:rsidR="008C0876" w:rsidRPr="0071122E" w:rsidRDefault="008C0876" w:rsidP="00C0648D">
            <w:pPr>
              <w:spacing w:line="360" w:lineRule="auto"/>
              <w:ind w:firstLineChars="0" w:firstLine="0"/>
              <w:rPr>
                <w:rFonts w:ascii="仿宋_GB2312" w:eastAsia="仿宋_GB2312" w:hAnsi="宋体" w:cs="AdobeSongStd-Light"/>
                <w:b/>
                <w:color w:val="auto"/>
              </w:rPr>
            </w:pPr>
            <w:r w:rsidRPr="0071122E">
              <w:rPr>
                <w:rFonts w:ascii="仿宋_GB2312" w:eastAsia="仿宋_GB2312" w:hAnsi="宋体" w:cs="AdobeSongStd-Light"/>
                <w:b/>
                <w:color w:val="auto"/>
              </w:rPr>
              <w:t>1.</w:t>
            </w:r>
            <w:r w:rsidRPr="0071122E">
              <w:rPr>
                <w:rFonts w:ascii="仿宋_GB2312" w:eastAsia="仿宋_GB2312" w:hAnsi="宋体" w:cs="AdobeSongStd-Light" w:hint="eastAsia"/>
                <w:b/>
                <w:color w:val="auto"/>
              </w:rPr>
              <w:t>充分调动社会资源，优化实践实验资源配置</w:t>
            </w:r>
          </w:p>
          <w:p w:rsidR="008C0876" w:rsidRPr="0071122E" w:rsidRDefault="008C0876" w:rsidP="00D37F2C">
            <w:pPr>
              <w:autoSpaceDE w:val="0"/>
              <w:autoSpaceDN w:val="0"/>
              <w:adjustRightInd w:val="0"/>
              <w:ind w:firstLine="480"/>
              <w:jc w:val="left"/>
              <w:rPr>
                <w:rFonts w:ascii="仿宋_GB2312" w:eastAsia="仿宋_GB2312"/>
                <w:color w:val="auto"/>
              </w:rPr>
            </w:pPr>
            <w:r w:rsidRPr="0071122E">
              <w:rPr>
                <w:rFonts w:ascii="仿宋_GB2312" w:eastAsia="仿宋_GB2312" w:hint="eastAsia"/>
                <w:color w:val="auto"/>
              </w:rPr>
              <w:t>本项目所建立创新实践平台，整合社会资源，优化实践实验资源配置，能在一定程度上有效的解决地方高校资金短缺而导致的实践实验教学设备资源的紧缺和局限。</w:t>
            </w:r>
          </w:p>
          <w:p w:rsidR="008C0876" w:rsidRPr="0071122E" w:rsidRDefault="008C0876" w:rsidP="00D37F2C">
            <w:pPr>
              <w:autoSpaceDE w:val="0"/>
              <w:autoSpaceDN w:val="0"/>
              <w:adjustRightInd w:val="0"/>
              <w:ind w:firstLine="480"/>
              <w:jc w:val="left"/>
              <w:rPr>
                <w:rFonts w:ascii="仿宋_GB2312" w:eastAsia="仿宋_GB2312"/>
                <w:color w:val="auto"/>
              </w:rPr>
            </w:pPr>
            <w:r w:rsidRPr="0071122E">
              <w:rPr>
                <w:rFonts w:ascii="仿宋_GB2312" w:eastAsia="仿宋_GB2312" w:hint="eastAsia"/>
                <w:color w:val="auto"/>
              </w:rPr>
              <w:t>通过资源统筹整合的优化，能为实验实践课程的开设和开展提供硬件保证，推动实践教学的落实，避免走过场等形式实践教学。</w:t>
            </w:r>
          </w:p>
          <w:p w:rsidR="008C0876" w:rsidRPr="0071122E" w:rsidRDefault="008C0876" w:rsidP="00D37F2C">
            <w:pPr>
              <w:autoSpaceDE w:val="0"/>
              <w:autoSpaceDN w:val="0"/>
              <w:adjustRightInd w:val="0"/>
              <w:ind w:firstLine="480"/>
              <w:jc w:val="left"/>
              <w:rPr>
                <w:rFonts w:ascii="仿宋_GB2312" w:eastAsia="仿宋_GB2312"/>
                <w:color w:val="auto"/>
              </w:rPr>
            </w:pPr>
            <w:r w:rsidRPr="0071122E">
              <w:rPr>
                <w:rFonts w:ascii="仿宋_GB2312" w:eastAsia="仿宋_GB2312" w:hint="eastAsia"/>
                <w:color w:val="auto"/>
              </w:rPr>
              <w:t>同时加强了与企业中生产实际的联系，可以用产业化的生产线及实际生产的检测技术等资源进行实践教学，使理论教学密切联系生产实际。</w:t>
            </w:r>
          </w:p>
          <w:p w:rsidR="008C0876" w:rsidRPr="0071122E" w:rsidRDefault="008C0876" w:rsidP="00E96D12">
            <w:pPr>
              <w:spacing w:line="360" w:lineRule="auto"/>
              <w:ind w:firstLineChars="0" w:firstLine="0"/>
              <w:rPr>
                <w:rFonts w:ascii="仿宋_GB2312" w:eastAsia="仿宋_GB2312" w:hAnsi="宋体" w:cs="AdobeSongStd-Light"/>
                <w:b/>
                <w:color w:val="auto"/>
              </w:rPr>
            </w:pPr>
            <w:r w:rsidRPr="0071122E">
              <w:rPr>
                <w:rFonts w:ascii="仿宋_GB2312" w:eastAsia="仿宋_GB2312" w:hAnsi="宋体" w:cs="AdobeSongStd-Light"/>
                <w:b/>
                <w:color w:val="auto"/>
              </w:rPr>
              <w:t>2.</w:t>
            </w:r>
            <w:r w:rsidRPr="0071122E">
              <w:rPr>
                <w:rFonts w:ascii="仿宋_GB2312" w:eastAsia="仿宋_GB2312" w:hAnsi="宋体" w:cs="AdobeSongStd-Light" w:hint="eastAsia"/>
                <w:b/>
                <w:color w:val="auto"/>
              </w:rPr>
              <w:t>推动人才培养模式的优化</w:t>
            </w:r>
          </w:p>
          <w:p w:rsidR="008C0876" w:rsidRPr="0071122E" w:rsidRDefault="008C0876" w:rsidP="00D37F2C">
            <w:pPr>
              <w:autoSpaceDE w:val="0"/>
              <w:autoSpaceDN w:val="0"/>
              <w:adjustRightInd w:val="0"/>
              <w:ind w:firstLine="480"/>
              <w:jc w:val="left"/>
              <w:rPr>
                <w:rFonts w:ascii="仿宋_GB2312" w:eastAsia="仿宋_GB2312"/>
                <w:color w:val="auto"/>
              </w:rPr>
            </w:pPr>
            <w:r w:rsidRPr="0071122E">
              <w:rPr>
                <w:rFonts w:ascii="仿宋_GB2312" w:eastAsia="仿宋_GB2312" w:hint="eastAsia"/>
                <w:color w:val="auto"/>
              </w:rPr>
              <w:t>通过创新实践平台的建设，整合优化实验实践平台硬件条件的同时，引进企业中生产经验丰富，操作技能卓越的人才，作为大学生的实践教学的导师，充实食品相关专业的师资队伍，调整师资结构，以此来优化实践教学体系。</w:t>
            </w:r>
          </w:p>
          <w:p w:rsidR="008C0876" w:rsidRPr="0071122E" w:rsidRDefault="008C0876" w:rsidP="00D37F2C">
            <w:pPr>
              <w:autoSpaceDE w:val="0"/>
              <w:autoSpaceDN w:val="0"/>
              <w:adjustRightInd w:val="0"/>
              <w:ind w:firstLine="480"/>
              <w:jc w:val="left"/>
              <w:rPr>
                <w:rFonts w:ascii="仿宋_GB2312" w:eastAsia="仿宋_GB2312"/>
                <w:color w:val="auto"/>
              </w:rPr>
            </w:pPr>
            <w:r w:rsidRPr="0071122E">
              <w:rPr>
                <w:rFonts w:ascii="仿宋_GB2312" w:eastAsia="仿宋_GB2312" w:hint="eastAsia"/>
                <w:color w:val="auto"/>
              </w:rPr>
              <w:t>通过创新实践平台的网络管理平台的建立，可以让学生、教师、企业技术人员能在开放的平台上进行交流，激励学生积极参与到实验实践的设计、实施、分析等过程中。学生可以通过该实践网络平台并提出自己的创新思想，自学相关实验实践技术，并自行申请整合实验实践资源实施创新方案。</w:t>
            </w:r>
          </w:p>
          <w:p w:rsidR="008C0876" w:rsidRPr="0071122E" w:rsidRDefault="008C0876" w:rsidP="00D37F2C">
            <w:pPr>
              <w:autoSpaceDE w:val="0"/>
              <w:autoSpaceDN w:val="0"/>
              <w:adjustRightInd w:val="0"/>
              <w:ind w:firstLine="480"/>
              <w:jc w:val="left"/>
              <w:rPr>
                <w:rFonts w:ascii="仿宋_GB2312" w:eastAsia="仿宋_GB2312"/>
                <w:color w:val="auto"/>
              </w:rPr>
            </w:pPr>
            <w:r w:rsidRPr="0071122E">
              <w:rPr>
                <w:rFonts w:ascii="仿宋_GB2312" w:eastAsia="仿宋_GB2312" w:hint="eastAsia"/>
                <w:color w:val="auto"/>
              </w:rPr>
              <w:t>在该创新实践平台上，教师和实践单位都可对学生的成绩进行考评，改变以往由教师以理论知识或实验操作的卷面考试为主的成绩考评方式，以实践实验的实际操作能力和理论知识的应用能力为主要考评内容。</w:t>
            </w:r>
          </w:p>
          <w:p w:rsidR="008C0876" w:rsidRPr="0071122E" w:rsidRDefault="008C0876" w:rsidP="00D37F2C">
            <w:pPr>
              <w:autoSpaceDE w:val="0"/>
              <w:autoSpaceDN w:val="0"/>
              <w:adjustRightInd w:val="0"/>
              <w:ind w:firstLine="480"/>
              <w:jc w:val="left"/>
              <w:rPr>
                <w:rFonts w:ascii="仿宋_GB2312" w:eastAsia="仿宋_GB2312"/>
                <w:color w:val="auto"/>
              </w:rPr>
            </w:pPr>
            <w:r w:rsidRPr="0071122E">
              <w:rPr>
                <w:rFonts w:ascii="仿宋_GB2312" w:eastAsia="仿宋_GB2312" w:hint="eastAsia"/>
                <w:color w:val="auto"/>
              </w:rPr>
              <w:t>学校可以通过学生对创新实践平台的相关设备使用状况了解学生的发展动态，科研实践能力，以及兴趣爱好等，同时也可以通过平台的管理建设引导学生朝向社会需求的方向发展。</w:t>
            </w:r>
          </w:p>
          <w:p w:rsidR="008C0876" w:rsidRPr="0071122E" w:rsidRDefault="008C0876" w:rsidP="004B066A">
            <w:pPr>
              <w:spacing w:line="360" w:lineRule="auto"/>
              <w:ind w:firstLineChars="0" w:firstLine="0"/>
              <w:rPr>
                <w:rFonts w:ascii="仿宋_GB2312" w:eastAsia="仿宋_GB2312" w:hAnsi="宋体" w:cs="AdobeSongStd-Light"/>
                <w:b/>
                <w:color w:val="auto"/>
              </w:rPr>
            </w:pPr>
            <w:r w:rsidRPr="0071122E">
              <w:rPr>
                <w:rFonts w:ascii="仿宋_GB2312" w:eastAsia="仿宋_GB2312" w:hAnsi="宋体" w:cs="AdobeSongStd-Light"/>
                <w:b/>
                <w:color w:val="auto"/>
              </w:rPr>
              <w:t>3.</w:t>
            </w:r>
            <w:r w:rsidRPr="0071122E">
              <w:rPr>
                <w:rFonts w:ascii="仿宋_GB2312" w:eastAsia="仿宋_GB2312" w:hAnsi="宋体" w:cs="AdobeSongStd-Light" w:hint="eastAsia"/>
                <w:b/>
                <w:color w:val="auto"/>
              </w:rPr>
              <w:t>统筹优化管理实验实践资源</w:t>
            </w:r>
          </w:p>
          <w:p w:rsidR="008C0876" w:rsidRPr="001A1120" w:rsidRDefault="008C0876" w:rsidP="00D37F2C">
            <w:pPr>
              <w:autoSpaceDE w:val="0"/>
              <w:autoSpaceDN w:val="0"/>
              <w:adjustRightInd w:val="0"/>
              <w:ind w:firstLine="480"/>
              <w:jc w:val="left"/>
              <w:rPr>
                <w:rFonts w:ascii="仿宋_GB2312" w:eastAsia="仿宋_GB2312"/>
                <w:color w:val="auto"/>
              </w:rPr>
            </w:pPr>
            <w:r w:rsidRPr="0071122E">
              <w:rPr>
                <w:rFonts w:ascii="仿宋_GB2312" w:eastAsia="仿宋_GB2312" w:hint="eastAsia"/>
                <w:color w:val="auto"/>
              </w:rPr>
              <w:t>通过创新实践平台的开放网络管理平台的建立，便于整合的实验实践资源的统筹管理安排。①学生、教师、企业人员、社会人员可以通过查询系统了解到该创新实践平台</w:t>
            </w:r>
            <w:r>
              <w:rPr>
                <w:rFonts w:ascii="仿宋_GB2312" w:eastAsia="仿宋_GB2312" w:hint="eastAsia"/>
                <w:color w:val="auto"/>
              </w:rPr>
              <w:t>（包括合作高校、合作研究所、合作企业）</w:t>
            </w:r>
            <w:r w:rsidRPr="0071122E">
              <w:rPr>
                <w:rFonts w:ascii="仿宋_GB2312" w:eastAsia="仿宋_GB2312" w:hint="eastAsia"/>
                <w:color w:val="auto"/>
              </w:rPr>
              <w:t>的资源状况，是否满足需要，避免重复购置等引起的资源浪费；②可以通过申请预约机制充分调动实践资源，服务教学或科研工作等，便于使用者统筹安排工作进展；③通过反馈系统及时更新、维护实验实践资源；④使用情况的网络登记记录可以有效的追踪设备使用的责任人，实施问责制度，能大大提高使用者维护实验实践资源的责任感。</w:t>
            </w:r>
          </w:p>
          <w:p w:rsidR="008C0876" w:rsidRPr="00CB4654" w:rsidRDefault="008C0876" w:rsidP="00F03CE5">
            <w:pPr>
              <w:autoSpaceDE w:val="0"/>
              <w:autoSpaceDN w:val="0"/>
              <w:adjustRightInd w:val="0"/>
              <w:spacing w:line="360" w:lineRule="auto"/>
              <w:ind w:firstLineChars="0" w:firstLine="0"/>
              <w:jc w:val="left"/>
              <w:rPr>
                <w:rFonts w:ascii="黑体" w:eastAsia="黑体" w:hAnsi="黑体" w:cs="AdobeSongStd-Light"/>
                <w:b/>
                <w:color w:val="auto"/>
              </w:rPr>
            </w:pPr>
            <w:r w:rsidRPr="00CB4654">
              <w:rPr>
                <w:rFonts w:ascii="黑体" w:eastAsia="黑体" w:hAnsi="黑体" w:cs="AdobeSongStd-Light" w:hint="eastAsia"/>
                <w:b/>
                <w:color w:val="auto"/>
              </w:rPr>
              <w:t>（四）研究方法</w:t>
            </w:r>
          </w:p>
          <w:p w:rsidR="008C0876" w:rsidRPr="00F03CE5" w:rsidRDefault="008C0876" w:rsidP="00F03CE5">
            <w:pPr>
              <w:spacing w:line="360" w:lineRule="auto"/>
              <w:ind w:firstLineChars="0" w:firstLine="0"/>
              <w:rPr>
                <w:rFonts w:ascii="仿宋_GB2312" w:eastAsia="仿宋_GB2312" w:hAnsi="宋体" w:cs="AdobeSongStd-Light"/>
                <w:b/>
              </w:rPr>
            </w:pPr>
            <w:r>
              <w:rPr>
                <w:rFonts w:ascii="仿宋_GB2312" w:eastAsia="仿宋_GB2312" w:hAnsi="宋体" w:cs="AdobeSongStd-Light"/>
                <w:b/>
              </w:rPr>
              <w:t>1.</w:t>
            </w:r>
            <w:r w:rsidRPr="00F03CE5">
              <w:rPr>
                <w:rFonts w:ascii="仿宋_GB2312" w:eastAsia="仿宋_GB2312" w:hAnsi="宋体" w:cs="AdobeSongStd-Light" w:hint="eastAsia"/>
                <w:b/>
              </w:rPr>
              <w:t>本校地方特色实验室的整合建设。</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1</w:t>
            </w:r>
            <w:r>
              <w:rPr>
                <w:rFonts w:ascii="仿宋_GB2312" w:eastAsia="仿宋_GB2312" w:hint="eastAsia"/>
              </w:rPr>
              <w:t>）对本校食品专业相关的</w:t>
            </w:r>
            <w:r w:rsidRPr="00347E0C">
              <w:rPr>
                <w:rFonts w:ascii="仿宋_GB2312" w:eastAsia="仿宋_GB2312" w:hAnsi="宋体" w:cs="AdobeSongStd-Light" w:hint="eastAsia"/>
              </w:rPr>
              <w:t>所有</w:t>
            </w:r>
            <w:r>
              <w:rPr>
                <w:rFonts w:ascii="仿宋_GB2312" w:eastAsia="仿宋_GB2312" w:hint="eastAsia"/>
              </w:rPr>
              <w:t>实验室、实践设备、实验药品等进行分类统</w:t>
            </w:r>
            <w:r>
              <w:rPr>
                <w:rFonts w:ascii="仿宋_GB2312" w:eastAsia="仿宋_GB2312" w:hint="eastAsia"/>
              </w:rPr>
              <w:lastRenderedPageBreak/>
              <w:t>计，并登记录入数据库，调查实验设备的使用情况及状态。</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2</w:t>
            </w:r>
            <w:r>
              <w:rPr>
                <w:rFonts w:ascii="仿宋_GB2312" w:eastAsia="仿宋_GB2312" w:hint="eastAsia"/>
              </w:rPr>
              <w:t>）结合本地区的特色食品、特色原料、特色饮食文化以及本校已有设备情况和科研项目，重新组合实验设备，构建特色实验室或研究室，如：三峡库区</w:t>
            </w:r>
            <w:r w:rsidRPr="00F34D7B">
              <w:rPr>
                <w:rFonts w:ascii="仿宋_GB2312" w:eastAsia="仿宋_GB2312" w:hAnsi="宋体" w:cs="AdobeSongStd-Light" w:hint="eastAsia"/>
              </w:rPr>
              <w:t>特色农产品开发实验室</w:t>
            </w:r>
            <w:r>
              <w:rPr>
                <w:rFonts w:ascii="仿宋_GB2312" w:eastAsia="仿宋_GB2312" w:hint="eastAsia"/>
              </w:rPr>
              <w:t>。</w:t>
            </w:r>
            <w:r w:rsidRPr="001555DC">
              <w:rPr>
                <w:rFonts w:ascii="仿宋_GB2312" w:eastAsia="仿宋_GB2312" w:hint="eastAsia"/>
              </w:rPr>
              <w:t>并以此形成自身的竞争力，塑造自己的实力品牌</w:t>
            </w:r>
            <w:r>
              <w:rPr>
                <w:rFonts w:ascii="仿宋_GB2312" w:eastAsia="仿宋_GB2312" w:hint="eastAsia"/>
              </w:rPr>
              <w:t>。</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3</w:t>
            </w:r>
            <w:r>
              <w:rPr>
                <w:rFonts w:ascii="仿宋_GB2312" w:eastAsia="仿宋_GB2312" w:hint="eastAsia"/>
              </w:rPr>
              <w:t>）优化实验室开放管理制度，统筹安排实验药品等实践资源，以便于学生和教师进入实验室实践为准则。</w:t>
            </w:r>
          </w:p>
          <w:p w:rsidR="008C0876" w:rsidRPr="00347E0C"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4</w:t>
            </w:r>
            <w:r>
              <w:rPr>
                <w:rFonts w:ascii="仿宋_GB2312" w:eastAsia="仿宋_GB2312" w:hint="eastAsia"/>
              </w:rPr>
              <w:t>）采用一定激励措施，如以创新学分为导向，组织学生举办相应的食品技能大赛，或食品产品开发设计大赛等，鼓励学生积极参于到实践或科研项目中。</w:t>
            </w:r>
          </w:p>
          <w:p w:rsidR="008C0876" w:rsidRPr="00F03CE5" w:rsidRDefault="008C0876" w:rsidP="00F03CE5">
            <w:pPr>
              <w:spacing w:line="360" w:lineRule="auto"/>
              <w:ind w:firstLineChars="0" w:firstLine="0"/>
              <w:rPr>
                <w:rFonts w:ascii="仿宋_GB2312" w:eastAsia="仿宋_GB2312" w:hAnsi="宋体" w:cs="AdobeSongStd-Light"/>
                <w:b/>
              </w:rPr>
            </w:pPr>
            <w:r>
              <w:rPr>
                <w:rFonts w:ascii="仿宋_GB2312" w:eastAsia="仿宋_GB2312" w:hAnsi="宋体" w:cs="AdobeSongStd-Light"/>
                <w:b/>
              </w:rPr>
              <w:t>2.</w:t>
            </w:r>
            <w:r w:rsidRPr="00F03CE5">
              <w:rPr>
                <w:rFonts w:ascii="仿宋_GB2312" w:eastAsia="仿宋_GB2312" w:hAnsi="宋体" w:cs="AdobeSongStd-Light" w:hint="eastAsia"/>
                <w:b/>
              </w:rPr>
              <w:t>高校、研究院所合作互补实验室的构建</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1</w:t>
            </w:r>
            <w:r>
              <w:rPr>
                <w:rFonts w:ascii="仿宋_GB2312" w:eastAsia="仿宋_GB2312" w:hint="eastAsia"/>
              </w:rPr>
              <w:t>）对其他高校或研究院所进行调研，与建设含有食品相关专业的院校和科研院所，如</w:t>
            </w:r>
            <w:r w:rsidRPr="00EA3A67">
              <w:rPr>
                <w:rFonts w:ascii="仿宋_GB2312" w:eastAsia="仿宋_GB2312" w:hAnsi="宋体" w:cs="AdobeSongStd-Light" w:hint="eastAsia"/>
              </w:rPr>
              <w:t>重庆三峡医药高等专科学院</w:t>
            </w:r>
            <w:r>
              <w:rPr>
                <w:rFonts w:ascii="仿宋_GB2312" w:eastAsia="仿宋_GB2312" w:hAnsi="宋体" w:cs="AdobeSongStd-Light" w:hint="eastAsia"/>
              </w:rPr>
              <w:t>、</w:t>
            </w:r>
            <w:r w:rsidRPr="0085648C">
              <w:rPr>
                <w:rFonts w:ascii="仿宋_GB2312" w:eastAsia="仿宋_GB2312" w:hAnsi="宋体" w:cs="AdobeSongStd-Light" w:hint="eastAsia"/>
              </w:rPr>
              <w:t>重庆三峡职业学院</w:t>
            </w:r>
            <w:r>
              <w:rPr>
                <w:rFonts w:ascii="仿宋_GB2312" w:eastAsia="仿宋_GB2312" w:hAnsi="宋体" w:cs="AdobeSongStd-Light" w:hint="eastAsia"/>
              </w:rPr>
              <w:t>、</w:t>
            </w:r>
            <w:r w:rsidRPr="00DC6696">
              <w:rPr>
                <w:rFonts w:ascii="仿宋_GB2312" w:eastAsia="仿宋_GB2312" w:hAnsi="宋体" w:cs="AdobeSongStd-Light" w:hint="eastAsia"/>
              </w:rPr>
              <w:t>重庆安全职业学院、</w:t>
            </w:r>
            <w:r w:rsidRPr="0085648C">
              <w:rPr>
                <w:rFonts w:ascii="仿宋_GB2312" w:eastAsia="仿宋_GB2312" w:hAnsi="宋体" w:cs="AdobeSongStd-Light" w:hint="eastAsia"/>
              </w:rPr>
              <w:t>重庆信息学院</w:t>
            </w:r>
            <w:r>
              <w:rPr>
                <w:rFonts w:ascii="仿宋_GB2312" w:eastAsia="仿宋_GB2312" w:hAnsi="宋体" w:cs="AdobeSongStd-Light" w:hint="eastAsia"/>
              </w:rPr>
              <w:t>、三峡农科院、</w:t>
            </w:r>
            <w:r w:rsidRPr="00297B39">
              <w:rPr>
                <w:rFonts w:ascii="仿宋_GB2312" w:eastAsia="仿宋_GB2312" w:hAnsi="宋体" w:cs="AdobeSongStd-Light" w:hint="eastAsia"/>
                <w:color w:val="auto"/>
              </w:rPr>
              <w:t>重庆万州食品药品检验所</w:t>
            </w:r>
            <w:r>
              <w:rPr>
                <w:rFonts w:ascii="仿宋_GB2312" w:eastAsia="仿宋_GB2312" w:hAnsi="宋体" w:cs="AdobeSongStd-Light" w:hint="eastAsia"/>
              </w:rPr>
              <w:t>等</w:t>
            </w:r>
            <w:r>
              <w:rPr>
                <w:rFonts w:ascii="仿宋_GB2312" w:eastAsia="仿宋_GB2312" w:hint="eastAsia"/>
              </w:rPr>
              <w:t>研讨、协商，建立合作关系，实现互补实践教学和科研条件的协作关系。同时建立相互合作和使用设备等相关的合作应用制度。</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2</w:t>
            </w:r>
            <w:r>
              <w:rPr>
                <w:rFonts w:ascii="仿宋_GB2312" w:eastAsia="仿宋_GB2312" w:hint="eastAsia"/>
              </w:rPr>
              <w:t>）统计合作高校及研究院所的相关设备、功能性实验室、特色研究室等实践实验条件及状态，并登记录入数据库。</w:t>
            </w:r>
          </w:p>
          <w:p w:rsidR="008C0876" w:rsidRPr="00976025"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3</w:t>
            </w:r>
            <w:r>
              <w:rPr>
                <w:rFonts w:ascii="仿宋_GB2312" w:eastAsia="仿宋_GB2312" w:hint="eastAsia"/>
              </w:rPr>
              <w:t>）在条件许可下，可建立学生联合培养等合作关系，引入优秀的外校教师从事本校实践教学工作。</w:t>
            </w:r>
          </w:p>
          <w:p w:rsidR="008C0876" w:rsidRPr="00F03CE5" w:rsidRDefault="008C0876" w:rsidP="00F03CE5">
            <w:pPr>
              <w:spacing w:line="360" w:lineRule="auto"/>
              <w:ind w:firstLineChars="0" w:firstLine="0"/>
              <w:rPr>
                <w:rFonts w:ascii="仿宋_GB2312" w:eastAsia="仿宋_GB2312" w:hAnsi="宋体" w:cs="AdobeSongStd-Light"/>
                <w:b/>
              </w:rPr>
            </w:pPr>
            <w:r>
              <w:rPr>
                <w:rFonts w:ascii="仿宋_GB2312" w:eastAsia="仿宋_GB2312" w:hAnsi="宋体" w:cs="AdobeSongStd-Light"/>
                <w:b/>
              </w:rPr>
              <w:t>3.</w:t>
            </w:r>
            <w:r w:rsidRPr="00F03CE5">
              <w:rPr>
                <w:rFonts w:ascii="仿宋_GB2312" w:eastAsia="仿宋_GB2312" w:hAnsi="宋体" w:cs="AdobeSongStd-Light" w:hint="eastAsia"/>
                <w:b/>
              </w:rPr>
              <w:t>校企间联合实验室和实践基地的构建</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1</w:t>
            </w:r>
            <w:r>
              <w:rPr>
                <w:rFonts w:ascii="仿宋_GB2312" w:eastAsia="仿宋_GB2312" w:hint="eastAsia"/>
              </w:rPr>
              <w:t>）对食品企业或与食品专业实践科研相关的企业进行调研、研讨、协商，建立实践基地或共用科研条件等合作关系。同时建立相互合作和使用设备等相关的合作应用制度。</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w:t>
            </w:r>
            <w:r>
              <w:rPr>
                <w:rFonts w:ascii="仿宋_GB2312" w:eastAsia="仿宋_GB2312"/>
              </w:rPr>
              <w:t>2</w:t>
            </w:r>
            <w:r>
              <w:rPr>
                <w:rFonts w:ascii="仿宋_GB2312" w:eastAsia="仿宋_GB2312" w:hint="eastAsia"/>
              </w:rPr>
              <w:t>）统计企业中相关生产线、生产加工设备、品质检测设备等实践实验条件、功能及状态，并登记录入数据库。</w:t>
            </w:r>
          </w:p>
          <w:p w:rsidR="008C0876" w:rsidRDefault="008C0876" w:rsidP="00D37F2C">
            <w:pPr>
              <w:autoSpaceDE w:val="0"/>
              <w:autoSpaceDN w:val="0"/>
              <w:adjustRightInd w:val="0"/>
              <w:ind w:firstLine="480"/>
              <w:jc w:val="left"/>
              <w:rPr>
                <w:rFonts w:ascii="仿宋_GB2312" w:eastAsia="仿宋_GB2312" w:hAnsi="宋体" w:cs="AdobeSongStd-Light"/>
              </w:rPr>
            </w:pPr>
            <w:r>
              <w:rPr>
                <w:rFonts w:ascii="仿宋_GB2312" w:eastAsia="仿宋_GB2312" w:hint="eastAsia"/>
              </w:rPr>
              <w:t>（</w:t>
            </w:r>
            <w:r>
              <w:rPr>
                <w:rFonts w:ascii="仿宋_GB2312" w:eastAsia="仿宋_GB2312"/>
              </w:rPr>
              <w:t>3</w:t>
            </w:r>
            <w:r>
              <w:rPr>
                <w:rFonts w:ascii="仿宋_GB2312" w:eastAsia="仿宋_GB2312" w:hint="eastAsia"/>
              </w:rPr>
              <w:t>）建立</w:t>
            </w:r>
            <w:r>
              <w:rPr>
                <w:rFonts w:ascii="仿宋_GB2312" w:eastAsia="仿宋_GB2312" w:hAnsi="宋体" w:cs="AdobeSongStd-Light" w:hint="eastAsia"/>
              </w:rPr>
              <w:t>引入</w:t>
            </w:r>
            <w:r w:rsidRPr="00090F9C">
              <w:rPr>
                <w:rFonts w:ascii="仿宋_GB2312" w:eastAsia="仿宋_GB2312" w:hAnsi="宋体" w:cs="AdobeSongStd-Light" w:hint="eastAsia"/>
              </w:rPr>
              <w:t>企业中</w:t>
            </w:r>
            <w:r w:rsidRPr="00F03CE5">
              <w:rPr>
                <w:rFonts w:ascii="仿宋_GB2312" w:eastAsia="仿宋_GB2312" w:hint="eastAsia"/>
              </w:rPr>
              <w:t>生产</w:t>
            </w:r>
            <w:r w:rsidRPr="00090F9C">
              <w:rPr>
                <w:rFonts w:ascii="仿宋_GB2312" w:eastAsia="仿宋_GB2312" w:hAnsi="宋体" w:cs="AdobeSongStd-Light" w:hint="eastAsia"/>
              </w:rPr>
              <w:t>经验丰富，操作技能卓越的人才，</w:t>
            </w:r>
            <w:r>
              <w:rPr>
                <w:rFonts w:ascii="仿宋_GB2312" w:eastAsia="仿宋_GB2312" w:hAnsi="宋体" w:cs="AdobeSongStd-Light" w:hint="eastAsia"/>
              </w:rPr>
              <w:t>作</w:t>
            </w:r>
            <w:r w:rsidRPr="00090F9C">
              <w:rPr>
                <w:rFonts w:ascii="仿宋_GB2312" w:eastAsia="仿宋_GB2312" w:hAnsi="宋体" w:cs="AdobeSongStd-Light" w:hint="eastAsia"/>
              </w:rPr>
              <w:t>为大学生的实践教学的导师</w:t>
            </w:r>
            <w:r>
              <w:rPr>
                <w:rFonts w:ascii="仿宋_GB2312" w:eastAsia="仿宋_GB2312" w:hAnsi="宋体" w:cs="AdobeSongStd-Light" w:hint="eastAsia"/>
              </w:rPr>
              <w:t>的合作关系，并完善相关教学制度。</w:t>
            </w:r>
          </w:p>
          <w:p w:rsidR="008C0876" w:rsidRDefault="008C0876" w:rsidP="00F03CE5">
            <w:pPr>
              <w:spacing w:line="360" w:lineRule="auto"/>
              <w:ind w:firstLineChars="0" w:firstLine="0"/>
              <w:rPr>
                <w:rFonts w:ascii="仿宋_GB2312" w:eastAsia="仿宋_GB2312" w:hAnsi="宋体" w:cs="AdobeSongStd-Light"/>
              </w:rPr>
            </w:pPr>
            <w:r>
              <w:rPr>
                <w:rFonts w:ascii="仿宋_GB2312" w:eastAsia="仿宋_GB2312" w:hAnsi="宋体" w:cs="AdobeSongStd-Light"/>
                <w:b/>
              </w:rPr>
              <w:t>4.</w:t>
            </w:r>
            <w:r w:rsidRPr="00F03CE5">
              <w:rPr>
                <w:rFonts w:ascii="仿宋_GB2312" w:eastAsia="仿宋_GB2312" w:hAnsi="宋体" w:cs="AdobeSongStd-Light" w:hint="eastAsia"/>
                <w:b/>
              </w:rPr>
              <w:t>创新开放性实践网络平台的搭建</w:t>
            </w:r>
          </w:p>
          <w:p w:rsidR="008C0876" w:rsidRPr="003C5856" w:rsidRDefault="008C0876" w:rsidP="00D37F2C">
            <w:pPr>
              <w:autoSpaceDE w:val="0"/>
              <w:autoSpaceDN w:val="0"/>
              <w:adjustRightInd w:val="0"/>
              <w:spacing w:line="360" w:lineRule="auto"/>
              <w:ind w:firstLine="480"/>
              <w:jc w:val="left"/>
              <w:rPr>
                <w:rFonts w:ascii="仿宋_GB2312" w:eastAsia="仿宋_GB2312" w:hAnsi="宋体" w:cs="AdobeSongStd-Light"/>
              </w:rPr>
            </w:pPr>
            <w:r w:rsidRPr="003C5856">
              <w:rPr>
                <w:rFonts w:ascii="仿宋_GB2312" w:eastAsia="仿宋_GB2312" w:hAnsi="宋体" w:cs="AdobeSongStd-Light" w:hint="eastAsia"/>
              </w:rPr>
              <w:t>（</w:t>
            </w:r>
            <w:r w:rsidRPr="003C5856">
              <w:rPr>
                <w:rFonts w:ascii="仿宋_GB2312" w:eastAsia="仿宋_GB2312" w:hAnsi="宋体" w:cs="AdobeSongStd-Light"/>
              </w:rPr>
              <w:t>1</w:t>
            </w:r>
            <w:r w:rsidRPr="003C5856">
              <w:rPr>
                <w:rFonts w:ascii="仿宋_GB2312" w:eastAsia="仿宋_GB2312" w:hAnsi="宋体" w:cs="AdobeSongStd-Light" w:hint="eastAsia"/>
              </w:rPr>
              <w:t>）基础数据库的建立</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数据库包括开放性联合实验室和实践基地的所有设备、相关药品、生产线、工厂等情况登记录入，并且注明使用情况，所在单位地址等信息，以及相关实验室和实践基地的准入规章制度。</w:t>
            </w:r>
          </w:p>
          <w:p w:rsidR="008C0876" w:rsidRPr="00986E70"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设备信息包含：</w:t>
            </w:r>
            <w:r w:rsidRPr="00A16C25">
              <w:rPr>
                <w:rFonts w:ascii="仿宋_GB2312" w:eastAsia="仿宋_GB2312" w:hint="eastAsia"/>
              </w:rPr>
              <w:t>①</w:t>
            </w:r>
            <w:r w:rsidRPr="00986E70">
              <w:rPr>
                <w:rFonts w:ascii="仿宋_GB2312" w:eastAsia="仿宋_GB2312" w:hint="eastAsia"/>
              </w:rPr>
              <w:t>设备基本信息、参数、型号、厂家等</w:t>
            </w:r>
            <w:r>
              <w:rPr>
                <w:rFonts w:ascii="仿宋_GB2312" w:eastAsia="仿宋_GB2312" w:hint="eastAsia"/>
              </w:rPr>
              <w:t>；</w:t>
            </w:r>
            <w:r w:rsidRPr="00A16C25">
              <w:rPr>
                <w:rFonts w:ascii="仿宋_GB2312" w:eastAsia="仿宋_GB2312" w:hint="eastAsia"/>
              </w:rPr>
              <w:t>②</w:t>
            </w:r>
            <w:r w:rsidRPr="00986E70">
              <w:rPr>
                <w:rFonts w:ascii="仿宋_GB2312" w:eastAsia="仿宋_GB2312" w:hint="eastAsia"/>
              </w:rPr>
              <w:t>设备功能</w:t>
            </w:r>
            <w:r>
              <w:rPr>
                <w:rFonts w:ascii="仿宋_GB2312" w:eastAsia="仿宋_GB2312" w:hint="eastAsia"/>
              </w:rPr>
              <w:t>；</w:t>
            </w:r>
            <w:r w:rsidRPr="00A16C25">
              <w:rPr>
                <w:rFonts w:ascii="仿宋_GB2312" w:eastAsia="仿宋_GB2312" w:hint="eastAsia"/>
              </w:rPr>
              <w:t>③</w:t>
            </w:r>
            <w:r w:rsidRPr="00986E70">
              <w:rPr>
                <w:rFonts w:ascii="仿宋_GB2312" w:eastAsia="仿宋_GB2312" w:hint="eastAsia"/>
              </w:rPr>
              <w:t>设备应用领域</w:t>
            </w:r>
            <w:r>
              <w:rPr>
                <w:rFonts w:ascii="仿宋_GB2312" w:eastAsia="仿宋_GB2312" w:hint="eastAsia"/>
              </w:rPr>
              <w:t>；</w:t>
            </w:r>
            <w:r w:rsidRPr="00A16C25">
              <w:rPr>
                <w:rFonts w:ascii="仿宋_GB2312" w:eastAsia="仿宋_GB2312" w:hint="eastAsia"/>
              </w:rPr>
              <w:t>④</w:t>
            </w:r>
            <w:r w:rsidRPr="00986E70">
              <w:rPr>
                <w:rFonts w:ascii="仿宋_GB2312" w:eastAsia="仿宋_GB2312" w:hint="eastAsia"/>
              </w:rPr>
              <w:t>存放场所</w:t>
            </w:r>
            <w:r>
              <w:rPr>
                <w:rFonts w:ascii="仿宋_GB2312" w:eastAsia="仿宋_GB2312" w:hint="eastAsia"/>
              </w:rPr>
              <w:t>；</w:t>
            </w:r>
            <w:r w:rsidRPr="00A16C25">
              <w:rPr>
                <w:rFonts w:ascii="仿宋_GB2312" w:eastAsia="仿宋_GB2312" w:hint="eastAsia"/>
              </w:rPr>
              <w:t>⑤</w:t>
            </w:r>
            <w:r w:rsidRPr="00986E70">
              <w:rPr>
                <w:rFonts w:ascii="仿宋_GB2312" w:eastAsia="仿宋_GB2312" w:hint="eastAsia"/>
              </w:rPr>
              <w:t>操作要求、使用注意事项</w:t>
            </w:r>
            <w:r>
              <w:rPr>
                <w:rFonts w:ascii="仿宋_GB2312" w:eastAsia="仿宋_GB2312" w:hint="eastAsia"/>
              </w:rPr>
              <w:t>；</w:t>
            </w:r>
            <w:r w:rsidRPr="00A16C25">
              <w:rPr>
                <w:rFonts w:ascii="仿宋_GB2312" w:eastAsia="仿宋_GB2312" w:hint="eastAsia"/>
              </w:rPr>
              <w:t>⑥</w:t>
            </w:r>
            <w:r w:rsidRPr="00986E70">
              <w:rPr>
                <w:rFonts w:ascii="仿宋_GB2312" w:eastAsia="仿宋_GB2312" w:hint="eastAsia"/>
              </w:rPr>
              <w:t>使用说明书、使用讲解或示范视频</w:t>
            </w:r>
            <w:r>
              <w:rPr>
                <w:rFonts w:ascii="仿宋_GB2312" w:eastAsia="仿宋_GB2312" w:hint="eastAsia"/>
              </w:rPr>
              <w:t>；</w:t>
            </w:r>
            <w:r w:rsidRPr="00A16C25">
              <w:rPr>
                <w:rFonts w:ascii="仿宋_GB2312" w:eastAsia="仿宋_GB2312" w:hint="eastAsia"/>
              </w:rPr>
              <w:t>⑦使用状态等。</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lastRenderedPageBreak/>
              <w:t>药品信息包含：</w:t>
            </w:r>
            <w:r w:rsidRPr="00A16C25">
              <w:rPr>
                <w:rFonts w:ascii="仿宋_GB2312" w:eastAsia="仿宋_GB2312" w:hint="eastAsia"/>
              </w:rPr>
              <w:t>①</w:t>
            </w:r>
            <w:r w:rsidRPr="008F7693">
              <w:rPr>
                <w:rFonts w:ascii="仿宋_GB2312" w:eastAsia="仿宋_GB2312" w:hint="eastAsia"/>
              </w:rPr>
              <w:t>名称（中、英、</w:t>
            </w:r>
            <w:r w:rsidRPr="008F7693">
              <w:rPr>
                <w:rFonts w:ascii="仿宋_GB2312" w:eastAsia="仿宋_GB2312"/>
              </w:rPr>
              <w:t>CAS</w:t>
            </w:r>
            <w:r w:rsidRPr="008F7693">
              <w:rPr>
                <w:rFonts w:ascii="仿宋_GB2312" w:eastAsia="仿宋_GB2312" w:hint="eastAsia"/>
              </w:rPr>
              <w:t>号）</w:t>
            </w:r>
            <w:r>
              <w:rPr>
                <w:rFonts w:ascii="仿宋_GB2312" w:eastAsia="仿宋_GB2312" w:hint="eastAsia"/>
              </w:rPr>
              <w:t>；</w:t>
            </w:r>
            <w:r w:rsidRPr="00A16C25">
              <w:rPr>
                <w:rFonts w:ascii="仿宋_GB2312" w:eastAsia="仿宋_GB2312" w:hint="eastAsia"/>
              </w:rPr>
              <w:t>②</w:t>
            </w:r>
            <w:r w:rsidRPr="008F7693">
              <w:rPr>
                <w:rFonts w:ascii="仿宋_GB2312" w:eastAsia="仿宋_GB2312" w:hint="eastAsia"/>
              </w:rPr>
              <w:t>药品基本信息（分子量，分子式，沸点，储存方式）（可与在线</w:t>
            </w:r>
            <w:r w:rsidRPr="008F7693">
              <w:rPr>
                <w:rFonts w:ascii="仿宋_GB2312" w:eastAsia="仿宋_GB2312"/>
              </w:rPr>
              <w:t>CAS</w:t>
            </w:r>
            <w:r w:rsidRPr="008F7693">
              <w:rPr>
                <w:rFonts w:ascii="仿宋_GB2312" w:eastAsia="仿宋_GB2312" w:hint="eastAsia"/>
              </w:rPr>
              <w:t>查询工具联合使用）</w:t>
            </w:r>
            <w:r>
              <w:rPr>
                <w:rFonts w:ascii="仿宋_GB2312" w:eastAsia="仿宋_GB2312" w:hint="eastAsia"/>
              </w:rPr>
              <w:t>；</w:t>
            </w:r>
            <w:r w:rsidRPr="00A16C25">
              <w:rPr>
                <w:rFonts w:ascii="仿宋_GB2312" w:eastAsia="仿宋_GB2312" w:hint="eastAsia"/>
              </w:rPr>
              <w:t>③</w:t>
            </w:r>
            <w:r w:rsidRPr="008F7693">
              <w:rPr>
                <w:rFonts w:ascii="仿宋_GB2312" w:eastAsia="仿宋_GB2312" w:hint="eastAsia"/>
              </w:rPr>
              <w:t>药品储存位置（分类储藏管理）</w:t>
            </w:r>
            <w:r>
              <w:rPr>
                <w:rFonts w:ascii="仿宋_GB2312" w:eastAsia="仿宋_GB2312" w:hint="eastAsia"/>
              </w:rPr>
              <w:t>；</w:t>
            </w:r>
            <w:r w:rsidRPr="00A16C25">
              <w:rPr>
                <w:rFonts w:ascii="仿宋_GB2312" w:eastAsia="仿宋_GB2312" w:hint="eastAsia"/>
              </w:rPr>
              <w:t>④</w:t>
            </w:r>
            <w:r w:rsidRPr="008F7693">
              <w:rPr>
                <w:rFonts w:ascii="仿宋_GB2312" w:eastAsia="仿宋_GB2312" w:hint="eastAsia"/>
              </w:rPr>
              <w:t>购买日期，生产厂家，生产日期，保质期日期</w:t>
            </w:r>
            <w:r>
              <w:rPr>
                <w:rFonts w:ascii="仿宋_GB2312" w:eastAsia="仿宋_GB2312" w:hint="eastAsia"/>
              </w:rPr>
              <w:t>；</w:t>
            </w:r>
            <w:r w:rsidRPr="00A16C25">
              <w:rPr>
                <w:rFonts w:ascii="仿宋_GB2312" w:eastAsia="仿宋_GB2312" w:hint="eastAsia"/>
              </w:rPr>
              <w:t>⑤</w:t>
            </w:r>
            <w:r w:rsidRPr="008F7693">
              <w:rPr>
                <w:rFonts w:ascii="仿宋_GB2312" w:eastAsia="仿宋_GB2312" w:hint="eastAsia"/>
              </w:rPr>
              <w:t>毒性显示</w:t>
            </w:r>
            <w:r>
              <w:rPr>
                <w:rFonts w:ascii="仿宋_GB2312" w:eastAsia="仿宋_GB2312" w:hint="eastAsia"/>
              </w:rPr>
              <w:t>；</w:t>
            </w:r>
            <w:r w:rsidRPr="00A16C25">
              <w:rPr>
                <w:rFonts w:ascii="仿宋_GB2312" w:eastAsia="仿宋_GB2312" w:hint="eastAsia"/>
              </w:rPr>
              <w:t>⑥</w:t>
            </w:r>
            <w:r w:rsidRPr="008F7693">
              <w:rPr>
                <w:rFonts w:ascii="仿宋_GB2312" w:eastAsia="仿宋_GB2312" w:hint="eastAsia"/>
              </w:rPr>
              <w:t>常用注意事项</w:t>
            </w:r>
            <w:r>
              <w:rPr>
                <w:rFonts w:ascii="仿宋_GB2312" w:eastAsia="仿宋_GB2312" w:hint="eastAsia"/>
              </w:rPr>
              <w:t>等。</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生产线及工厂信息包含：</w:t>
            </w:r>
            <w:r w:rsidRPr="00A16C25">
              <w:rPr>
                <w:rFonts w:ascii="仿宋_GB2312" w:eastAsia="仿宋_GB2312" w:hint="eastAsia"/>
              </w:rPr>
              <w:t>①</w:t>
            </w:r>
            <w:r w:rsidRPr="00F03CE5">
              <w:rPr>
                <w:rFonts w:ascii="仿宋_GB2312" w:eastAsia="仿宋_GB2312" w:hint="eastAsia"/>
              </w:rPr>
              <w:t>所在</w:t>
            </w:r>
            <w:r w:rsidRPr="00A16C25">
              <w:rPr>
                <w:rFonts w:ascii="仿宋_GB2312" w:eastAsia="仿宋_GB2312" w:hint="eastAsia"/>
              </w:rPr>
              <w:t>地址</w:t>
            </w:r>
            <w:r>
              <w:rPr>
                <w:rFonts w:ascii="仿宋_GB2312" w:eastAsia="仿宋_GB2312" w:hint="eastAsia"/>
              </w:rPr>
              <w:t>；</w:t>
            </w:r>
            <w:r w:rsidRPr="00A16C25">
              <w:rPr>
                <w:rFonts w:ascii="仿宋_GB2312" w:eastAsia="仿宋_GB2312" w:hint="eastAsia"/>
              </w:rPr>
              <w:t>②</w:t>
            </w:r>
            <w:r w:rsidRPr="008F7693">
              <w:rPr>
                <w:rFonts w:ascii="仿宋_GB2312" w:eastAsia="仿宋_GB2312" w:hint="eastAsia"/>
              </w:rPr>
              <w:t>应用领域和功能</w:t>
            </w:r>
            <w:r>
              <w:rPr>
                <w:rFonts w:ascii="仿宋_GB2312" w:eastAsia="仿宋_GB2312" w:hint="eastAsia"/>
              </w:rPr>
              <w:t>；</w:t>
            </w:r>
            <w:r w:rsidRPr="00A16C25">
              <w:rPr>
                <w:rFonts w:ascii="仿宋_GB2312" w:eastAsia="仿宋_GB2312" w:hint="eastAsia"/>
              </w:rPr>
              <w:t>③</w:t>
            </w:r>
            <w:r w:rsidRPr="008F7693">
              <w:rPr>
                <w:rFonts w:ascii="仿宋_GB2312" w:eastAsia="仿宋_GB2312" w:hint="eastAsia"/>
              </w:rPr>
              <w:t>使用准备工作和基本技能要求</w:t>
            </w:r>
            <w:r>
              <w:rPr>
                <w:rFonts w:ascii="仿宋_GB2312" w:eastAsia="仿宋_GB2312" w:hint="eastAsia"/>
              </w:rPr>
              <w:t>；</w:t>
            </w:r>
            <w:r w:rsidRPr="00A16C25">
              <w:rPr>
                <w:rFonts w:ascii="仿宋_GB2312" w:eastAsia="仿宋_GB2312" w:hint="eastAsia"/>
              </w:rPr>
              <w:t>④</w:t>
            </w:r>
            <w:r w:rsidRPr="008F7693">
              <w:rPr>
                <w:rFonts w:ascii="仿宋_GB2312" w:eastAsia="仿宋_GB2312" w:hint="eastAsia"/>
              </w:rPr>
              <w:t>使用操作说明或示范视频</w:t>
            </w:r>
            <w:r>
              <w:rPr>
                <w:rFonts w:ascii="仿宋_GB2312" w:eastAsia="仿宋_GB2312" w:hint="eastAsia"/>
              </w:rPr>
              <w:t>；</w:t>
            </w:r>
            <w:r w:rsidRPr="00A16C25">
              <w:rPr>
                <w:rFonts w:ascii="仿宋_GB2312" w:eastAsia="仿宋_GB2312" w:hint="eastAsia"/>
              </w:rPr>
              <w:t>⑤</w:t>
            </w:r>
            <w:r w:rsidRPr="008F7693">
              <w:rPr>
                <w:rFonts w:ascii="仿宋_GB2312" w:eastAsia="仿宋_GB2312" w:hint="eastAsia"/>
              </w:rPr>
              <w:t>使用后维护要求</w:t>
            </w:r>
            <w:r>
              <w:rPr>
                <w:rFonts w:ascii="仿宋_GB2312" w:eastAsia="仿宋_GB2312" w:hint="eastAsia"/>
              </w:rPr>
              <w:t>；</w:t>
            </w:r>
            <w:r w:rsidRPr="00A16C25">
              <w:rPr>
                <w:rFonts w:ascii="仿宋_GB2312" w:eastAsia="仿宋_GB2312" w:hint="eastAsia"/>
              </w:rPr>
              <w:t>⑥</w:t>
            </w:r>
            <w:r w:rsidRPr="008F7693">
              <w:rPr>
                <w:rFonts w:ascii="仿宋_GB2312" w:eastAsia="仿宋_GB2312" w:hint="eastAsia"/>
              </w:rPr>
              <w:t>使用注意事项及特别要求</w:t>
            </w:r>
            <w:r>
              <w:rPr>
                <w:rFonts w:ascii="仿宋_GB2312" w:eastAsia="仿宋_GB2312" w:hint="eastAsia"/>
              </w:rPr>
              <w:t>等。</w:t>
            </w:r>
          </w:p>
          <w:p w:rsidR="008C0876" w:rsidRPr="00757B1D"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规章制度信息包含：</w:t>
            </w:r>
            <w:r w:rsidRPr="00A16C25">
              <w:rPr>
                <w:rFonts w:ascii="仿宋_GB2312" w:eastAsia="仿宋_GB2312" w:hint="eastAsia"/>
              </w:rPr>
              <w:t>①</w:t>
            </w:r>
            <w:r w:rsidRPr="00757B1D">
              <w:rPr>
                <w:rFonts w:ascii="仿宋_GB2312" w:eastAsia="仿宋_GB2312" w:hint="eastAsia"/>
              </w:rPr>
              <w:t>实验室相关</w:t>
            </w:r>
            <w:r>
              <w:rPr>
                <w:rFonts w:ascii="仿宋_GB2312" w:eastAsia="仿宋_GB2312" w:hint="eastAsia"/>
              </w:rPr>
              <w:t>准入制度；</w:t>
            </w:r>
            <w:r w:rsidRPr="00A16C25">
              <w:rPr>
                <w:rFonts w:ascii="仿宋_GB2312" w:eastAsia="仿宋_GB2312" w:hint="eastAsia"/>
              </w:rPr>
              <w:t>②预约使用登记制度</w:t>
            </w:r>
            <w:r>
              <w:rPr>
                <w:rFonts w:ascii="仿宋_GB2312" w:eastAsia="仿宋_GB2312" w:hint="eastAsia"/>
              </w:rPr>
              <w:t>；</w:t>
            </w:r>
            <w:r w:rsidRPr="00A16C25">
              <w:rPr>
                <w:rFonts w:ascii="仿宋_GB2312" w:eastAsia="仿宋_GB2312" w:hint="eastAsia"/>
              </w:rPr>
              <w:t>③良好规范操作制度；④使用问题反馈制度；⑤实验设备等相关管理规定制度；⑥相关费用缴纳制度；⑦违规操作</w:t>
            </w:r>
            <w:r w:rsidRPr="00F03CE5">
              <w:rPr>
                <w:rFonts w:ascii="仿宋_GB2312" w:eastAsia="仿宋_GB2312" w:hint="eastAsia"/>
              </w:rPr>
              <w:t>惩罚</w:t>
            </w:r>
            <w:r w:rsidRPr="00A16C25">
              <w:rPr>
                <w:rFonts w:ascii="仿宋_GB2312" w:eastAsia="仿宋_GB2312" w:hint="eastAsia"/>
              </w:rPr>
              <w:t>和赔偿制度等。</w:t>
            </w:r>
          </w:p>
          <w:p w:rsidR="008C0876" w:rsidRPr="003C5856" w:rsidRDefault="008C0876" w:rsidP="00D37F2C">
            <w:pPr>
              <w:autoSpaceDE w:val="0"/>
              <w:autoSpaceDN w:val="0"/>
              <w:adjustRightInd w:val="0"/>
              <w:spacing w:line="360" w:lineRule="auto"/>
              <w:ind w:firstLine="480"/>
              <w:jc w:val="left"/>
              <w:rPr>
                <w:rFonts w:ascii="仿宋_GB2312" w:eastAsia="仿宋_GB2312" w:hAnsi="宋体" w:cs="AdobeSongStd-Light"/>
              </w:rPr>
            </w:pPr>
            <w:r w:rsidRPr="003C5856">
              <w:rPr>
                <w:rFonts w:ascii="仿宋_GB2312" w:eastAsia="仿宋_GB2312" w:hAnsi="宋体" w:cs="AdobeSongStd-Light" w:hint="eastAsia"/>
              </w:rPr>
              <w:t>（</w:t>
            </w:r>
            <w:r w:rsidRPr="003C5856">
              <w:rPr>
                <w:rFonts w:ascii="仿宋_GB2312" w:eastAsia="仿宋_GB2312" w:hAnsi="宋体" w:cs="AdobeSongStd-Light"/>
              </w:rPr>
              <w:t>2</w:t>
            </w:r>
            <w:r w:rsidRPr="003C5856">
              <w:rPr>
                <w:rFonts w:ascii="仿宋_GB2312" w:eastAsia="仿宋_GB2312" w:hAnsi="宋体" w:cs="AdobeSongStd-Light" w:hint="eastAsia"/>
              </w:rPr>
              <w:t>）用户系统建立</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分别建立使用用户和管理用户两类用户，并且予以不同的权限设置。</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使用用户可分为学生、教师、其他人员等三类，对三类用户的开放程度不同。</w:t>
            </w:r>
            <w:r w:rsidRPr="009125CF">
              <w:rPr>
                <w:rFonts w:ascii="仿宋_GB2312" w:eastAsia="仿宋_GB2312" w:hint="eastAsia"/>
              </w:rPr>
              <w:t>学生用户</w:t>
            </w:r>
            <w:r>
              <w:rPr>
                <w:rFonts w:ascii="仿宋_GB2312" w:eastAsia="仿宋_GB2312" w:hint="eastAsia"/>
              </w:rPr>
              <w:t>，在预约使用和选择实验室或设备时，弹出相关规章制度和使用操作说明等需要学生必须掌握了解的信息；在审核学生用户时，尤其是使用高精密仪器设备时，需要有指导老师负责；另外学生可在系统中查询相关的实践教学成绩及指导老师和管理员对其评语等信息。教师用户，既可以课程开展的方式申请相关设备、实验室等，也可以个人科研项目的方式申请使用，并且具有对相关课程学生用户予以成绩考评等权限。其他用户主要以科研和租用的方式申请使用实验实践平台。</w:t>
            </w:r>
          </w:p>
          <w:p w:rsidR="008C0876" w:rsidRPr="002B3B37"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管理用户可分为学校、企业、科研院所等三类。在网络平台建立之后，这三类管理用户重点管理本单位设备等条件的使用情况。企业和科研院所的设备等可根据合作协商，由学校管理用户协助管理协调。管理用户主要权限职责有：</w:t>
            </w:r>
            <w:r w:rsidRPr="00A16C25">
              <w:rPr>
                <w:rFonts w:ascii="仿宋_GB2312" w:eastAsia="仿宋_GB2312" w:hint="eastAsia"/>
              </w:rPr>
              <w:t>①</w:t>
            </w:r>
            <w:r w:rsidRPr="002B3B37">
              <w:rPr>
                <w:rFonts w:ascii="仿宋_GB2312" w:eastAsia="仿宋_GB2312" w:hint="eastAsia"/>
              </w:rPr>
              <w:t>设备登记</w:t>
            </w:r>
            <w:r>
              <w:rPr>
                <w:rFonts w:ascii="仿宋_GB2312" w:eastAsia="仿宋_GB2312" w:hint="eastAsia"/>
              </w:rPr>
              <w:t>；</w:t>
            </w:r>
            <w:r w:rsidRPr="00A16C25">
              <w:rPr>
                <w:rFonts w:ascii="仿宋_GB2312" w:eastAsia="仿宋_GB2312" w:hint="eastAsia"/>
              </w:rPr>
              <w:t>②</w:t>
            </w:r>
            <w:r w:rsidRPr="002B3B37">
              <w:rPr>
                <w:rFonts w:ascii="仿宋_GB2312" w:eastAsia="仿宋_GB2312" w:hint="eastAsia"/>
              </w:rPr>
              <w:t>药品登记</w:t>
            </w:r>
            <w:r>
              <w:rPr>
                <w:rFonts w:ascii="仿宋_GB2312" w:eastAsia="仿宋_GB2312" w:hint="eastAsia"/>
              </w:rPr>
              <w:t>；</w:t>
            </w:r>
            <w:r w:rsidRPr="00A16C25">
              <w:rPr>
                <w:rFonts w:ascii="仿宋_GB2312" w:eastAsia="仿宋_GB2312" w:hint="eastAsia"/>
              </w:rPr>
              <w:t>③</w:t>
            </w:r>
            <w:r w:rsidRPr="002B3B37">
              <w:rPr>
                <w:rFonts w:ascii="仿宋_GB2312" w:eastAsia="仿宋_GB2312" w:hint="eastAsia"/>
              </w:rPr>
              <w:t>反馈问题解决情况登记</w:t>
            </w:r>
            <w:r>
              <w:rPr>
                <w:rFonts w:ascii="仿宋_GB2312" w:eastAsia="仿宋_GB2312" w:hint="eastAsia"/>
              </w:rPr>
              <w:t>；</w:t>
            </w:r>
            <w:r w:rsidRPr="00A16C25">
              <w:rPr>
                <w:rFonts w:ascii="仿宋_GB2312" w:eastAsia="仿宋_GB2312" w:hint="eastAsia"/>
              </w:rPr>
              <w:t>④</w:t>
            </w:r>
            <w:r w:rsidRPr="002B3B37">
              <w:rPr>
                <w:rFonts w:ascii="仿宋_GB2312" w:eastAsia="仿宋_GB2312" w:hint="eastAsia"/>
              </w:rPr>
              <w:t>警告处理</w:t>
            </w:r>
            <w:r>
              <w:rPr>
                <w:rFonts w:ascii="仿宋_GB2312" w:eastAsia="仿宋_GB2312" w:hint="eastAsia"/>
              </w:rPr>
              <w:t>；</w:t>
            </w:r>
            <w:r w:rsidRPr="00A16C25">
              <w:rPr>
                <w:rFonts w:ascii="仿宋_GB2312" w:eastAsia="仿宋_GB2312" w:hint="eastAsia"/>
              </w:rPr>
              <w:t>⑤</w:t>
            </w:r>
            <w:r w:rsidRPr="002B3B37">
              <w:rPr>
                <w:rFonts w:ascii="仿宋_GB2312" w:eastAsia="仿宋_GB2312" w:hint="eastAsia"/>
              </w:rPr>
              <w:t>开放公告</w:t>
            </w:r>
            <w:r>
              <w:rPr>
                <w:rFonts w:ascii="仿宋_GB2312" w:eastAsia="仿宋_GB2312" w:hint="eastAsia"/>
              </w:rPr>
              <w:t>；</w:t>
            </w:r>
            <w:r w:rsidRPr="00A16C25">
              <w:rPr>
                <w:rFonts w:ascii="仿宋_GB2312" w:eastAsia="仿宋_GB2312" w:hint="eastAsia"/>
              </w:rPr>
              <w:t>⑥</w:t>
            </w:r>
            <w:r w:rsidRPr="002B3B37">
              <w:rPr>
                <w:rFonts w:ascii="仿宋_GB2312" w:eastAsia="仿宋_GB2312" w:hint="eastAsia"/>
              </w:rPr>
              <w:t>审批特殊设备使用申请</w:t>
            </w:r>
            <w:r>
              <w:rPr>
                <w:rFonts w:ascii="仿宋_GB2312" w:eastAsia="仿宋_GB2312" w:hint="eastAsia"/>
              </w:rPr>
              <w:t>；</w:t>
            </w:r>
            <w:r w:rsidRPr="00A16C25">
              <w:rPr>
                <w:rFonts w:ascii="仿宋_GB2312" w:eastAsia="仿宋_GB2312" w:hint="eastAsia"/>
              </w:rPr>
              <w:t>⑦</w:t>
            </w:r>
            <w:r w:rsidRPr="002B3B37">
              <w:rPr>
                <w:rFonts w:ascii="仿宋_GB2312" w:eastAsia="仿宋_GB2312" w:hint="eastAsia"/>
              </w:rPr>
              <w:t>工厂设备使用，或实践学习等活动的日程安排</w:t>
            </w:r>
            <w:r>
              <w:rPr>
                <w:rFonts w:ascii="仿宋_GB2312" w:eastAsia="仿宋_GB2312" w:hint="eastAsia"/>
              </w:rPr>
              <w:t>；</w:t>
            </w:r>
            <w:r w:rsidRPr="00A16C25">
              <w:rPr>
                <w:rFonts w:ascii="仿宋_GB2312" w:eastAsia="仿宋_GB2312" w:hint="eastAsia"/>
              </w:rPr>
              <w:t>⑧</w:t>
            </w:r>
            <w:r w:rsidRPr="002B3B37">
              <w:rPr>
                <w:rFonts w:ascii="仿宋_GB2312" w:eastAsia="仿宋_GB2312" w:hint="eastAsia"/>
              </w:rPr>
              <w:t>紧急用户使用安排（紧急插队）</w:t>
            </w:r>
            <w:r>
              <w:rPr>
                <w:rFonts w:ascii="仿宋_GB2312" w:eastAsia="仿宋_GB2312" w:hint="eastAsia"/>
              </w:rPr>
              <w:t>；</w:t>
            </w:r>
            <w:r w:rsidRPr="00A16C25">
              <w:rPr>
                <w:rFonts w:ascii="仿宋_GB2312" w:eastAsia="仿宋_GB2312" w:hint="eastAsia"/>
              </w:rPr>
              <w:t>⑨</w:t>
            </w:r>
            <w:r w:rsidRPr="002B3B37">
              <w:rPr>
                <w:rFonts w:ascii="仿宋_GB2312" w:eastAsia="仿宋_GB2312" w:hint="eastAsia"/>
              </w:rPr>
              <w:t>用户申请审批</w:t>
            </w:r>
            <w:r>
              <w:rPr>
                <w:rFonts w:ascii="仿宋_GB2312" w:eastAsia="仿宋_GB2312" w:hint="eastAsia"/>
              </w:rPr>
              <w:t>；</w:t>
            </w:r>
            <w:r w:rsidRPr="00A16C25">
              <w:rPr>
                <w:rFonts w:ascii="仿宋_GB2312" w:eastAsia="仿宋_GB2312" w:hint="eastAsia"/>
              </w:rPr>
              <w:t>⑩</w:t>
            </w:r>
            <w:r w:rsidRPr="002B3B37">
              <w:rPr>
                <w:rFonts w:ascii="仿宋_GB2312" w:eastAsia="仿宋_GB2312" w:hint="eastAsia"/>
              </w:rPr>
              <w:t>学生成绩考核评定</w:t>
            </w:r>
            <w:r>
              <w:rPr>
                <w:rFonts w:ascii="仿宋_GB2312" w:eastAsia="仿宋_GB2312" w:hint="eastAsia"/>
              </w:rPr>
              <w:t>等。</w:t>
            </w:r>
          </w:p>
          <w:p w:rsidR="008C0876" w:rsidRPr="003C5856" w:rsidRDefault="008C0876" w:rsidP="00D37F2C">
            <w:pPr>
              <w:autoSpaceDE w:val="0"/>
              <w:autoSpaceDN w:val="0"/>
              <w:adjustRightInd w:val="0"/>
              <w:spacing w:line="360" w:lineRule="auto"/>
              <w:ind w:firstLine="480"/>
              <w:jc w:val="left"/>
              <w:rPr>
                <w:rFonts w:ascii="仿宋_GB2312" w:eastAsia="仿宋_GB2312" w:hAnsi="宋体" w:cs="AdobeSongStd-Light"/>
              </w:rPr>
            </w:pPr>
            <w:r w:rsidRPr="003C5856">
              <w:rPr>
                <w:rFonts w:ascii="仿宋_GB2312" w:eastAsia="仿宋_GB2312" w:hAnsi="宋体" w:cs="AdobeSongStd-Light" w:hint="eastAsia"/>
              </w:rPr>
              <w:t>（</w:t>
            </w:r>
            <w:r w:rsidRPr="003C5856">
              <w:rPr>
                <w:rFonts w:ascii="仿宋_GB2312" w:eastAsia="仿宋_GB2312" w:hAnsi="宋体" w:cs="AdobeSongStd-Light"/>
              </w:rPr>
              <w:t>3</w:t>
            </w:r>
            <w:r w:rsidRPr="003C5856">
              <w:rPr>
                <w:rFonts w:ascii="仿宋_GB2312" w:eastAsia="仿宋_GB2312" w:hAnsi="宋体" w:cs="AdobeSongStd-Light" w:hint="eastAsia"/>
              </w:rPr>
              <w:t>）预约查询系统建立</w:t>
            </w:r>
            <w:r w:rsidR="007815B1">
              <w:rPr>
                <w:rFonts w:ascii="仿宋_GB2312" w:eastAsia="仿宋_GB2312" w:hAnsi="宋体" w:cs="AdobeSongStd-Light" w:hint="eastAsia"/>
              </w:rPr>
              <w:t>（</w:t>
            </w:r>
            <w:r w:rsidR="007815B1" w:rsidRPr="007815B1">
              <w:rPr>
                <w:rFonts w:ascii="仿宋_GB2312" w:eastAsia="仿宋_GB2312" w:hAnsi="宋体" w:cs="AdobeSongStd-Light" w:hint="eastAsia"/>
                <w:highlight w:val="yellow"/>
              </w:rPr>
              <w:t>对应首页里面的预约查询模块？</w:t>
            </w:r>
            <w:r w:rsidR="007815B1">
              <w:rPr>
                <w:rFonts w:ascii="仿宋_GB2312" w:eastAsia="仿宋_GB2312" w:hAnsi="宋体" w:cs="AdobeSongStd-Light" w:hint="eastAsia"/>
              </w:rPr>
              <w:t>）</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该系统建立后，用户可以直接查询开放性实践平台所有设备、实验室、生产线等使用情况和状态。用户可以用设备名称、功能用途、试验场所等信息进行检索，检索结果可查询相应的使用信息、相关的设备药品使用说明、使用规章制度、操作说明及注意事项、相关的使用培训资料等。</w:t>
            </w:r>
          </w:p>
          <w:p w:rsidR="008C0876" w:rsidRPr="003C5856" w:rsidRDefault="008C0876" w:rsidP="00D37F2C">
            <w:pPr>
              <w:autoSpaceDE w:val="0"/>
              <w:autoSpaceDN w:val="0"/>
              <w:adjustRightInd w:val="0"/>
              <w:spacing w:line="360" w:lineRule="auto"/>
              <w:ind w:firstLine="480"/>
              <w:jc w:val="left"/>
              <w:rPr>
                <w:rFonts w:ascii="仿宋_GB2312" w:eastAsia="仿宋_GB2312" w:hAnsi="宋体" w:cs="AdobeSongStd-Light"/>
              </w:rPr>
            </w:pPr>
            <w:r w:rsidRPr="003C5856">
              <w:rPr>
                <w:rFonts w:ascii="仿宋_GB2312" w:eastAsia="仿宋_GB2312" w:hAnsi="宋体" w:cs="AdobeSongStd-Light" w:hint="eastAsia"/>
              </w:rPr>
              <w:t>（</w:t>
            </w:r>
            <w:r w:rsidRPr="003C5856">
              <w:rPr>
                <w:rFonts w:ascii="仿宋_GB2312" w:eastAsia="仿宋_GB2312" w:hAnsi="宋体" w:cs="AdobeSongStd-Light"/>
              </w:rPr>
              <w:t>4</w:t>
            </w:r>
            <w:r w:rsidRPr="003C5856">
              <w:rPr>
                <w:rFonts w:ascii="仿宋_GB2312" w:eastAsia="仿宋_GB2312" w:hAnsi="宋体" w:cs="AdobeSongStd-Light" w:hint="eastAsia"/>
              </w:rPr>
              <w:t>）使用情况登记及反馈系统</w:t>
            </w:r>
            <w:r w:rsidR="007815B1">
              <w:rPr>
                <w:rFonts w:ascii="仿宋_GB2312" w:eastAsia="仿宋_GB2312" w:hAnsi="宋体" w:cs="AdobeSongStd-Light" w:hint="eastAsia"/>
              </w:rPr>
              <w:t>（</w:t>
            </w:r>
            <w:r w:rsidR="007815B1" w:rsidRPr="00C537A8">
              <w:rPr>
                <w:rFonts w:ascii="仿宋_GB2312" w:eastAsia="仿宋_GB2312" w:hAnsi="宋体" w:cs="AdobeSongStd-Light" w:hint="eastAsia"/>
                <w:highlight w:val="yellow"/>
              </w:rPr>
              <w:t>在后台使用用户的界面中添加这个模块</w:t>
            </w:r>
            <w:bookmarkStart w:id="0" w:name="_GoBack"/>
            <w:bookmarkEnd w:id="0"/>
            <w:r w:rsidR="007815B1">
              <w:rPr>
                <w:rFonts w:ascii="仿宋_GB2312" w:eastAsia="仿宋_GB2312" w:hAnsi="宋体" w:cs="AdobeSongStd-Light" w:hint="eastAsia"/>
              </w:rPr>
              <w:t>）</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该系统包含使用结算、损耗登记、安全隐患报告登记、报警系统、管理使用建议等，为了让用户及时反馈使用情况以及一些使用建议等。管理用户可根据登记记录和反馈意见建议不断完善实践平台的建设。</w:t>
            </w:r>
          </w:p>
          <w:p w:rsidR="008C0876" w:rsidRPr="003C5856" w:rsidRDefault="008C0876" w:rsidP="00D37F2C">
            <w:pPr>
              <w:autoSpaceDE w:val="0"/>
              <w:autoSpaceDN w:val="0"/>
              <w:adjustRightInd w:val="0"/>
              <w:spacing w:line="360" w:lineRule="auto"/>
              <w:ind w:firstLine="480"/>
              <w:jc w:val="left"/>
              <w:rPr>
                <w:rFonts w:ascii="仿宋_GB2312" w:eastAsia="仿宋_GB2312" w:hAnsi="宋体" w:cs="AdobeSongStd-Light"/>
              </w:rPr>
            </w:pPr>
            <w:r w:rsidRPr="003C5856">
              <w:rPr>
                <w:rFonts w:ascii="仿宋_GB2312" w:eastAsia="仿宋_GB2312" w:hAnsi="宋体" w:cs="AdobeSongStd-Light" w:hint="eastAsia"/>
              </w:rPr>
              <w:lastRenderedPageBreak/>
              <w:t>（</w:t>
            </w:r>
            <w:r w:rsidRPr="003C5856">
              <w:rPr>
                <w:rFonts w:ascii="仿宋_GB2312" w:eastAsia="仿宋_GB2312" w:hAnsi="宋体" w:cs="AdobeSongStd-Light"/>
              </w:rPr>
              <w:t>5</w:t>
            </w:r>
            <w:r w:rsidRPr="003C5856">
              <w:rPr>
                <w:rFonts w:ascii="仿宋_GB2312" w:eastAsia="仿宋_GB2312" w:hAnsi="宋体" w:cs="AdobeSongStd-Light" w:hint="eastAsia"/>
              </w:rPr>
              <w:t>）论坛讨论系统</w:t>
            </w:r>
          </w:p>
          <w:p w:rsidR="008C0876" w:rsidRDefault="008C0876" w:rsidP="00D37F2C">
            <w:pPr>
              <w:autoSpaceDE w:val="0"/>
              <w:autoSpaceDN w:val="0"/>
              <w:adjustRightInd w:val="0"/>
              <w:ind w:firstLine="480"/>
              <w:jc w:val="left"/>
              <w:rPr>
                <w:rFonts w:ascii="仿宋_GB2312" w:eastAsia="仿宋_GB2312"/>
              </w:rPr>
            </w:pPr>
            <w:r>
              <w:rPr>
                <w:rFonts w:ascii="仿宋_GB2312" w:eastAsia="仿宋_GB2312" w:hint="eastAsia"/>
              </w:rPr>
              <w:t>用户可在该系统中参与或发起讨论话题，学生可针对自身在创新观点思考、设计实践方案、使用设备、实验实践总结等过程存在的问题或疑惑提问问题，让广大用户讨论，总结经验。同时有经验的教师或者企业中的工程师等可以予以指导。另外高校、科研院所、企业也可在此发布相关人才需求信息，或在讨论中发现所需人才，予以重点培养。学生也可将自己的创新观点或设计通过平台帮助予以实践实现。</w:t>
            </w:r>
          </w:p>
          <w:p w:rsidR="008C0876" w:rsidRDefault="008C0876" w:rsidP="00D37F2C">
            <w:pPr>
              <w:autoSpaceDE w:val="0"/>
              <w:autoSpaceDN w:val="0"/>
              <w:adjustRightInd w:val="0"/>
              <w:ind w:firstLine="480"/>
              <w:jc w:val="left"/>
              <w:rPr>
                <w:rFonts w:ascii="仿宋_GB2312" w:eastAsia="仿宋_GB2312"/>
              </w:rPr>
            </w:pPr>
          </w:p>
          <w:p w:rsidR="008C0876" w:rsidRDefault="00D37F2C" w:rsidP="00D37F2C">
            <w:pPr>
              <w:autoSpaceDE w:val="0"/>
              <w:autoSpaceDN w:val="0"/>
              <w:adjustRightInd w:val="0"/>
              <w:ind w:firstLine="482"/>
              <w:jc w:val="left"/>
              <w:rPr>
                <w:rFonts w:ascii="仿宋_GB2312" w:eastAsia="仿宋_GB2312"/>
              </w:rPr>
            </w:pPr>
            <w:r>
              <w:rPr>
                <w:rFonts w:ascii="仿宋_GB2312" w:eastAsia="仿宋_GB2312" w:hAnsi="宋体" w:cs="AdobeSongStd-Light" w:hint="eastAsia"/>
                <w:b/>
              </w:rPr>
              <w:t>下图是地方应用型大学实验</w:t>
            </w:r>
            <w:r w:rsidR="008C0876">
              <w:rPr>
                <w:rFonts w:ascii="仿宋_GB2312" w:eastAsia="仿宋_GB2312" w:hAnsi="宋体" w:cs="AdobeSongStd-Light" w:hint="eastAsia"/>
                <w:b/>
              </w:rPr>
              <w:t>实践</w:t>
            </w:r>
            <w:r w:rsidR="008C0876" w:rsidRPr="00F03CE5">
              <w:rPr>
                <w:rFonts w:ascii="仿宋_GB2312" w:eastAsia="仿宋_GB2312" w:hAnsi="宋体" w:cs="AdobeSongStd-Light" w:hint="eastAsia"/>
                <w:b/>
              </w:rPr>
              <w:t>网络平台的搭建</w:t>
            </w:r>
            <w:r w:rsidR="008C0876">
              <w:rPr>
                <w:rFonts w:ascii="仿宋_GB2312" w:eastAsia="仿宋_GB2312" w:hAnsi="宋体" w:cs="AdobeSongStd-Light" w:hint="eastAsia"/>
                <w:b/>
              </w:rPr>
              <w:t>示意图：</w:t>
            </w:r>
          </w:p>
          <w:p w:rsidR="008C0876" w:rsidRPr="004847C9" w:rsidRDefault="008C0876" w:rsidP="00D37F2C">
            <w:pPr>
              <w:autoSpaceDE w:val="0"/>
              <w:autoSpaceDN w:val="0"/>
              <w:adjustRightInd w:val="0"/>
              <w:ind w:firstLine="480"/>
              <w:jc w:val="left"/>
              <w:rPr>
                <w:rFonts w:ascii="仿宋_GB2312" w:eastAsia="仿宋_GB2312"/>
              </w:rPr>
            </w:pPr>
          </w:p>
          <w:p w:rsidR="008C0876" w:rsidRPr="0058182D" w:rsidRDefault="00E73322" w:rsidP="0058182D">
            <w:pPr>
              <w:autoSpaceDE w:val="0"/>
              <w:autoSpaceDN w:val="0"/>
              <w:adjustRightInd w:val="0"/>
              <w:spacing w:line="360" w:lineRule="auto"/>
              <w:ind w:firstLine="480"/>
              <w:jc w:val="left"/>
              <w:rPr>
                <w:rFonts w:ascii="仿宋_GB2312" w:eastAsia="仿宋_GB2312"/>
              </w:rPr>
            </w:pPr>
            <w:r>
              <w:rPr>
                <w:rFonts w:ascii="仿宋_GB2312" w:eastAsia="仿宋_GB2312"/>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开放实验室网络平台建设1" style="width:403.85pt;height:673.05pt;visibility:visible">
                  <v:imagedata r:id="rId7" o:title=""/>
                </v:shape>
              </w:pict>
            </w:r>
          </w:p>
        </w:tc>
      </w:tr>
    </w:tbl>
    <w:p w:rsidR="008C0876" w:rsidRPr="0043502E" w:rsidRDefault="008C0876" w:rsidP="00D37F2C">
      <w:pPr>
        <w:spacing w:line="120" w:lineRule="exact"/>
        <w:ind w:firstLine="480"/>
        <w:rPr>
          <w:rFonts w:ascii="仿宋_GB2312" w:eastAsia="仿宋_GB2312"/>
        </w:rPr>
      </w:pPr>
    </w:p>
    <w:sectPr w:rsidR="008C0876" w:rsidRPr="0043502E" w:rsidSect="00F03CE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3D6" w:rsidRDefault="008B03D6" w:rsidP="00D37F2C">
      <w:pPr>
        <w:spacing w:line="240" w:lineRule="auto"/>
        <w:ind w:firstLine="480"/>
      </w:pPr>
      <w:r>
        <w:separator/>
      </w:r>
    </w:p>
  </w:endnote>
  <w:endnote w:type="continuationSeparator" w:id="0">
    <w:p w:rsidR="008B03D6" w:rsidRDefault="008B03D6" w:rsidP="00D37F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322" w:rsidRDefault="00E7332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876" w:rsidRPr="00F03CE5" w:rsidRDefault="008C0876" w:rsidP="00F03CE5">
    <w:pPr>
      <w:pStyle w:val="a4"/>
      <w:ind w:firstLine="480"/>
      <w:jc w:val="center"/>
      <w:rPr>
        <w:rFonts w:ascii="Times New Roman" w:hAnsi="Times New Roman"/>
      </w:rPr>
    </w:pPr>
    <w:r w:rsidRPr="00F03CE5">
      <w:rPr>
        <w:rFonts w:ascii="Times New Roman" w:hAnsi="Times New Roman"/>
      </w:rPr>
      <w:fldChar w:fldCharType="begin"/>
    </w:r>
    <w:r w:rsidRPr="00F03CE5">
      <w:rPr>
        <w:rFonts w:ascii="Times New Roman" w:hAnsi="Times New Roman"/>
      </w:rPr>
      <w:instrText>PAGE   \* MERGEFORMAT</w:instrText>
    </w:r>
    <w:r w:rsidRPr="00F03CE5">
      <w:rPr>
        <w:rFonts w:ascii="Times New Roman" w:hAnsi="Times New Roman"/>
      </w:rPr>
      <w:fldChar w:fldCharType="separate"/>
    </w:r>
    <w:r w:rsidR="00C537A8" w:rsidRPr="00C537A8">
      <w:rPr>
        <w:rFonts w:ascii="Times New Roman" w:hAnsi="Times New Roman"/>
        <w:noProof/>
        <w:lang w:val="zh-CN"/>
      </w:rPr>
      <w:t>3</w:t>
    </w:r>
    <w:r w:rsidRPr="00F03CE5">
      <w:rPr>
        <w:rFonts w:ascii="Times New Roman" w:hAnsi="Times New Roman"/>
      </w:rPr>
      <w:fldChar w:fldCharType="end"/>
    </w:r>
  </w:p>
  <w:p w:rsidR="008C0876" w:rsidRDefault="008C087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322" w:rsidRDefault="00E733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3D6" w:rsidRDefault="008B03D6" w:rsidP="00D37F2C">
      <w:pPr>
        <w:spacing w:line="240" w:lineRule="auto"/>
        <w:ind w:firstLine="480"/>
      </w:pPr>
      <w:r>
        <w:separator/>
      </w:r>
    </w:p>
  </w:footnote>
  <w:footnote w:type="continuationSeparator" w:id="0">
    <w:p w:rsidR="008B03D6" w:rsidRDefault="008B03D6" w:rsidP="00D37F2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322" w:rsidRDefault="00E7332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322" w:rsidRDefault="00E7332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322" w:rsidRDefault="00E7332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016C0"/>
    <w:multiLevelType w:val="hybridMultilevel"/>
    <w:tmpl w:val="E76A8E02"/>
    <w:lvl w:ilvl="0" w:tplc="E8D0149C">
      <w:start w:val="16"/>
      <w:numFmt w:val="decimal"/>
      <w:lvlText w:val="%1、"/>
      <w:lvlJc w:val="left"/>
      <w:pPr>
        <w:tabs>
          <w:tab w:val="num" w:pos="480"/>
        </w:tabs>
        <w:ind w:left="480" w:hanging="480"/>
      </w:pPr>
      <w:rPr>
        <w:rFonts w:hAnsi="宋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59A37D7F"/>
    <w:multiLevelType w:val="hybridMultilevel"/>
    <w:tmpl w:val="81C852B0"/>
    <w:lvl w:ilvl="0" w:tplc="059C964C">
      <w:start w:val="1"/>
      <w:numFmt w:val="decimal"/>
      <w:lvlText w:val="%1"/>
      <w:lvlJc w:val="left"/>
      <w:pPr>
        <w:tabs>
          <w:tab w:val="num" w:pos="360"/>
        </w:tabs>
        <w:ind w:left="360" w:hanging="360"/>
      </w:pPr>
      <w:rPr>
        <w:rFonts w:hAnsi="Times New Roman"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27FA"/>
    <w:rsid w:val="00024E96"/>
    <w:rsid w:val="0003632E"/>
    <w:rsid w:val="00042227"/>
    <w:rsid w:val="00064266"/>
    <w:rsid w:val="00090F9C"/>
    <w:rsid w:val="000933C8"/>
    <w:rsid w:val="000A7991"/>
    <w:rsid w:val="000B4823"/>
    <w:rsid w:val="000C0FD3"/>
    <w:rsid w:val="000C181A"/>
    <w:rsid w:val="000C3EC8"/>
    <w:rsid w:val="000C6549"/>
    <w:rsid w:val="000D0760"/>
    <w:rsid w:val="00103FD3"/>
    <w:rsid w:val="0012139A"/>
    <w:rsid w:val="00121D8C"/>
    <w:rsid w:val="0014307B"/>
    <w:rsid w:val="0014563F"/>
    <w:rsid w:val="00152EA0"/>
    <w:rsid w:val="00152F55"/>
    <w:rsid w:val="00154A51"/>
    <w:rsid w:val="001555DC"/>
    <w:rsid w:val="00182113"/>
    <w:rsid w:val="00191BC8"/>
    <w:rsid w:val="001A1120"/>
    <w:rsid w:val="001A5AAC"/>
    <w:rsid w:val="001B177E"/>
    <w:rsid w:val="001B3626"/>
    <w:rsid w:val="001B77FD"/>
    <w:rsid w:val="001D11EF"/>
    <w:rsid w:val="001E44DC"/>
    <w:rsid w:val="00221BD0"/>
    <w:rsid w:val="002468AA"/>
    <w:rsid w:val="002618BC"/>
    <w:rsid w:val="00262495"/>
    <w:rsid w:val="00264352"/>
    <w:rsid w:val="0027302F"/>
    <w:rsid w:val="00297B39"/>
    <w:rsid w:val="00297D12"/>
    <w:rsid w:val="002B1232"/>
    <w:rsid w:val="002B3B37"/>
    <w:rsid w:val="002F1C97"/>
    <w:rsid w:val="00300DB3"/>
    <w:rsid w:val="00305165"/>
    <w:rsid w:val="00310F8F"/>
    <w:rsid w:val="00317CA5"/>
    <w:rsid w:val="0033000B"/>
    <w:rsid w:val="00347E0C"/>
    <w:rsid w:val="003608B3"/>
    <w:rsid w:val="003928D9"/>
    <w:rsid w:val="003929C4"/>
    <w:rsid w:val="003C5856"/>
    <w:rsid w:val="0043502E"/>
    <w:rsid w:val="0043571F"/>
    <w:rsid w:val="0044699F"/>
    <w:rsid w:val="00446EB1"/>
    <w:rsid w:val="004570B6"/>
    <w:rsid w:val="004831FF"/>
    <w:rsid w:val="004847C9"/>
    <w:rsid w:val="00497F8B"/>
    <w:rsid w:val="004B066A"/>
    <w:rsid w:val="004C6886"/>
    <w:rsid w:val="004E7D94"/>
    <w:rsid w:val="00502405"/>
    <w:rsid w:val="00506C9E"/>
    <w:rsid w:val="00524820"/>
    <w:rsid w:val="00535AEE"/>
    <w:rsid w:val="00545763"/>
    <w:rsid w:val="00550FD4"/>
    <w:rsid w:val="005566DC"/>
    <w:rsid w:val="005616E9"/>
    <w:rsid w:val="00580A0F"/>
    <w:rsid w:val="0058182D"/>
    <w:rsid w:val="00597CEB"/>
    <w:rsid w:val="005A6025"/>
    <w:rsid w:val="005C61BF"/>
    <w:rsid w:val="005D3860"/>
    <w:rsid w:val="00617DFA"/>
    <w:rsid w:val="00647B04"/>
    <w:rsid w:val="00660A92"/>
    <w:rsid w:val="0070097D"/>
    <w:rsid w:val="00710DCC"/>
    <w:rsid w:val="0071122E"/>
    <w:rsid w:val="007344F1"/>
    <w:rsid w:val="00757B1D"/>
    <w:rsid w:val="0077319B"/>
    <w:rsid w:val="007754DC"/>
    <w:rsid w:val="007815B1"/>
    <w:rsid w:val="00790041"/>
    <w:rsid w:val="007E2DB8"/>
    <w:rsid w:val="007E2F04"/>
    <w:rsid w:val="0080256F"/>
    <w:rsid w:val="0085648C"/>
    <w:rsid w:val="0086451C"/>
    <w:rsid w:val="008704C4"/>
    <w:rsid w:val="008716D4"/>
    <w:rsid w:val="008A61F4"/>
    <w:rsid w:val="008A75F2"/>
    <w:rsid w:val="008A7675"/>
    <w:rsid w:val="008B03D6"/>
    <w:rsid w:val="008B311D"/>
    <w:rsid w:val="008B4691"/>
    <w:rsid w:val="008C0876"/>
    <w:rsid w:val="008D6F6A"/>
    <w:rsid w:val="008E2515"/>
    <w:rsid w:val="008F7693"/>
    <w:rsid w:val="00901E46"/>
    <w:rsid w:val="009125CF"/>
    <w:rsid w:val="00912CBB"/>
    <w:rsid w:val="00944753"/>
    <w:rsid w:val="009658BC"/>
    <w:rsid w:val="00976025"/>
    <w:rsid w:val="00986E70"/>
    <w:rsid w:val="009C0B37"/>
    <w:rsid w:val="009C27FA"/>
    <w:rsid w:val="009D1CDC"/>
    <w:rsid w:val="009F2C02"/>
    <w:rsid w:val="00A16C25"/>
    <w:rsid w:val="00A44135"/>
    <w:rsid w:val="00A530DB"/>
    <w:rsid w:val="00A8282C"/>
    <w:rsid w:val="00A90A7D"/>
    <w:rsid w:val="00A956A2"/>
    <w:rsid w:val="00AA6C7F"/>
    <w:rsid w:val="00AB605B"/>
    <w:rsid w:val="00B04CDB"/>
    <w:rsid w:val="00B057CB"/>
    <w:rsid w:val="00B1613E"/>
    <w:rsid w:val="00B25548"/>
    <w:rsid w:val="00B433C5"/>
    <w:rsid w:val="00B55159"/>
    <w:rsid w:val="00B60215"/>
    <w:rsid w:val="00BB42AA"/>
    <w:rsid w:val="00BB55C8"/>
    <w:rsid w:val="00BD3144"/>
    <w:rsid w:val="00BD3680"/>
    <w:rsid w:val="00BD6350"/>
    <w:rsid w:val="00BE000A"/>
    <w:rsid w:val="00BF052F"/>
    <w:rsid w:val="00BF18C8"/>
    <w:rsid w:val="00C03F99"/>
    <w:rsid w:val="00C0648D"/>
    <w:rsid w:val="00C40AEF"/>
    <w:rsid w:val="00C537A8"/>
    <w:rsid w:val="00C660C6"/>
    <w:rsid w:val="00C826EA"/>
    <w:rsid w:val="00C90D1A"/>
    <w:rsid w:val="00C9391F"/>
    <w:rsid w:val="00CA2095"/>
    <w:rsid w:val="00CA557E"/>
    <w:rsid w:val="00CB4654"/>
    <w:rsid w:val="00CC2716"/>
    <w:rsid w:val="00CD3DAA"/>
    <w:rsid w:val="00D22F75"/>
    <w:rsid w:val="00D3020B"/>
    <w:rsid w:val="00D37F2C"/>
    <w:rsid w:val="00D42418"/>
    <w:rsid w:val="00D55F9F"/>
    <w:rsid w:val="00D60F5D"/>
    <w:rsid w:val="00D72374"/>
    <w:rsid w:val="00DA2C2A"/>
    <w:rsid w:val="00DC6696"/>
    <w:rsid w:val="00E245A2"/>
    <w:rsid w:val="00E272B1"/>
    <w:rsid w:val="00E27EAE"/>
    <w:rsid w:val="00E4630E"/>
    <w:rsid w:val="00E64BCE"/>
    <w:rsid w:val="00E70DAF"/>
    <w:rsid w:val="00E73322"/>
    <w:rsid w:val="00E737EE"/>
    <w:rsid w:val="00E83FD1"/>
    <w:rsid w:val="00E8717D"/>
    <w:rsid w:val="00E96D12"/>
    <w:rsid w:val="00EA3558"/>
    <w:rsid w:val="00EA3A67"/>
    <w:rsid w:val="00EB120C"/>
    <w:rsid w:val="00EB58C0"/>
    <w:rsid w:val="00EB7648"/>
    <w:rsid w:val="00F03CE5"/>
    <w:rsid w:val="00F23461"/>
    <w:rsid w:val="00F34D77"/>
    <w:rsid w:val="00F34D7B"/>
    <w:rsid w:val="00F61B41"/>
    <w:rsid w:val="00F663DF"/>
    <w:rsid w:val="00FC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BFDA701-E1B9-4727-B73D-5CAED256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BC8"/>
    <w:pPr>
      <w:widowControl w:val="0"/>
      <w:spacing w:line="300" w:lineRule="auto"/>
      <w:ind w:firstLineChars="200" w:firstLine="200"/>
      <w:jc w:val="both"/>
    </w:pPr>
    <w:rPr>
      <w:rFonts w:ascii="宋体" w:hAnsi="Times New Roman"/>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3929C4"/>
    <w:pPr>
      <w:tabs>
        <w:tab w:val="center" w:pos="4153"/>
        <w:tab w:val="right" w:pos="8306"/>
      </w:tabs>
      <w:snapToGrid w:val="0"/>
      <w:spacing w:line="240" w:lineRule="auto"/>
      <w:ind w:firstLineChars="0" w:firstLine="0"/>
      <w:jc w:val="center"/>
    </w:pPr>
    <w:rPr>
      <w:rFonts w:ascii="Calibri" w:hAnsi="Calibri"/>
      <w:color w:val="auto"/>
      <w:kern w:val="2"/>
      <w:sz w:val="18"/>
      <w:szCs w:val="18"/>
    </w:rPr>
  </w:style>
  <w:style w:type="character" w:customStyle="1" w:styleId="Char">
    <w:name w:val="页眉 Char"/>
    <w:link w:val="a3"/>
    <w:uiPriority w:val="99"/>
    <w:locked/>
    <w:rsid w:val="003929C4"/>
    <w:rPr>
      <w:rFonts w:cs="Times New Roman"/>
      <w:sz w:val="18"/>
      <w:szCs w:val="18"/>
    </w:rPr>
  </w:style>
  <w:style w:type="paragraph" w:styleId="a4">
    <w:name w:val="footer"/>
    <w:basedOn w:val="a"/>
    <w:link w:val="Char0"/>
    <w:uiPriority w:val="99"/>
    <w:rsid w:val="00191BC8"/>
    <w:pPr>
      <w:tabs>
        <w:tab w:val="center" w:pos="4153"/>
        <w:tab w:val="right" w:pos="8306"/>
      </w:tabs>
      <w:snapToGrid w:val="0"/>
      <w:spacing w:line="240" w:lineRule="auto"/>
      <w:ind w:firstLineChars="0" w:firstLine="0"/>
      <w:jc w:val="left"/>
    </w:pPr>
    <w:rPr>
      <w:rFonts w:ascii="Calibri" w:hAnsi="Calibri"/>
      <w:color w:val="auto"/>
      <w:kern w:val="2"/>
      <w:sz w:val="18"/>
      <w:szCs w:val="18"/>
    </w:rPr>
  </w:style>
  <w:style w:type="character" w:customStyle="1" w:styleId="Char0">
    <w:name w:val="页脚 Char"/>
    <w:link w:val="a4"/>
    <w:uiPriority w:val="99"/>
    <w:locked/>
    <w:rsid w:val="00191BC8"/>
    <w:rPr>
      <w:rFonts w:cs="Times New Roman"/>
      <w:sz w:val="18"/>
      <w:szCs w:val="18"/>
    </w:rPr>
  </w:style>
  <w:style w:type="paragraph" w:styleId="a5">
    <w:name w:val="Body Text Indent"/>
    <w:basedOn w:val="a"/>
    <w:link w:val="Char1"/>
    <w:uiPriority w:val="99"/>
    <w:rsid w:val="00191BC8"/>
    <w:pPr>
      <w:spacing w:line="360" w:lineRule="auto"/>
      <w:ind w:firstLineChars="225" w:firstLine="540"/>
    </w:pPr>
    <w:rPr>
      <w:rFonts w:ascii="Times New Roman" w:eastAsia="仿宋_GB2312"/>
      <w:kern w:val="2"/>
    </w:rPr>
  </w:style>
  <w:style w:type="character" w:customStyle="1" w:styleId="Char1">
    <w:name w:val="正文文本缩进 Char"/>
    <w:link w:val="a5"/>
    <w:uiPriority w:val="99"/>
    <w:locked/>
    <w:rsid w:val="00191BC8"/>
    <w:rPr>
      <w:rFonts w:ascii="Times New Roman" w:eastAsia="仿宋_GB2312" w:hAnsi="Times New Roman" w:cs="Times New Roman"/>
      <w:color w:val="000000"/>
      <w:sz w:val="24"/>
      <w:szCs w:val="24"/>
    </w:rPr>
  </w:style>
  <w:style w:type="paragraph" w:styleId="a6">
    <w:name w:val="Normal (Web)"/>
    <w:basedOn w:val="a"/>
    <w:uiPriority w:val="99"/>
    <w:rsid w:val="00191BC8"/>
    <w:pPr>
      <w:widowControl/>
      <w:spacing w:before="100" w:beforeAutospacing="1" w:after="100" w:afterAutospacing="1" w:line="240" w:lineRule="auto"/>
      <w:ind w:firstLineChars="0" w:firstLine="0"/>
      <w:jc w:val="left"/>
    </w:pPr>
    <w:rPr>
      <w:rFonts w:hAnsi="宋体" w:cs="宋体"/>
      <w:color w:val="auto"/>
    </w:rPr>
  </w:style>
  <w:style w:type="paragraph" w:styleId="a7">
    <w:name w:val="Balloon Text"/>
    <w:basedOn w:val="a"/>
    <w:link w:val="Char2"/>
    <w:uiPriority w:val="99"/>
    <w:semiHidden/>
    <w:rsid w:val="00C9391F"/>
    <w:pPr>
      <w:spacing w:line="240" w:lineRule="auto"/>
    </w:pPr>
    <w:rPr>
      <w:sz w:val="18"/>
      <w:szCs w:val="18"/>
    </w:rPr>
  </w:style>
  <w:style w:type="character" w:customStyle="1" w:styleId="Char2">
    <w:name w:val="批注框文本 Char"/>
    <w:link w:val="a7"/>
    <w:uiPriority w:val="99"/>
    <w:semiHidden/>
    <w:locked/>
    <w:rsid w:val="00C9391F"/>
    <w:rPr>
      <w:rFonts w:ascii="宋体" w:eastAsia="宋体" w:hAnsi="Times New Roman" w:cs="Times New Roman"/>
      <w:color w:val="000000"/>
      <w:kern w:val="0"/>
      <w:sz w:val="18"/>
      <w:szCs w:val="18"/>
    </w:rPr>
  </w:style>
  <w:style w:type="paragraph" w:customStyle="1" w:styleId="Char3">
    <w:name w:val="Char"/>
    <w:basedOn w:val="a"/>
    <w:uiPriority w:val="99"/>
    <w:rsid w:val="00F34D7B"/>
    <w:pPr>
      <w:spacing w:line="240" w:lineRule="auto"/>
      <w:ind w:firstLineChars="0" w:firstLine="0"/>
    </w:pPr>
    <w:rPr>
      <w:rFonts w:ascii="Tahoma" w:hAnsi="Tahoma"/>
      <w:color w:val="auto"/>
      <w:kern w:val="2"/>
      <w:szCs w:val="20"/>
    </w:rPr>
  </w:style>
  <w:style w:type="paragraph" w:styleId="a8">
    <w:name w:val="Revision"/>
    <w:hidden/>
    <w:uiPriority w:val="99"/>
    <w:semiHidden/>
    <w:rsid w:val="003928D9"/>
    <w:rPr>
      <w:rFonts w:ascii="宋体" w:hAnsi="Times New Roman"/>
      <w:color w:val="000000"/>
      <w:sz w:val="24"/>
      <w:szCs w:val="24"/>
    </w:rPr>
  </w:style>
  <w:style w:type="paragraph" w:styleId="a9">
    <w:name w:val="Body Text"/>
    <w:basedOn w:val="a"/>
    <w:link w:val="Char4"/>
    <w:uiPriority w:val="99"/>
    <w:rsid w:val="00221BD0"/>
    <w:pPr>
      <w:spacing w:after="120" w:line="240" w:lineRule="auto"/>
      <w:ind w:firstLineChars="0" w:firstLine="0"/>
    </w:pPr>
    <w:rPr>
      <w:rFonts w:ascii="Times New Roman"/>
      <w:color w:val="auto"/>
      <w:kern w:val="2"/>
      <w:sz w:val="21"/>
    </w:rPr>
  </w:style>
  <w:style w:type="character" w:customStyle="1" w:styleId="Char4">
    <w:name w:val="正文文本 Char"/>
    <w:link w:val="a9"/>
    <w:uiPriority w:val="99"/>
    <w:locked/>
    <w:rsid w:val="00221BD0"/>
    <w:rPr>
      <w:rFonts w:ascii="Times New Roman" w:eastAsia="宋体" w:hAnsi="Times New Roman" w:cs="Times New Roman"/>
      <w:sz w:val="24"/>
      <w:szCs w:val="24"/>
    </w:rPr>
  </w:style>
  <w:style w:type="paragraph" w:customStyle="1" w:styleId="CharCharCharCharCharCharChar">
    <w:name w:val="Char Char Char Char Char Char Char"/>
    <w:basedOn w:val="a"/>
    <w:uiPriority w:val="99"/>
    <w:rsid w:val="00221BD0"/>
    <w:pPr>
      <w:widowControl/>
      <w:spacing w:after="160" w:line="240" w:lineRule="exact"/>
      <w:ind w:firstLineChars="0" w:firstLine="0"/>
      <w:jc w:val="left"/>
    </w:pPr>
    <w:rPr>
      <w:rFonts w:ascii="Verdana" w:eastAsia="仿宋_GB2312" w:hAnsi="Verdana" w:cs="”“Times New Roman”“"/>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4719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5</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zhuzi</dc:creator>
  <cp:keywords/>
  <dc:description/>
  <cp:lastModifiedBy>zyy</cp:lastModifiedBy>
  <cp:revision>51</cp:revision>
  <dcterms:created xsi:type="dcterms:W3CDTF">2015-05-16T07:50:00Z</dcterms:created>
  <dcterms:modified xsi:type="dcterms:W3CDTF">2017-01-19T12:52:00Z</dcterms:modified>
</cp:coreProperties>
</file>