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ScholarHub S06 学习过程洞察与大数据主线验收</w:t>
      </w:r>
    </w:p>
    <w:p>
      <w:pPr>
        <w:pStyle w:val="Subtitle"/>
        <w:widowControl/>
      </w:pPr>
      <w:r>
        <w:t xml:space="preserve">V2 20261021修订  依据V2-S01-r2  当前收口 0.5至1日</w:t>
      </w:r>
    </w:p>
    <w:p>
      <w:pPr>
        <w:widowControl/>
      </w:pPr>
      <w:r>
        <w:t xml:space="preserve">用法  先读任务交接与20261021计划书，再发送“只执行本阶段，保护已有修改，更新交接后停止”。本包修订不等于阶段实施或新增授权。</w:t>
      </w:r>
    </w:p>
    <w:p>
      <w:pPr>
        <w:widowControl/>
      </w:pPr>
      <w:r>
        <w:t xml:space="preserve">20261021修订：S00–S05已交付；S06工程与实验完成、J1待评；S07–S10未实施，S11默认跳过。以最新交接和源码为准，已具备能力核验复用。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 xml:space="preserve">一 当前任务与前置条件</w:t>
      </w:r>
    </w:p>
    <w:p>
      <w:pPr>
        <w:widowControl/>
      </w:pPr>
      <w:r>
        <w:t xml:space="preserve">请只执行S06收口。已有离线洞察页、固定ODS/真实Spark/发布/本人API/真实浏览器和1万/10万实验；本次默认只补J1解释评价准备及尚缺门槛，不重复建设、重采源记录或重跑全部实验。</w:t>
      </w:r>
    </w:p>
    <w:p>
      <w:pPr>
        <w:widowControl/>
      </w:pPr>
      <w:r>
        <w:t xml:space="preserve">直接前置：S01-r2、S05与当前S06报告。20261021状态为工程/数据/实验完成，J1未校准和正式评分未运行，用户此前选择模型0。先读任务交接及最新指令；没有新增模型许可时完成准备并保持待评。</w:t>
      </w:r>
    </w:p>
    <w:p>
      <w:pPr>
        <w:pStyle w:val="Heading2"/>
      </w:pPr>
      <w:r>
        <w:rPr>
          <w:color w:val="000000"/>
        </w:rPr>
        <w:t xml:space="preserve">二 共同执行约束</w:t>
      </w:r>
    </w:p>
    <w:p>
      <w:pPr>
        <w:widowControl/>
      </w:pPr>
      <w:r>
        <w:t xml:space="preserve">1  根目录为C:\Users\Administrator\Desktop\毕业设计\ScholarHub。先读开发相关文档/任务交接.md及开发相关文档/开发规划/20261021-大数据主线最小改动与AI实践衔接计划书.md，核对本阶段报告、当前Git和用户最新指令。每次只执行一个阶段，保护既有未提交工作；无源码访问先列缺少材料，不从S00重新初始化。</w:t>
      </w:r>
    </w:p>
    <w:p>
      <w:pPr>
        <w:widowControl/>
      </w:pPr>
      <w:r>
        <w:t xml:space="preserve">2  遵守AGENTS.md、stop-that-shit和frontend-backend-code-standards；沿用现有Vue/TypeScript、FastAPI/SQLAlchemy/MySQL、Provider及界面设计，复用分析链。状态/字段/评分以已批准V2-S01-r2为准，不重建平台。</w:t>
      </w:r>
    </w:p>
    <w:p>
      <w:pPr>
        <w:widowControl/>
      </w:pPr>
      <w:r>
        <w:t xml:space="preserve">3  保留已有离线分析与实时统计边界；不改公共API、数据库、依赖、配置或旧完成快照。旧S06一次性来源/故障脚本不是本轮写库许可，不能重建已清理ID8或覆盖90分钟历史。</w:t>
      </w:r>
    </w:p>
    <w:p>
      <w:pPr>
        <w:widowControl/>
      </w:pPr>
      <w:r>
        <w:t xml:space="preserve">4  真实J1须明确provider、精确model_id、输入许可、校准/正式次数和合计货币上限；当前实际授权仍0。准备材料不发送模型，不读取/打印凭证，普通GET始终零模型/Spark/写入。</w:t>
      </w:r>
    </w:p>
    <w:p>
      <w:pPr>
        <w:widowControl/>
      </w:pPr>
      <w:r>
        <w:t xml:space="preserve">5  历史30项相关后端、前端构建、真实浏览器及两档实验只引用原证据；本轮只运行本次变更必要检查。UI审查、规则正确性100/100和Fake均不代替J1。</w:t>
      </w:r>
    </w:p>
    <w:p>
      <w:pPr>
        <w:widowControl/>
      </w:pPr>
      <w:r>
        <w:t xml:space="preserve">6  中文日志沿用开发相关文档/开发日志/开发操作日志.md，报告放开发相关文档/阶段报告/AI大数据改造/V2。阶段结束、关键阻塞、换AI或准备压缩前先更新开发相关文档/任务交接.md：任务卡、已改文件、实际命令/证据、授权与消耗、缺口、恢复点和下一步。不得只留聊天纪要；不自动提交、推送、发布或开始下一阶段。</w:t>
      </w:r>
    </w:p>
    <w:p>
      <w:pPr>
        <w:pStyle w:val="Heading2"/>
      </w:pPr>
      <w:r>
        <w:rPr>
          <w:color w:val="000000"/>
        </w:rPr>
        <w:t xml:space="preserve">三 必须读取的输入</w:t>
      </w:r>
    </w:p>
    <w:p>
      <w:pPr>
        <w:widowControl/>
      </w:pPr>
      <w:r>
        <w:t xml:space="preserve">1  开发相关文档/开发规划/AI实践与大数据实施契约.md、V2/S01-评价评分表.md、S01固定分析/AI案例和确认记录。r2规则与阈值已有批准，不要求人工双评。</w:t>
      </w:r>
    </w:p>
    <w:p>
      <w:pPr>
        <w:widowControl/>
      </w:pPr>
      <w:r>
        <w:t xml:space="preserve">2  V2/S06-完成报告.md、S06-演示与证据索引.md、S06-输入索引.json、完成ODS/Spark/独立答案/发布载荷及清理证据。原始失败和边界r2预期均保留。</w:t>
      </w:r>
    </w:p>
    <w:p>
      <w:pPr>
        <w:pStyle w:val="Heading2"/>
      </w:pPr>
      <w:r>
        <w:rPr>
          <w:color w:val="000000"/>
        </w:rPr>
        <w:t xml:space="preserve">四 本阶段实施步骤</w:t>
      </w:r>
    </w:p>
    <w:p>
      <w:pPr>
        <w:widowControl/>
      </w:pPr>
      <w:r>
        <w:t xml:space="preserve">1  确认当前源码与既有结果。主batch=b96ea63e-419e-4293-b724-d1ce59bd85ba，90分钟/5记录/缺失2、任务2/4、确认2/3；边界3217db64-1302-4722-a483-c3b1ad7b980f，199/200、逾期1。具体cutoff取各manifest，不混批。</w:t>
      </w:r>
    </w:p>
    <w:p>
      <w:pPr>
        <w:widowControl/>
      </w:pPr>
      <w:r>
        <w:t xml:space="preserve">2  查现有可评分解释稿；缺少独立稿时仅整理同批事实、问题与群组、数字来源、模式/反例/覆盖和结论边界。固定artifact_id与文本版本，不能把当前源库75分钟反填成旧批事实，不生成新指标。</w:t>
      </w:r>
    </w:p>
    <w:p>
      <w:pPr>
        <w:widowControl/>
      </w:pPr>
      <w:r>
        <w:t xml:space="preserve">3  依judge-r2构造analysis输入及G01–G03校准，程序核对引用存在、绑定身份、维度结构与范围。保存可审阅输入及预算账本；材料不含密钥、私密正文或学生代码执行。</w:t>
      </w:r>
    </w:p>
    <w:p>
      <w:pPr>
        <w:widowControl/>
      </w:pPr>
      <w:r>
        <w:t xml:space="preserve">4  尚无有效校准时需3次校准加1次正式专题评分；总方案36次的校准只算一次，模型/提示词/参数未变可供S08复用。实际授权未到时停在准备，不将计划额度当许可；评价客户端max_retries=0，Provider失败也计数，不借用角色额度。</w:t>
      </w:r>
    </w:p>
    <w:p>
      <w:pPr>
        <w:widowControl/>
      </w:pPr>
      <w:r>
        <w:t xml:space="preserve">5  仅明确授权后运行J1：G01–G03须3/3匹配冻结预期，校准失败停止正式评分。正式analysis四项各0–2，合计≥6/8，且无因果/能力夸大；保留scored/abstain/invalid、原始响应/参数/耗时/tokens/费用和规则汇总。</w:t>
      </w:r>
    </w:p>
    <w:p>
      <w:pPr>
        <w:widowControl/>
      </w:pPr>
      <w:r>
        <w:t xml:space="preserve">6  评分不足或无效如实记未完成，不改固定答案/阈值、不自动重试调参；新轮调用另按明确范围。若实际发现当前解释与固定数字冲突，先定位材料，不重写已完成产物以追求通过。</w:t>
      </w:r>
    </w:p>
    <w:p>
      <w:pPr>
        <w:widowControl/>
      </w:pPr>
      <w:r>
        <w:t xml:space="preserve">7  仅当前源码变化或明确任务要求才补相关工程验证。已有固定快照足以离线核对，无需重采来源。S06临时记录ID8已删除但90分钟历史保留，极短反馈延时来自自动API验证，不解释为自然教学速度。</w:t>
      </w:r>
    </w:p>
    <w:p>
      <w:pPr>
        <w:pStyle w:val="Heading2"/>
      </w:pPr>
      <w:r>
        <w:rPr>
          <w:color w:val="000000"/>
        </w:rPr>
        <w:t xml:space="preserve">五 验收标准与证据</w:t>
      </w:r>
    </w:p>
    <w:p>
      <w:pPr>
        <w:widowControl/>
      </w:pPr>
      <w:r>
        <w:t xml:space="preserve">1  准备交付：可定位的解释artifact、同批数字/独立答案、校准输入、正式analysis输入和精确预算清单；零调用时状态仍为J1待评。</w:t>
      </w:r>
    </w:p>
    <w:p>
      <w:pPr>
        <w:widowControl/>
      </w:pPr>
      <w:r>
        <w:t xml:space="preserve">2  完整验收：既有数据/工程证据有效，加校准3/3、正式≥6/8且无夸大，无未解决弃权/无效；结果可追溯到输入、模型和实际费用。</w:t>
      </w:r>
    </w:p>
    <w:p>
      <w:pPr>
        <w:widowControl/>
      </w:pPr>
      <w:r>
        <w:t xml:space="preserve">阶段门槛：未实际授权或评分未过，保留工程完成/J1待评，不宣称完整S06通过；S07原前置未满足，不自动启动。用户若另行明确调整前置关系，交接原缺口，不改写成绩。</w:t>
      </w:r>
    </w:p>
    <w:p>
      <w:pPr>
        <w:pStyle w:val="Heading2"/>
      </w:pPr>
      <w:r>
        <w:rPr>
          <w:color w:val="000000"/>
        </w:rPr>
        <w:t xml:space="preserve">六 明确不做的内容</w:t>
      </w:r>
    </w:p>
    <w:p>
      <w:pPr>
        <w:widowControl/>
      </w:pPr>
      <w:r>
        <w:t xml:space="preserve">1  不重做现有四图、发布两表/两个GET或重新抽取业务；不重复1万/10万所有轮次，不新增百万/集群。</w:t>
      </w:r>
    </w:p>
    <w:p>
      <w:pPr>
        <w:widowControl/>
      </w:pPr>
      <w:r>
        <w:t xml:space="preserve">2  不建设S07会话、S08评审、S09工作台或S10事件分析，不执行学生代码，不自动收费调用、提交、推送或部署。</w:t>
      </w:r>
    </w:p>
    <w:p>
      <w:pPr>
        <w:pStyle w:val="Heading2"/>
      </w:pPr>
      <w:r>
        <w:rPr>
          <w:color w:val="000000"/>
        </w:rPr>
        <w:t xml:space="preserve">七 交付与交接</w:t>
      </w:r>
    </w:p>
    <w:p>
      <w:pPr>
        <w:widowControl/>
      </w:pPr>
      <w:r>
        <w:t xml:space="preserve">1  在原S06报告保留历史段并追加本轮收口结果；固定解释稿、输入、原始评分/账本或未运行原因分别保存，不覆盖旧成功/失败证据。</w:t>
      </w:r>
    </w:p>
    <w:p>
      <w:pPr>
        <w:widowControl/>
      </w:pPr>
      <w:r>
        <w:t xml:space="preserve">2  更新同一任务交接：当前J1状态、校准可否复用、精确模型配置和消耗/剩余、恢复点、下一AI第一步；通过才交S07完整前置，未通过只列缺口。</w:t>
      </w:r>
    </w:p>
    <w:p>
      <w:pPr>
        <w:pStyle w:val="Heading2"/>
      </w:pPr>
      <w:r>
        <w:rPr>
          <w:color w:val="000000"/>
        </w:rPr>
        <w:t xml:space="preserve">八 停止条件与回复格式</w:t>
      </w:r>
    </w:p>
    <w:p>
      <w:pPr>
        <w:widowControl/>
      </w:pPr>
      <w:r>
        <w:t xml:space="preserve">1  回复当前阶段与状态、基线保护、实际修改、授权、检查/原始结果、证据、未完成影响、恢复及下一步。准备完成或当前评分轮结束即停止，不自动推进。</w:t>
      </w:r>
    </w:p>
    <w:p>
      <w:pPr>
        <w:widowControl/>
      </w:pPr>
      <w:r>
        <w:t xml:space="preserve">报告入口：开发相关文档/阶段报告/AI大数据改造/V2/S06-完成报告.md；持续交接：开发相关文档/任务交接.md。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S06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S06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