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图像视差匹配实验报告</w:t>
      </w:r>
    </w:p>
    <w:p>
      <w:pPr>
        <w:numPr>
          <w:ilvl w:val="0"/>
          <w:numId w:val="1"/>
        </w:numPr>
        <w:jc w:val="both"/>
        <w:rPr>
          <w:rFonts w:hint="default"/>
          <w:b/>
          <w:bCs/>
          <w:sz w:val="28"/>
          <w:szCs w:val="28"/>
          <w:lang w:val="en-US" w:eastAsia="zh-CN"/>
        </w:rPr>
      </w:pPr>
      <w:r>
        <w:rPr>
          <w:rFonts w:hint="default"/>
          <w:b/>
          <w:bCs/>
          <w:sz w:val="28"/>
          <w:szCs w:val="28"/>
          <w:lang w:val="en-US" w:eastAsia="zh-CN"/>
        </w:rPr>
        <w:t>实验目标</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图像视差匹配,通过立体匹配( Stereo Matching）得到两张图像的视差图,需要详细的实验过程和结果分析。</w:t>
      </w: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实验原理</w:t>
      </w:r>
    </w:p>
    <w:p>
      <w:pPr>
        <w:widowControl w:val="0"/>
        <w:numPr>
          <w:ilvl w:val="1"/>
          <w:numId w:val="1"/>
        </w:numPr>
        <w:tabs>
          <w:tab w:val="left" w:pos="312"/>
        </w:tabs>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立体匹配基本概念</w:t>
      </w:r>
    </w:p>
    <w:p>
      <w:pPr>
        <w:widowControl w:val="0"/>
        <w:numPr>
          <w:ilvl w:val="0"/>
          <w:numId w:val="0"/>
        </w:numPr>
        <w:tabs>
          <w:tab w:val="left" w:pos="312"/>
        </w:tabs>
        <w:ind w:leftChars="0" w:firstLine="420" w:firstLineChars="200"/>
        <w:jc w:val="both"/>
        <w:rPr>
          <w:rFonts w:hint="default"/>
          <w:b w:val="0"/>
          <w:bCs w:val="0"/>
          <w:sz w:val="24"/>
          <w:szCs w:val="24"/>
          <w:lang w:val="en-US" w:eastAsia="zh-CN"/>
        </w:rPr>
      </w:pPr>
      <w:r>
        <w:rPr>
          <w:rFonts w:hint="eastAsia"/>
        </w:rPr>
        <w:t>立体视觉是指利用物体或场景的平面信息得到三维信息，即实现“立体”的结果。维度信息的变换决定了其复杂性。因此，得到精确的结果需要经过一系列严格的步骤。</w:t>
      </w:r>
    </w:p>
    <w:p>
      <w:pPr>
        <w:widowControl w:val="0"/>
        <w:numPr>
          <w:ilvl w:val="0"/>
          <w:numId w:val="0"/>
        </w:numPr>
        <w:tabs>
          <w:tab w:val="left" w:pos="312"/>
        </w:tabs>
        <w:ind w:leftChars="0"/>
        <w:jc w:val="center"/>
      </w:pPr>
      <w:r>
        <w:drawing>
          <wp:inline distT="0" distB="0" distL="114300" distR="114300">
            <wp:extent cx="3225800" cy="2207260"/>
            <wp:effectExtent l="0" t="0" r="1270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3225800" cy="2207260"/>
                    </a:xfrm>
                    <a:prstGeom prst="rect">
                      <a:avLst/>
                    </a:prstGeom>
                    <a:noFill/>
                    <a:ln>
                      <a:noFill/>
                    </a:ln>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b/>
          <w:bCs/>
          <w:lang w:val="en-US" w:eastAsia="zh-CN"/>
        </w:rPr>
      </w:pPr>
      <w:r>
        <w:rPr>
          <w:rFonts w:hint="default"/>
          <w:b/>
          <w:bCs/>
          <w:lang w:val="en-US" w:eastAsia="zh-CN"/>
        </w:rPr>
        <w:t>视差（disparity）</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视差等于同名点对在左视图的列坐标减去在右视图上的列坐标，是像素单位</w:t>
      </w:r>
      <w:r>
        <w:rPr>
          <w:rFonts w:hint="eastAsia"/>
          <w:lang w:val="en-US" w:eastAsia="zh-CN"/>
        </w:rPr>
        <w:t>，其中</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center"/>
        <w:textAlignment w:val="auto"/>
        <w:rPr>
          <w:rFonts w:hint="default"/>
          <w:lang w:val="en-US" w:eastAsia="zh-CN"/>
        </w:rPr>
      </w:pPr>
      <w:r>
        <w:rPr>
          <w:rFonts w:hint="eastAsia"/>
          <w:position w:val="-6"/>
          <w:lang w:val="en-US" w:eastAsia="zh-CN"/>
        </w:rPr>
        <w:object>
          <v:shape id="_x0000_i1025" o:spt="75" type="#_x0000_t75" style="height:13.95pt;width:5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eastAsia"/>
          <w:lang w:val="en-US" w:eastAsia="zh-CN"/>
        </w:rPr>
      </w:pPr>
      <w:r>
        <w:rPr>
          <w:rFonts w:hint="default"/>
          <w:lang w:val="en-US" w:eastAsia="zh-CN"/>
        </w:rPr>
        <w:t>立体视觉里，视差概念在极线校正后的像对里使用。</w:t>
      </w:r>
      <w:r>
        <w:rPr>
          <w:rFonts w:hint="eastAsia"/>
          <w:lang w:val="en-US" w:eastAsia="zh-CN"/>
        </w:rPr>
        <w:t>也就是上图中，两张图片只有水平方向的移动时候的情况。</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eastAsia"/>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b/>
          <w:bCs/>
          <w:lang w:val="en-US" w:eastAsia="zh-CN"/>
        </w:rPr>
      </w:pPr>
      <w:r>
        <w:rPr>
          <w:rFonts w:hint="default"/>
          <w:b/>
          <w:bCs/>
          <w:lang w:val="en-US" w:eastAsia="zh-CN"/>
        </w:rPr>
        <w:t>深度（depth）</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深度D等于像素在该视图相机坐标系下</w:t>
      </w:r>
      <w:r>
        <w:rPr>
          <w:rFonts w:hint="eastAsia"/>
          <w:lang w:val="en-US" w:eastAsia="zh-CN"/>
        </w:rPr>
        <w:t>Z</w:t>
      </w:r>
      <w:r>
        <w:rPr>
          <w:rFonts w:hint="default"/>
          <w:lang w:val="en-US" w:eastAsia="zh-CN"/>
        </w:rPr>
        <w:t>坐标，是空间单位。深度并不特在校正后的图像对里使用，而是任意图像都可获取深度图。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jc w:val="both"/>
        <w:textAlignment w:val="auto"/>
        <w:rPr>
          <w:rFonts w:hint="default"/>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fldChar w:fldCharType="begin"/>
      </w:r>
      <w:r>
        <w:rPr>
          <w:rFonts w:hint="eastAsia" w:asciiTheme="minorHAnsi" w:hAnsiTheme="minorHAnsi" w:eastAsiaTheme="minorEastAsia" w:cstheme="minorBidi"/>
          <w:b/>
          <w:bCs/>
          <w:kern w:val="2"/>
          <w:sz w:val="21"/>
          <w:szCs w:val="24"/>
          <w:lang w:val="en-US" w:eastAsia="zh-CN" w:bidi="ar-SA"/>
        </w:rPr>
        <w:instrText xml:space="preserve"> HYPERLINK "https://so.csdn.net/so/search?q=%E8%A7%86%E5%B7%AE%E5%9B%BE&amp;spm=1001.2101.3001.7020" \t "https://blog.csdn.net/rs_lys/article/details/_blank" </w:instrText>
      </w:r>
      <w:r>
        <w:rPr>
          <w:rFonts w:hint="eastAsia" w:asciiTheme="minorHAnsi" w:hAnsiTheme="minorHAnsi" w:eastAsiaTheme="minorEastAsia" w:cstheme="minorBidi"/>
          <w:b/>
          <w:bCs/>
          <w:kern w:val="2"/>
          <w:sz w:val="21"/>
          <w:szCs w:val="24"/>
          <w:lang w:val="en-US" w:eastAsia="zh-CN" w:bidi="ar-SA"/>
        </w:rPr>
        <w:fldChar w:fldCharType="separate"/>
      </w:r>
      <w:r>
        <w:rPr>
          <w:rFonts w:hint="eastAsia" w:asciiTheme="minorHAnsi" w:hAnsiTheme="minorHAnsi" w:eastAsiaTheme="minorEastAsia" w:cstheme="minorBidi"/>
          <w:b/>
          <w:bCs/>
          <w:kern w:val="2"/>
          <w:sz w:val="21"/>
          <w:szCs w:val="24"/>
          <w:lang w:val="en-US" w:eastAsia="zh-CN" w:bidi="ar-SA"/>
        </w:rPr>
        <w:t>视差图</w:t>
      </w:r>
      <w:r>
        <w:rPr>
          <w:rFonts w:hint="eastAsia" w:asciiTheme="minorHAnsi" w:hAnsiTheme="minorHAnsi" w:eastAsiaTheme="minorEastAsia" w:cstheme="minorBidi"/>
          <w:b/>
          <w:bCs/>
          <w:kern w:val="2"/>
          <w:sz w:val="21"/>
          <w:szCs w:val="24"/>
          <w:lang w:val="en-US" w:eastAsia="zh-CN" w:bidi="ar-SA"/>
        </w:rPr>
        <w:fldChar w:fldCharType="end"/>
      </w:r>
      <w:r>
        <w:rPr>
          <w:rFonts w:hint="eastAsia" w:asciiTheme="minorHAnsi" w:hAnsiTheme="minorHAnsi" w:eastAsiaTheme="minorEastAsia" w:cstheme="minorBidi"/>
          <w:b/>
          <w:bCs/>
          <w:kern w:val="2"/>
          <w:sz w:val="21"/>
          <w:szCs w:val="24"/>
          <w:lang w:val="en-US" w:eastAsia="zh-CN" w:bidi="ar-SA"/>
        </w:rPr>
        <w:t>（disparity map）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视差图指存储立体校正后单视图所有像素视差值的二维图像。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default" w:asciiTheme="minorHAnsi" w:hAnsiTheme="minorHAnsi" w:eastAsiaTheme="minorEastAsia" w:cstheme="minorBidi"/>
          <w:b w:val="0"/>
          <w:bCs w:val="0"/>
          <w:kern w:val="2"/>
          <w:sz w:val="21"/>
          <w:szCs w:val="24"/>
          <w:lang w:val="en-US" w:eastAsia="zh-CN" w:bidi="ar-SA"/>
        </w:rPr>
        <w:t>视差图是一张二维图像，和原图等大小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default" w:asciiTheme="minorHAnsi" w:hAnsiTheme="minorHAnsi" w:eastAsiaTheme="minorEastAsia" w:cstheme="minorBidi"/>
          <w:b w:val="0"/>
          <w:bCs w:val="0"/>
          <w:kern w:val="2"/>
          <w:sz w:val="21"/>
          <w:szCs w:val="24"/>
          <w:lang w:val="en-US" w:eastAsia="zh-CN" w:bidi="ar-SA"/>
        </w:rPr>
        <w:t>视差图每个位置保存的以像素为单位的该位置像素的视差值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w:t>
      </w:r>
      <w:r>
        <w:rPr>
          <w:rFonts w:hint="default" w:asciiTheme="minorHAnsi" w:hAnsiTheme="minorHAnsi" w:eastAsiaTheme="minorEastAsia" w:cstheme="minorBidi"/>
          <w:b w:val="0"/>
          <w:bCs w:val="0"/>
          <w:kern w:val="2"/>
          <w:sz w:val="21"/>
          <w:szCs w:val="24"/>
          <w:lang w:val="en-US" w:eastAsia="zh-CN" w:bidi="ar-SA"/>
        </w:rPr>
        <w:t>以左视图视差图为例，在像素位置p的视差值等于该像素在右图上的匹配点的列坐标减去其在左图上的列坐标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120" w:leftChars="0" w:right="0" w:rightChars="0"/>
        <w:textAlignment w:val="auto"/>
        <w:rPr>
          <w:rFonts w:hint="default" w:asciiTheme="minorHAnsi" w:hAnsiTheme="minorHAnsi" w:eastAsiaTheme="minorEastAsia" w:cstheme="minorBidi"/>
          <w:b w:val="0"/>
          <w:bCs w:val="0"/>
          <w:kern w:val="2"/>
          <w:sz w:val="21"/>
          <w:szCs w:val="24"/>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深度图（depth map）</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深度图指存储单视图所有像素的深度值的二维图像，是空间单位，比如毫米。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default" w:asciiTheme="minorHAnsi" w:hAnsiTheme="minorHAnsi" w:eastAsiaTheme="minorEastAsia" w:cstheme="minorBidi"/>
          <w:b w:val="0"/>
          <w:bCs w:val="0"/>
          <w:kern w:val="2"/>
          <w:sz w:val="21"/>
          <w:szCs w:val="24"/>
          <w:lang w:val="en-US" w:eastAsia="zh-CN" w:bidi="ar-SA"/>
        </w:rPr>
        <w:t>深度图是一张二维图像，和原图等大小，也就和视差图等大小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default" w:asciiTheme="minorHAnsi" w:hAnsiTheme="minorHAnsi" w:eastAsiaTheme="minorEastAsia" w:cstheme="minorBidi"/>
          <w:b w:val="0"/>
          <w:bCs w:val="0"/>
          <w:kern w:val="2"/>
          <w:sz w:val="21"/>
          <w:szCs w:val="24"/>
          <w:lang w:val="en-US" w:eastAsia="zh-CN" w:bidi="ar-SA"/>
        </w:rPr>
        <w:t>深度图每个位置保存的是该位置像素的深度值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w:t>
      </w:r>
      <w:r>
        <w:rPr>
          <w:rFonts w:hint="default" w:asciiTheme="minorHAnsi" w:hAnsiTheme="minorHAnsi" w:eastAsiaTheme="minorEastAsia" w:cstheme="minorBidi"/>
          <w:b w:val="0"/>
          <w:bCs w:val="0"/>
          <w:kern w:val="2"/>
          <w:sz w:val="21"/>
          <w:szCs w:val="24"/>
          <w:lang w:val="en-US" w:eastAsia="zh-CN" w:bidi="ar-SA"/>
        </w:rPr>
        <w:t>深度值就是相机坐标系下的Z坐标值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120" w:leftChars="0" w:right="0" w:rightChars="0"/>
        <w:textAlignment w:val="auto"/>
        <w:rPr>
          <w:rFonts w:hint="default" w:asciiTheme="minorHAnsi" w:hAnsiTheme="minorHAnsi" w:eastAsiaTheme="minorEastAsia" w:cstheme="minorBidi"/>
          <w:b w:val="0"/>
          <w:bCs w:val="0"/>
          <w:kern w:val="2"/>
          <w:sz w:val="21"/>
          <w:szCs w:val="24"/>
          <w:lang w:val="en-US" w:eastAsia="zh-CN" w:bidi="ar-SA"/>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深度图与视差图的转化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200"/>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视差图是立体匹配算法的产出，而深度图则是立体匹配到点云生成的中间桥梁。视差图和深度图中间，有着一对一的转换公式</w:t>
      </w:r>
      <w:r>
        <w:rPr>
          <w:rFonts w:hint="eastAsia" w:cstheme="minorBidi"/>
          <w:b w:val="0"/>
          <w:bCs w:val="0"/>
          <w:kern w:val="2"/>
          <w:sz w:val="21"/>
          <w:szCs w:val="24"/>
          <w:lang w:val="en-US" w:eastAsia="zh-CN" w:bidi="ar-SA"/>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200"/>
        <w:jc w:val="center"/>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position w:val="-28"/>
          <w:sz w:val="21"/>
          <w:szCs w:val="24"/>
          <w:lang w:val="en-US" w:eastAsia="zh-CN" w:bidi="ar-SA"/>
        </w:rPr>
        <w:object>
          <v:shape id="_x0000_i1026" o:spt="75" type="#_x0000_t75" style="height:33pt;width:9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其中，D为深度，d为视差，B为基线长度，f为焦距（像素单位)，x分别为左右视图主点的列坐标。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rPr>
          <w:rFonts w:hint="default" w:asciiTheme="minorHAnsi" w:hAnsiTheme="minorHAnsi" w:eastAsiaTheme="minorEastAsia" w:cstheme="minorBidi"/>
          <w:b w:val="0"/>
          <w:bCs w:val="0"/>
          <w:kern w:val="2"/>
          <w:sz w:val="21"/>
          <w:szCs w:val="24"/>
          <w:lang w:val="en-US" w:eastAsia="zh-CN" w:bidi="ar-SA"/>
        </w:rPr>
      </w:pPr>
    </w:p>
    <w:p>
      <w:pPr>
        <w:widowControl w:val="0"/>
        <w:numPr>
          <w:ilvl w:val="1"/>
          <w:numId w:val="1"/>
        </w:numPr>
        <w:tabs>
          <w:tab w:val="left" w:pos="312"/>
        </w:tabs>
        <w:ind w:left="0" w:leftChars="0" w:firstLine="0" w:firstLineChars="0"/>
        <w:jc w:val="both"/>
        <w:rPr>
          <w:rFonts w:hint="default"/>
          <w:b w:val="0"/>
          <w:bCs w:val="0"/>
          <w:sz w:val="24"/>
          <w:szCs w:val="24"/>
          <w:lang w:val="en-US" w:eastAsia="zh-CN"/>
        </w:rPr>
      </w:pPr>
      <w:r>
        <w:rPr>
          <w:rFonts w:hint="eastAsia"/>
          <w:b w:val="0"/>
          <w:bCs w:val="0"/>
          <w:sz w:val="24"/>
          <w:szCs w:val="24"/>
          <w:lang w:val="en-US" w:eastAsia="zh-CN"/>
        </w:rPr>
        <w:t>立体匹配基本流程</w:t>
      </w:r>
    </w:p>
    <w:p>
      <w:pPr>
        <w:numPr>
          <w:ilvl w:val="0"/>
          <w:numId w:val="0"/>
        </w:numPr>
        <w:ind w:firstLine="420" w:firstLineChars="200"/>
        <w:jc w:val="both"/>
        <w:rPr>
          <w:rFonts w:hint="eastAsia"/>
          <w:lang w:val="en-US" w:eastAsia="zh-CN"/>
        </w:rPr>
      </w:pPr>
      <w:r>
        <w:rPr>
          <w:rFonts w:hint="eastAsia"/>
          <w:lang w:val="en-US" w:eastAsia="zh-CN"/>
        </w:rPr>
        <w:t>立体匹配是立体视觉的中间关节，也是核心环节。采集的图像在经过摄像机标定，图像校正等预处理步骤后，立体匹配直接对预处理结果进行处理。</w:t>
      </w:r>
    </w:p>
    <w:p>
      <w:pPr>
        <w:numPr>
          <w:ilvl w:val="0"/>
          <w:numId w:val="0"/>
        </w:numPr>
        <w:jc w:val="both"/>
        <w:rPr>
          <w:rFonts w:hint="eastAsia"/>
          <w:lang w:val="en-US" w:eastAsia="zh-CN"/>
        </w:rPr>
      </w:pPr>
      <w:r>
        <w:rPr>
          <w:rFonts w:hint="eastAsia"/>
          <w:lang w:val="en-US" w:eastAsia="zh-CN"/>
        </w:rPr>
        <w:t>根据立体匹配基础理论可知，立体匹配就是寻找同一点在不同投影面的投影点，根据极线形成的约束可知，某一投影点对应的匹配点必定位于该点对应的极线上。</w:t>
      </w:r>
    </w:p>
    <w:p>
      <w:pPr>
        <w:numPr>
          <w:ilvl w:val="0"/>
          <w:numId w:val="0"/>
        </w:numPr>
        <w:ind w:firstLine="420" w:firstLineChars="200"/>
        <w:jc w:val="both"/>
        <w:rPr>
          <w:rFonts w:hint="eastAsia"/>
          <w:lang w:val="en-US" w:eastAsia="zh-CN"/>
        </w:rPr>
      </w:pPr>
      <w:r>
        <w:rPr>
          <w:rFonts w:hint="eastAsia"/>
          <w:lang w:val="en-US" w:eastAsia="zh-CN"/>
        </w:rPr>
        <w:t>在同一场景中，左摄像机拍摄得到的视图整体偏右，右摄像机拍摄得到的视图整体偏左，因此根据左视图寻找右视图对应的匹配点的寻找方向应偏左。通常设定视差搜索范围 d m a x，搜索过程在[ 0 , d m a x ]范围内进行。</w:t>
      </w:r>
    </w:p>
    <w:p>
      <w:pPr>
        <w:numPr>
          <w:ilvl w:val="0"/>
          <w:numId w:val="0"/>
        </w:numPr>
        <w:jc w:val="both"/>
        <w:rPr>
          <w:rFonts w:hint="eastAsia"/>
          <w:lang w:val="en-US" w:eastAsia="zh-CN"/>
        </w:rPr>
      </w:pPr>
      <w:r>
        <w:rPr>
          <w:rFonts w:hint="eastAsia"/>
        </w:rPr>
        <w:drawing>
          <wp:inline distT="0" distB="0" distL="114300" distR="114300">
            <wp:extent cx="5272405" cy="2260600"/>
            <wp:effectExtent l="0" t="0" r="444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2405" cy="2260600"/>
                    </a:xfrm>
                    <a:prstGeom prst="rect">
                      <a:avLst/>
                    </a:prstGeom>
                    <a:noFill/>
                    <a:ln>
                      <a:noFill/>
                    </a:ln>
                  </pic:spPr>
                </pic:pic>
              </a:graphicData>
            </a:graphic>
          </wp:inline>
        </w:drawing>
      </w:r>
    </w:p>
    <w:p>
      <w:pPr>
        <w:numPr>
          <w:ilvl w:val="0"/>
          <w:numId w:val="0"/>
        </w:numPr>
        <w:jc w:val="both"/>
        <w:rPr>
          <w:rFonts w:hint="eastAsia"/>
        </w:rPr>
      </w:pPr>
      <w:r>
        <w:rPr>
          <w:rFonts w:hint="eastAsia"/>
        </w:rPr>
        <w:t>立体匹配算法</w:t>
      </w:r>
      <w:r>
        <w:rPr>
          <w:rFonts w:hint="eastAsia"/>
          <w:lang w:val="en-US" w:eastAsia="zh-CN"/>
        </w:rPr>
        <w:t>通常</w:t>
      </w:r>
      <w:r>
        <w:rPr>
          <w:rFonts w:hint="eastAsia"/>
        </w:rPr>
        <w:t>分为四个基本步骤来研究。</w:t>
      </w:r>
    </w:p>
    <w:p>
      <w:pPr>
        <w:numPr>
          <w:ilvl w:val="0"/>
          <w:numId w:val="0"/>
        </w:numPr>
        <w:jc w:val="both"/>
        <w:rPr>
          <w:rFonts w:hint="eastAsia"/>
        </w:rPr>
      </w:pPr>
      <w:r>
        <w:rPr>
          <w:rFonts w:hint="eastAsia"/>
          <w:b/>
          <w:bCs/>
        </w:rPr>
        <w:t>（1）代价计算：</w:t>
      </w:r>
      <w:r>
        <w:rPr>
          <w:rFonts w:hint="eastAsia"/>
        </w:rPr>
        <w:t>根据图像属性特征，如像素值，色彩等信息，计算出点和点之间的相似度。两个点越相似，说明是匹配点的可能性越大。</w:t>
      </w:r>
    </w:p>
    <w:p>
      <w:pPr>
        <w:numPr>
          <w:ilvl w:val="0"/>
          <w:numId w:val="0"/>
        </w:numPr>
        <w:jc w:val="both"/>
        <w:rPr>
          <w:rFonts w:hint="eastAsia"/>
        </w:rPr>
      </w:pPr>
      <w:r>
        <w:rPr>
          <w:rFonts w:hint="eastAsia"/>
          <w:b/>
          <w:bCs/>
        </w:rPr>
        <w:t>（2）代价聚合：</w:t>
      </w:r>
      <w:r>
        <w:rPr>
          <w:rFonts w:hint="eastAsia"/>
        </w:rPr>
        <w:t>代价聚合是立体匹配中十分重要的一个步骤。在初步的代价计算后，得到的结果不够准确，因此需要考虑邻近像素间的关系，涉及的范围不同，累加的方式不同，立体匹配的效率及效果都会不同。</w:t>
      </w:r>
    </w:p>
    <w:p>
      <w:pPr>
        <w:numPr>
          <w:ilvl w:val="0"/>
          <w:numId w:val="0"/>
        </w:numPr>
        <w:jc w:val="both"/>
        <w:rPr>
          <w:rFonts w:hint="eastAsia"/>
        </w:rPr>
      </w:pPr>
      <w:r>
        <w:rPr>
          <w:rFonts w:hint="eastAsia"/>
          <w:b/>
          <w:bCs/>
        </w:rPr>
        <w:t>（3）视差计算：</w:t>
      </w:r>
      <w:r>
        <w:rPr>
          <w:rFonts w:hint="eastAsia"/>
        </w:rPr>
        <w:t>对于选定的视差范围，会对应着不同的匹配代价值，从中选取最小的值作为最优解，这就是对应的匹配点。</w:t>
      </w:r>
    </w:p>
    <w:p>
      <w:pPr>
        <w:numPr>
          <w:ilvl w:val="0"/>
          <w:numId w:val="0"/>
        </w:numPr>
        <w:jc w:val="both"/>
        <w:rPr>
          <w:rFonts w:ascii="Arial" w:hAnsi="Arial" w:eastAsia="Arial" w:cs="Arial"/>
          <w:i w:val="0"/>
          <w:iCs w:val="0"/>
          <w:caps w:val="0"/>
          <w:color w:val="4D4D4D"/>
          <w:spacing w:val="0"/>
          <w:sz w:val="24"/>
          <w:szCs w:val="24"/>
          <w:shd w:val="clear" w:fill="FFFFFF"/>
        </w:rPr>
      </w:pPr>
      <w:r>
        <w:rPr>
          <w:rFonts w:hint="eastAsia"/>
          <w:b/>
          <w:bCs/>
        </w:rPr>
        <w:t>（4）视差优化：</w:t>
      </w:r>
      <w:r>
        <w:rPr>
          <w:rFonts w:hint="eastAsia"/>
        </w:rPr>
        <w:t>确定视差后，可以根据邻近视差值通过曲线拟合方式细化视差，剔除匹配错误点，然后根据相邻像素灰度值相似原理进行填充，让视差图更加平滑。</w:t>
      </w:r>
    </w:p>
    <w:p>
      <w:pPr>
        <w:numPr>
          <w:ilvl w:val="0"/>
          <w:numId w:val="0"/>
        </w:numPr>
        <w:jc w:val="both"/>
        <w:rPr>
          <w:rFonts w:hint="eastAsia"/>
          <w:b/>
          <w:bCs/>
          <w:sz w:val="28"/>
          <w:szCs w:val="28"/>
          <w:lang w:val="en-US" w:eastAsia="zh-CN"/>
        </w:rPr>
      </w:pPr>
      <w:r>
        <w:rPr>
          <w:rFonts w:hint="eastAsia"/>
          <w:b/>
          <w:bCs/>
          <w:sz w:val="28"/>
          <w:szCs w:val="28"/>
          <w:lang w:val="en-US" w:eastAsia="zh-CN"/>
        </w:rPr>
        <w:t>3.实验过程</w:t>
      </w:r>
    </w:p>
    <w:p>
      <w:pPr>
        <w:numPr>
          <w:ilvl w:val="0"/>
          <w:numId w:val="0"/>
        </w:numPr>
        <w:jc w:val="both"/>
        <w:rPr>
          <w:rFonts w:hint="eastAsia"/>
          <w:b/>
          <w:bCs/>
          <w:sz w:val="28"/>
          <w:szCs w:val="28"/>
          <w:lang w:val="en-US" w:eastAsia="zh-CN"/>
        </w:rPr>
      </w:pPr>
    </w:p>
    <w:p>
      <w:pPr>
        <w:numPr>
          <w:ilvl w:val="0"/>
          <w:numId w:val="0"/>
        </w:numPr>
        <w:jc w:val="both"/>
        <w:rPr>
          <w:rFonts w:hint="eastAsia"/>
          <w:b/>
          <w:bCs/>
          <w:lang w:val="en-US" w:eastAsia="zh-CN"/>
        </w:rPr>
      </w:pPr>
      <w:r>
        <w:rPr>
          <w:rFonts w:hint="eastAsia"/>
          <w:b/>
          <w:bCs/>
          <w:lang w:val="en-US" w:eastAsia="zh-CN"/>
        </w:rPr>
        <w:t>3.1预处理</w:t>
      </w:r>
    </w:p>
    <w:p>
      <w:pPr>
        <w:numPr>
          <w:ilvl w:val="0"/>
          <w:numId w:val="0"/>
        </w:numPr>
        <w:jc w:val="both"/>
        <w:rPr>
          <w:rFonts w:hint="eastAsia"/>
          <w:b w:val="0"/>
          <w:bCs w:val="0"/>
          <w:lang w:val="en-US" w:eastAsia="zh-CN"/>
        </w:rPr>
      </w:pPr>
      <w:r>
        <w:rPr>
          <w:rFonts w:hint="eastAsia"/>
          <w:b w:val="0"/>
          <w:bCs w:val="0"/>
          <w:lang w:val="en-US" w:eastAsia="zh-CN"/>
        </w:rPr>
        <w:t>第一步：SGBM采用水平Sobel算子，把图像做处理，公式为:</w:t>
      </w:r>
    </w:p>
    <w:p>
      <w:pPr>
        <w:numPr>
          <w:ilvl w:val="0"/>
          <w:numId w:val="0"/>
        </w:numPr>
        <w:jc w:val="both"/>
        <w:rPr>
          <w:rFonts w:hint="eastAsia"/>
          <w:b w:val="0"/>
          <w:bCs w:val="0"/>
          <w:lang w:val="en-US" w:eastAsia="zh-CN"/>
        </w:rPr>
      </w:pPr>
    </w:p>
    <w:p>
      <w:pPr>
        <w:numPr>
          <w:ilvl w:val="0"/>
          <w:numId w:val="0"/>
        </w:numPr>
        <w:jc w:val="center"/>
        <w:rPr>
          <w:rFonts w:hint="eastAsia"/>
          <w:b w:val="0"/>
          <w:bCs w:val="0"/>
          <w:lang w:val="en-US" w:eastAsia="zh-CN"/>
        </w:rPr>
      </w:pPr>
      <w:r>
        <w:rPr>
          <w:rFonts w:hint="eastAsia"/>
          <w:b w:val="0"/>
          <w:bCs w:val="0"/>
          <w:lang w:val="en-US" w:eastAsia="zh-CN"/>
        </w:rPr>
        <w:t>Sobel(x,y)=2[P(x+1,y)-P(x-1,y)]+ P(x+1,y-1)-P(x-1,y-1)+ P(x+1,y+1)-P(x-1,y+1)</w:t>
      </w:r>
    </w:p>
    <w:p>
      <w:pPr>
        <w:numPr>
          <w:ilvl w:val="0"/>
          <w:numId w:val="0"/>
        </w:numPr>
        <w:jc w:val="both"/>
        <w:rPr>
          <w:rFonts w:hint="eastAsia"/>
          <w:b w:val="0"/>
          <w:bCs w:val="0"/>
          <w:lang w:val="en-US" w:eastAsia="zh-CN"/>
        </w:rPr>
      </w:pPr>
    </w:p>
    <w:p>
      <w:pPr>
        <w:numPr>
          <w:ilvl w:val="0"/>
          <w:numId w:val="0"/>
        </w:numPr>
        <w:jc w:val="both"/>
        <w:rPr>
          <w:rFonts w:hint="eastAsia"/>
          <w:b w:val="0"/>
          <w:bCs w:val="0"/>
          <w:lang w:val="en-US" w:eastAsia="zh-CN"/>
        </w:rPr>
      </w:pPr>
      <w:r>
        <w:rPr>
          <w:rFonts w:hint="eastAsia"/>
          <w:b w:val="0"/>
          <w:bCs w:val="0"/>
          <w:lang w:val="en-US" w:eastAsia="zh-CN"/>
        </w:rPr>
        <w:t>第二步：用一个函数将经过水平Sobel算子处理后的图像上每个像素点(P表示其像素值）映射成一个新的图像:PNEw表示新图像上的像素值。</w:t>
      </w:r>
    </w:p>
    <w:p>
      <w:pPr>
        <w:numPr>
          <w:ilvl w:val="0"/>
          <w:numId w:val="0"/>
        </w:numPr>
        <w:jc w:val="both"/>
        <w:rPr>
          <w:rFonts w:hint="eastAsia"/>
          <w:b w:val="0"/>
          <w:bCs w:val="0"/>
          <w:lang w:val="en-US" w:eastAsia="zh-CN"/>
        </w:rPr>
      </w:pPr>
      <w:r>
        <w:rPr>
          <w:rFonts w:hint="eastAsia"/>
          <w:b w:val="0"/>
          <w:bCs w:val="0"/>
          <w:lang w:val="en-US" w:eastAsia="zh-CN"/>
        </w:rPr>
        <w:t>映射函数为：</w:t>
      </w:r>
    </w:p>
    <w:p>
      <w:pPr>
        <w:numPr>
          <w:ilvl w:val="0"/>
          <w:numId w:val="0"/>
        </w:numPr>
        <w:jc w:val="both"/>
        <w:rPr>
          <w:rFonts w:hint="default"/>
          <w:b w:val="0"/>
          <w:bCs w:val="0"/>
          <w:lang w:val="en-US" w:eastAsia="zh-CN"/>
        </w:rPr>
      </w:pPr>
      <w:r>
        <w:rPr>
          <w:rFonts w:hint="eastAsia"/>
          <w:b w:val="0"/>
          <w:bCs w:val="0"/>
        </w:rPr>
        <w:drawing>
          <wp:inline distT="0" distB="0" distL="114300" distR="114300">
            <wp:extent cx="5267325" cy="838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7325" cy="838200"/>
                    </a:xfrm>
                    <a:prstGeom prst="rect">
                      <a:avLst/>
                    </a:prstGeom>
                    <a:noFill/>
                    <a:ln>
                      <a:noFill/>
                    </a:ln>
                  </pic:spPr>
                </pic:pic>
              </a:graphicData>
            </a:graphic>
          </wp:inline>
        </w:drawing>
      </w:r>
    </w:p>
    <w:p>
      <w:pPr>
        <w:numPr>
          <w:ilvl w:val="0"/>
          <w:numId w:val="0"/>
        </w:numPr>
        <w:jc w:val="both"/>
        <w:rPr>
          <w:rFonts w:hint="eastAsia"/>
          <w:b w:val="0"/>
          <w:bCs w:val="0"/>
          <w:lang w:val="en-US" w:eastAsia="zh-CN"/>
        </w:rPr>
      </w:pPr>
      <w:r>
        <w:rPr>
          <w:rFonts w:hint="eastAsia"/>
          <w:b w:val="0"/>
          <w:bCs w:val="0"/>
          <w:lang w:val="en-US" w:eastAsia="zh-CN"/>
        </w:rPr>
        <w:t>预处理实际上是得到图像的梯度信息。经预处理的图像保存起来，将会用于计算代价。</w:t>
      </w:r>
    </w:p>
    <w:p>
      <w:pPr>
        <w:numPr>
          <w:ilvl w:val="0"/>
          <w:numId w:val="0"/>
        </w:numPr>
        <w:jc w:val="both"/>
        <w:rPr>
          <w:rFonts w:hint="eastAsia"/>
          <w:b w:val="0"/>
          <w:bCs w:val="0"/>
          <w:lang w:val="en-US" w:eastAsia="zh-CN"/>
        </w:rPr>
      </w:pPr>
    </w:p>
    <w:p>
      <w:pPr>
        <w:numPr>
          <w:ilvl w:val="0"/>
          <w:numId w:val="0"/>
        </w:numPr>
        <w:jc w:val="both"/>
        <w:rPr>
          <w:rFonts w:hint="default"/>
          <w:b/>
          <w:bCs/>
          <w:lang w:val="en-US" w:eastAsia="zh-CN"/>
        </w:rPr>
      </w:pPr>
      <w:r>
        <w:rPr>
          <w:rFonts w:hint="eastAsia"/>
          <w:b/>
          <w:bCs/>
          <w:lang w:val="en-US" w:eastAsia="zh-CN"/>
        </w:rPr>
        <w:t>3.2代价计算</w:t>
      </w:r>
    </w:p>
    <w:p>
      <w:pPr>
        <w:numPr>
          <w:ilvl w:val="0"/>
          <w:numId w:val="0"/>
        </w:numPr>
        <w:jc w:val="both"/>
        <w:rPr>
          <w:rFonts w:hint="eastAsia"/>
          <w:b w:val="0"/>
          <w:bCs w:val="0"/>
        </w:rPr>
      </w:pPr>
      <w:r>
        <w:rPr>
          <w:rFonts w:hint="eastAsia"/>
          <w:b w:val="0"/>
          <w:bCs w:val="0"/>
        </w:rPr>
        <w:t>代价有两部分组成:</w:t>
      </w:r>
    </w:p>
    <w:p>
      <w:pPr>
        <w:numPr>
          <w:ilvl w:val="0"/>
          <w:numId w:val="0"/>
        </w:numPr>
        <w:jc w:val="both"/>
        <w:rPr>
          <w:rFonts w:hint="eastAsia"/>
          <w:b w:val="0"/>
          <w:bCs w:val="0"/>
        </w:rPr>
      </w:pPr>
      <w:r>
        <w:rPr>
          <w:rFonts w:hint="eastAsia"/>
          <w:b w:val="0"/>
          <w:bCs w:val="0"/>
        </w:rPr>
        <w:t>1、经过预处理得到的图像的梯度信息经过基于采样的方法得到的梯度代价。</w:t>
      </w:r>
    </w:p>
    <w:p>
      <w:pPr>
        <w:numPr>
          <w:ilvl w:val="0"/>
          <w:numId w:val="0"/>
        </w:numPr>
        <w:jc w:val="both"/>
        <w:rPr>
          <w:rFonts w:hint="eastAsia"/>
          <w:b w:val="0"/>
          <w:bCs w:val="0"/>
        </w:rPr>
      </w:pPr>
      <w:r>
        <w:rPr>
          <w:rFonts w:hint="eastAsia"/>
          <w:b w:val="0"/>
          <w:bCs w:val="0"/>
        </w:rPr>
        <w:t>2、原图像经过基于采样的方法得到的SAD代价。</w:t>
      </w:r>
    </w:p>
    <w:p>
      <w:pPr>
        <w:numPr>
          <w:ilvl w:val="0"/>
          <w:numId w:val="0"/>
        </w:numPr>
        <w:jc w:val="both"/>
        <w:rPr>
          <w:rFonts w:hint="default"/>
          <w:b w:val="0"/>
          <w:bCs w:val="0"/>
          <w:lang w:val="en-US" w:eastAsia="zh-CN"/>
        </w:rPr>
      </w:pPr>
      <w:r>
        <w:rPr>
          <w:rFonts w:hint="eastAsia"/>
          <w:b w:val="0"/>
          <w:bCs w:val="0"/>
        </w:rPr>
        <w:t>上述两个代价都会在SAD窗口内进行计算。</w:t>
      </w:r>
      <w:r>
        <w:rPr>
          <w:rFonts w:hint="eastAsia"/>
          <w:b w:val="0"/>
          <w:bCs w:val="0"/>
          <w:lang w:val="en-US" w:eastAsia="zh-CN"/>
        </w:rPr>
        <w:t>SAD公式如下：</w:t>
      </w:r>
    </w:p>
    <w:p>
      <w:pPr>
        <w:numPr>
          <w:ilvl w:val="0"/>
          <w:numId w:val="0"/>
        </w:numPr>
        <w:jc w:val="both"/>
        <w:rPr>
          <w:rFonts w:hint="eastAsia"/>
          <w:b w:val="0"/>
          <w:bCs w:val="0"/>
        </w:rPr>
      </w:pPr>
      <w:r>
        <w:rPr>
          <w:rFonts w:hint="eastAsia"/>
          <w:b w:val="0"/>
          <w:bCs w:val="0"/>
          <w:lang w:eastAsia="zh-CN"/>
        </w:rPr>
        <w:object>
          <v:shape id="_x0000_i1027" o:spt="75" type="#_x0000_t75" style="height:20pt;width:256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p>
    <w:p>
      <w:pPr>
        <w:numPr>
          <w:ilvl w:val="0"/>
          <w:numId w:val="0"/>
        </w:numPr>
        <w:jc w:val="center"/>
        <w:rPr>
          <w:rFonts w:hint="eastAsia"/>
          <w:b w:val="0"/>
          <w:bCs w:val="0"/>
        </w:rPr>
      </w:pPr>
      <w:r>
        <w:rPr>
          <w:rFonts w:hint="eastAsia"/>
          <w:b w:val="0"/>
          <w:bCs w:val="0"/>
        </w:rPr>
        <w:drawing>
          <wp:inline distT="0" distB="0" distL="114300" distR="114300">
            <wp:extent cx="2567940" cy="1879600"/>
            <wp:effectExtent l="0" t="0" r="3810" b="635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3"/>
                    <a:stretch>
                      <a:fillRect/>
                    </a:stretch>
                  </pic:blipFill>
                  <pic:spPr>
                    <a:xfrm>
                      <a:off x="0" y="0"/>
                      <a:ext cx="2567940" cy="1879600"/>
                    </a:xfrm>
                    <a:prstGeom prst="rect">
                      <a:avLst/>
                    </a:prstGeom>
                    <a:noFill/>
                    <a:ln>
                      <a:noFill/>
                    </a:ln>
                  </pic:spPr>
                </pic:pic>
              </a:graphicData>
            </a:graphic>
          </wp:inline>
        </w:drawing>
      </w:r>
    </w:p>
    <w:p>
      <w:pPr>
        <w:numPr>
          <w:ilvl w:val="0"/>
          <w:numId w:val="0"/>
        </w:numPr>
        <w:jc w:val="both"/>
        <w:rPr>
          <w:rFonts w:hint="eastAsia"/>
          <w:b w:val="0"/>
          <w:bCs w:val="0"/>
        </w:rPr>
      </w:pPr>
    </w:p>
    <w:p>
      <w:pPr>
        <w:numPr>
          <w:ilvl w:val="0"/>
          <w:numId w:val="0"/>
        </w:numPr>
        <w:jc w:val="both"/>
        <w:rPr>
          <w:rFonts w:hint="eastAsia"/>
          <w:b/>
          <w:bCs/>
          <w:lang w:val="en-US" w:eastAsia="zh-CN"/>
        </w:rPr>
      </w:pPr>
      <w:r>
        <w:rPr>
          <w:rFonts w:hint="eastAsia"/>
          <w:b/>
          <w:bCs/>
          <w:lang w:val="en-US" w:eastAsia="zh-CN"/>
        </w:rPr>
        <w:t>3.3动态规划</w:t>
      </w:r>
    </w:p>
    <w:p>
      <w:pPr>
        <w:numPr>
          <w:ilvl w:val="0"/>
          <w:numId w:val="0"/>
        </w:numPr>
        <w:ind w:firstLine="420" w:firstLineChars="200"/>
        <w:jc w:val="both"/>
        <w:rPr>
          <w:rFonts w:hint="eastAsia"/>
          <w:b w:val="0"/>
          <w:bCs w:val="0"/>
          <w:lang w:val="en-US" w:eastAsia="zh-CN"/>
        </w:rPr>
      </w:pPr>
      <w:r>
        <w:rPr>
          <w:rFonts w:hint="eastAsia"/>
          <w:b w:val="0"/>
          <w:bCs w:val="0"/>
          <w:lang w:val="en-US" w:eastAsia="zh-CN"/>
        </w:rPr>
        <w:t>动态规划算法本身存在拖尾效应，视差突变处易产生错误的匹配，利用态规划进行一维能量累积累，会将错误的视差信息传播给后面的路径上。半全局算法利用多个方向上的信息，试图消除错误信息的干扰，能明显减弱动态规划算法产生的拖尾效应。</w:t>
      </w:r>
    </w:p>
    <w:p>
      <w:pPr>
        <w:numPr>
          <w:ilvl w:val="0"/>
          <w:numId w:val="0"/>
        </w:numPr>
        <w:jc w:val="both"/>
        <w:rPr>
          <w:rFonts w:hint="eastAsia"/>
          <w:b w:val="0"/>
          <w:bCs w:val="0"/>
          <w:lang w:val="en-US" w:eastAsia="zh-CN"/>
        </w:rPr>
      </w:pPr>
      <w:r>
        <w:rPr>
          <w:rFonts w:hint="eastAsia"/>
          <w:b w:val="0"/>
          <w:bCs w:val="0"/>
          <w:lang w:val="en-US" w:eastAsia="zh-CN"/>
        </w:rPr>
        <w:t>半全局算法试图通过影像上多个方向上一维路径的约束，来建立一个全局的马尔科夫能星方程，每个像素最终的匹配代价是所有路径信息的叠加，每个像素的视差选择都只是简单通过WTA (Winner Takes All）决定的。多方向能量聚集如下图所示:</w:t>
      </w:r>
    </w:p>
    <w:p>
      <w:pPr>
        <w:numPr>
          <w:ilvl w:val="0"/>
          <w:numId w:val="0"/>
        </w:numPr>
        <w:jc w:val="both"/>
        <w:rPr>
          <w:rFonts w:hint="eastAsia"/>
          <w:b w:val="0"/>
          <w:bCs w:val="0"/>
        </w:rPr>
      </w:pPr>
      <w:r>
        <w:rPr>
          <w:rFonts w:hint="eastAsia"/>
          <w:b w:val="0"/>
          <w:bCs w:val="0"/>
        </w:rPr>
        <w:drawing>
          <wp:inline distT="0" distB="0" distL="114300" distR="114300">
            <wp:extent cx="2366010" cy="1636395"/>
            <wp:effectExtent l="0" t="0" r="152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366010" cy="1636395"/>
                    </a:xfrm>
                    <a:prstGeom prst="rect">
                      <a:avLst/>
                    </a:prstGeom>
                    <a:noFill/>
                    <a:ln>
                      <a:noFill/>
                    </a:ln>
                  </pic:spPr>
                </pic:pic>
              </a:graphicData>
            </a:graphic>
          </wp:inline>
        </w:drawing>
      </w:r>
    </w:p>
    <w:p>
      <w:pPr>
        <w:numPr>
          <w:ilvl w:val="0"/>
          <w:numId w:val="0"/>
        </w:numPr>
        <w:jc w:val="both"/>
        <w:rPr>
          <w:rFonts w:hint="eastAsia"/>
          <w:b w:val="0"/>
          <w:bCs w:val="0"/>
        </w:rPr>
      </w:pPr>
    </w:p>
    <w:p>
      <w:pPr>
        <w:numPr>
          <w:ilvl w:val="0"/>
          <w:numId w:val="0"/>
        </w:numPr>
        <w:jc w:val="both"/>
        <w:rPr>
          <w:rFonts w:hint="eastAsia"/>
          <w:b w:val="0"/>
          <w:bCs w:val="0"/>
        </w:rPr>
      </w:pPr>
      <w:r>
        <w:rPr>
          <w:rFonts w:hint="eastAsia"/>
          <w:b w:val="0"/>
          <w:bCs w:val="0"/>
        </w:rPr>
        <w:t>在每个方向上按照动态规划的思想进行能量累积，然后将各个方向上的匹配代价相加得到总的匹配代价，如下式所示：</w:t>
      </w:r>
    </w:p>
    <w:p>
      <w:pPr>
        <w:numPr>
          <w:ilvl w:val="0"/>
          <w:numId w:val="0"/>
        </w:numPr>
        <w:jc w:val="both"/>
        <w:rPr>
          <w:rFonts w:hint="eastAsia"/>
          <w:b w:val="0"/>
          <w:bCs w:val="0"/>
          <w:lang w:val="en-US" w:eastAsia="zh-CN"/>
        </w:rPr>
      </w:pPr>
      <w:r>
        <w:rPr>
          <w:rFonts w:hint="eastAsia"/>
          <w:b w:val="0"/>
          <w:bCs w:val="0"/>
        </w:rPr>
        <w:drawing>
          <wp:inline distT="0" distB="0" distL="114300" distR="114300">
            <wp:extent cx="5265420" cy="1569720"/>
            <wp:effectExtent l="0" t="0" r="1143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65420" cy="1569720"/>
                    </a:xfrm>
                    <a:prstGeom prst="rect">
                      <a:avLst/>
                    </a:prstGeom>
                    <a:noFill/>
                    <a:ln>
                      <a:noFill/>
                    </a:ln>
                  </pic:spPr>
                </pic:pic>
              </a:graphicData>
            </a:graphic>
          </wp:inline>
        </w:drawing>
      </w:r>
    </w:p>
    <w:p>
      <w:pPr>
        <w:numPr>
          <w:ilvl w:val="0"/>
          <w:numId w:val="0"/>
        </w:numPr>
        <w:jc w:val="both"/>
        <w:rPr>
          <w:rFonts w:hint="eastAsia"/>
          <w:b w:val="0"/>
          <w:bCs w:val="0"/>
          <w:lang w:val="en-US" w:eastAsia="zh-CN"/>
        </w:rPr>
      </w:pPr>
    </w:p>
    <w:p>
      <w:pPr>
        <w:numPr>
          <w:ilvl w:val="0"/>
          <w:numId w:val="0"/>
        </w:numPr>
        <w:jc w:val="both"/>
        <w:rPr>
          <w:rFonts w:hint="default"/>
          <w:b w:val="0"/>
          <w:bCs w:val="0"/>
          <w:lang w:val="en-US" w:eastAsia="zh-CN"/>
        </w:rPr>
      </w:pPr>
    </w:p>
    <w:p>
      <w:pPr>
        <w:numPr>
          <w:ilvl w:val="0"/>
          <w:numId w:val="0"/>
        </w:numPr>
        <w:jc w:val="both"/>
        <w:rPr>
          <w:rFonts w:hint="eastAsia"/>
          <w:b/>
          <w:bCs/>
          <w:lang w:val="en-US" w:eastAsia="zh-CN"/>
        </w:rPr>
      </w:pPr>
      <w:r>
        <w:rPr>
          <w:rFonts w:hint="eastAsia"/>
          <w:b/>
          <w:bCs/>
          <w:lang w:val="en-US" w:eastAsia="zh-CN"/>
        </w:rPr>
        <w:t>3.4后处理</w:t>
      </w:r>
    </w:p>
    <w:p>
      <w:pPr>
        <w:numPr>
          <w:ilvl w:val="0"/>
          <w:numId w:val="0"/>
        </w:numPr>
        <w:ind w:firstLine="420" w:firstLineChars="200"/>
        <w:jc w:val="both"/>
        <w:rPr>
          <w:rFonts w:hint="eastAsia"/>
          <w:b w:val="0"/>
          <w:bCs w:val="0"/>
          <w:lang w:val="en-US" w:eastAsia="zh-CN"/>
        </w:rPr>
      </w:pPr>
      <w:r>
        <w:rPr>
          <w:rFonts w:hint="default"/>
          <w:b w:val="0"/>
          <w:bCs w:val="0"/>
          <w:lang w:val="en-US" w:eastAsia="zh-CN"/>
        </w:rPr>
        <w:t>opencvSGBM的后处理包含以下几个步骤：</w:t>
      </w:r>
    </w:p>
    <w:p>
      <w:pPr>
        <w:numPr>
          <w:ilvl w:val="0"/>
          <w:numId w:val="0"/>
        </w:numPr>
        <w:jc w:val="both"/>
        <w:rPr>
          <w:rFonts w:hint="default"/>
          <w:b w:val="0"/>
          <w:bCs w:val="0"/>
          <w:lang w:val="en-US" w:eastAsia="zh-CN"/>
        </w:rPr>
      </w:pPr>
      <w:r>
        <w:rPr>
          <w:rFonts w:hint="default"/>
          <w:b w:val="0"/>
          <w:bCs w:val="0"/>
          <w:lang w:val="en-US" w:eastAsia="zh-CN"/>
        </w:rPr>
        <w:t>Step1：唯一性检测：视差窗口范围内最低代价是次低代价的(1 + uniquenessRatio/100)倍时，最低代价对应的视差值才是该像素点的视差，否则该像素点的视差为0。其中uniquenessRatio是一个常数参数。</w:t>
      </w:r>
    </w:p>
    <w:p>
      <w:pPr>
        <w:numPr>
          <w:ilvl w:val="0"/>
          <w:numId w:val="0"/>
        </w:numPr>
        <w:jc w:val="both"/>
        <w:rPr>
          <w:rFonts w:hint="default"/>
          <w:b w:val="0"/>
          <w:bCs w:val="0"/>
          <w:lang w:val="en-US" w:eastAsia="zh-CN"/>
        </w:rPr>
      </w:pPr>
      <w:r>
        <w:rPr>
          <w:rFonts w:hint="default"/>
          <w:b w:val="0"/>
          <w:bCs w:val="0"/>
          <w:lang w:val="en-US" w:eastAsia="zh-CN"/>
        </w:rPr>
        <w:t>Step2：亚像素插值：</w:t>
      </w:r>
    </w:p>
    <w:p>
      <w:pPr>
        <w:numPr>
          <w:ilvl w:val="0"/>
          <w:numId w:val="0"/>
        </w:numPr>
        <w:jc w:val="both"/>
        <w:rPr>
          <w:rFonts w:hint="default"/>
          <w:b w:val="0"/>
          <w:bCs w:val="0"/>
          <w:lang w:val="en-US" w:eastAsia="zh-CN"/>
        </w:rPr>
      </w:pPr>
      <w:r>
        <w:rPr>
          <w:rFonts w:hint="default"/>
          <w:b w:val="0"/>
          <w:bCs w:val="0"/>
          <w:lang w:val="en-US" w:eastAsia="zh-CN"/>
        </w:rPr>
        <w:object>
          <v:shape id="_x0000_i1028" o:spt="75" type="#_x0000_t75" style="height:31pt;width:237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p>
      <w:pPr>
        <w:numPr>
          <w:ilvl w:val="0"/>
          <w:numId w:val="0"/>
        </w:numPr>
        <w:jc w:val="both"/>
        <w:rPr>
          <w:rFonts w:hint="eastAsia"/>
          <w:b w:val="0"/>
          <w:bCs w:val="0"/>
        </w:rPr>
      </w:pPr>
      <w:r>
        <w:rPr>
          <w:rFonts w:hint="eastAsia"/>
          <w:b w:val="0"/>
          <w:bCs w:val="0"/>
        </w:rPr>
        <w:object>
          <v:shape id="_x0000_i1029" o:spt="75" type="#_x0000_t75" style="height:31pt;width:204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p>
    <w:p>
      <w:pPr>
        <w:numPr>
          <w:ilvl w:val="0"/>
          <w:numId w:val="0"/>
        </w:numPr>
        <w:jc w:val="both"/>
        <w:rPr>
          <w:rFonts w:hint="default"/>
          <w:b w:val="0"/>
          <w:bCs w:val="0"/>
        </w:rPr>
      </w:pPr>
      <w:r>
        <w:rPr>
          <w:rFonts w:hint="eastAsia"/>
          <w:b w:val="0"/>
          <w:bCs w:val="0"/>
        </w:rPr>
        <w:t>Step3：左右一致性检测：</w:t>
      </w:r>
      <w:r>
        <w:rPr>
          <w:rFonts w:hint="default"/>
          <w:b w:val="0"/>
          <w:bCs w:val="0"/>
        </w:rPr>
        <w:t>误差阈值disp12MaxDiff默认为1，可以自己设置。</w:t>
      </w:r>
    </w:p>
    <w:p>
      <w:pPr>
        <w:numPr>
          <w:ilvl w:val="0"/>
          <w:numId w:val="0"/>
        </w:numPr>
        <w:jc w:val="both"/>
        <w:rPr>
          <w:rFonts w:hint="default"/>
          <w:b w:val="0"/>
          <w:bCs w:val="0"/>
        </w:rPr>
      </w:pPr>
    </w:p>
    <w:p>
      <w:pPr>
        <w:numPr>
          <w:ilvl w:val="0"/>
          <w:numId w:val="0"/>
        </w:numPr>
        <w:jc w:val="both"/>
        <w:rPr>
          <w:rFonts w:hint="default"/>
          <w:b w:val="0"/>
          <w:bCs w:val="0"/>
        </w:rPr>
      </w:pPr>
    </w:p>
    <w:p>
      <w:pPr>
        <w:numPr>
          <w:ilvl w:val="0"/>
          <w:numId w:val="1"/>
        </w:numPr>
        <w:ind w:left="0" w:leftChars="0" w:firstLine="0" w:firstLineChars="0"/>
        <w:jc w:val="both"/>
        <w:rPr>
          <w:rFonts w:hint="eastAsia"/>
          <w:b/>
          <w:bCs/>
          <w:sz w:val="28"/>
          <w:szCs w:val="28"/>
          <w:lang w:val="en-US" w:eastAsia="zh-CN"/>
        </w:rPr>
      </w:pPr>
      <w:r>
        <w:rPr>
          <w:rFonts w:hint="eastAsia"/>
          <w:b/>
          <w:bCs/>
          <w:sz w:val="28"/>
          <w:szCs w:val="28"/>
          <w:lang w:val="en-US" w:eastAsia="zh-CN"/>
        </w:rPr>
        <w:t>结果展示</w:t>
      </w: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eastAsiaTheme="minorEastAsia"/>
          <w:b/>
          <w:bCs/>
          <w:sz w:val="28"/>
          <w:szCs w:val="28"/>
          <w:lang w:val="en-US" w:eastAsia="zh-CN"/>
        </w:rPr>
      </w:pPr>
      <w:r>
        <w:rPr>
          <w:rFonts w:hint="eastAsia" w:eastAsiaTheme="minorEastAsia"/>
          <w:b/>
          <w:bCs/>
          <w:sz w:val="28"/>
          <w:szCs w:val="28"/>
          <w:lang w:val="en-US" w:eastAsia="zh-CN"/>
        </w:rPr>
        <w:drawing>
          <wp:inline distT="0" distB="0" distL="114300" distR="114300">
            <wp:extent cx="2252980" cy="1800225"/>
            <wp:effectExtent l="0" t="0" r="13970" b="9525"/>
            <wp:docPr id="8" name="图片 8" descr="view1"/>
            <wp:cNvGraphicFramePr/>
            <a:graphic xmlns:a="http://schemas.openxmlformats.org/drawingml/2006/main">
              <a:graphicData uri="http://schemas.openxmlformats.org/drawingml/2006/picture">
                <pic:pic xmlns:pic="http://schemas.openxmlformats.org/drawingml/2006/picture">
                  <pic:nvPicPr>
                    <pic:cNvPr id="8" name="图片 8" descr="view1"/>
                    <pic:cNvPicPr/>
                  </pic:nvPicPr>
                  <pic:blipFill>
                    <a:blip r:embed="rId20"/>
                    <a:stretch>
                      <a:fillRect/>
                    </a:stretch>
                  </pic:blipFill>
                  <pic:spPr>
                    <a:xfrm>
                      <a:off x="0" y="0"/>
                      <a:ext cx="2252980" cy="1800225"/>
                    </a:xfrm>
                    <a:prstGeom prst="rect">
                      <a:avLst/>
                    </a:prstGeom>
                  </pic:spPr>
                </pic:pic>
              </a:graphicData>
            </a:graphic>
          </wp:inline>
        </w:drawing>
      </w:r>
      <w:r>
        <w:rPr>
          <w:rFonts w:hint="eastAsia" w:eastAsiaTheme="minorEastAsia"/>
          <w:b/>
          <w:bCs/>
          <w:sz w:val="28"/>
          <w:szCs w:val="28"/>
          <w:lang w:val="en-US" w:eastAsia="zh-CN"/>
        </w:rPr>
        <w:drawing>
          <wp:inline distT="0" distB="0" distL="114300" distR="114300">
            <wp:extent cx="2252980" cy="1800225"/>
            <wp:effectExtent l="0" t="0" r="13970" b="9525"/>
            <wp:docPr id="10" name="图片 10" descr="vie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iew5"/>
                    <pic:cNvPicPr>
                      <a:picLocks noChangeAspect="1"/>
                    </pic:cNvPicPr>
                  </pic:nvPicPr>
                  <pic:blipFill>
                    <a:blip r:embed="rId21"/>
                    <a:stretch>
                      <a:fillRect/>
                    </a:stretch>
                  </pic:blipFill>
                  <pic:spPr>
                    <a:xfrm>
                      <a:off x="0" y="0"/>
                      <a:ext cx="2252980" cy="1800225"/>
                    </a:xfrm>
                    <a:prstGeom prst="rect">
                      <a:avLst/>
                    </a:prstGeom>
                  </pic:spPr>
                </pic:pic>
              </a:graphicData>
            </a:graphic>
          </wp:inline>
        </w:drawing>
      </w:r>
    </w:p>
    <w:p>
      <w:pPr>
        <w:widowControl w:val="0"/>
        <w:numPr>
          <w:ilvl w:val="0"/>
          <w:numId w:val="0"/>
        </w:numPr>
        <w:jc w:val="both"/>
        <w:rPr>
          <w:rFonts w:hint="eastAsia" w:eastAsiaTheme="minorEastAsia"/>
          <w:b/>
          <w:bCs/>
          <w:sz w:val="28"/>
          <w:szCs w:val="28"/>
          <w:lang w:val="en-US" w:eastAsia="zh-CN"/>
        </w:rPr>
      </w:pPr>
      <w:r>
        <w:drawing>
          <wp:inline distT="0" distB="0" distL="114300" distR="114300">
            <wp:extent cx="1907540" cy="1800225"/>
            <wp:effectExtent l="0" t="0" r="16510" b="952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22"/>
                    <a:stretch>
                      <a:fillRect/>
                    </a:stretch>
                  </pic:blipFill>
                  <pic:spPr>
                    <a:xfrm>
                      <a:off x="0" y="0"/>
                      <a:ext cx="1907540" cy="1800225"/>
                    </a:xfrm>
                    <a:prstGeom prst="rect">
                      <a:avLst/>
                    </a:prstGeom>
                    <a:noFill/>
                    <a:ln>
                      <a:noFill/>
                    </a:ln>
                  </pic:spPr>
                </pic:pic>
              </a:graphicData>
            </a:graphic>
          </wp:inline>
        </w:drawing>
      </w:r>
      <w:r>
        <w:drawing>
          <wp:inline distT="0" distB="0" distL="114300" distR="114300">
            <wp:extent cx="1901190" cy="1800225"/>
            <wp:effectExtent l="0" t="0" r="3810" b="952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23"/>
                    <a:stretch>
                      <a:fillRect/>
                    </a:stretch>
                  </pic:blipFill>
                  <pic:spPr>
                    <a:xfrm>
                      <a:off x="0" y="0"/>
                      <a:ext cx="1901190" cy="180022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E9C2FB"/>
    <w:multiLevelType w:val="multilevel"/>
    <w:tmpl w:val="54E9C2F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hMTAzZDNhMzc1NjU5YWQ2Y2YxNjJhMTVjOTI4NTEifQ=="/>
  </w:docVars>
  <w:rsids>
    <w:rsidRoot w:val="00000000"/>
    <w:rsid w:val="006F0C4F"/>
    <w:rsid w:val="025E027F"/>
    <w:rsid w:val="02764319"/>
    <w:rsid w:val="03C41728"/>
    <w:rsid w:val="06820EC6"/>
    <w:rsid w:val="0FA11981"/>
    <w:rsid w:val="10182179"/>
    <w:rsid w:val="1125565A"/>
    <w:rsid w:val="125B3634"/>
    <w:rsid w:val="20347DC1"/>
    <w:rsid w:val="22E217DE"/>
    <w:rsid w:val="2F0E0479"/>
    <w:rsid w:val="371F12E6"/>
    <w:rsid w:val="379A1F23"/>
    <w:rsid w:val="3BEA5241"/>
    <w:rsid w:val="3F585CE2"/>
    <w:rsid w:val="4099108F"/>
    <w:rsid w:val="51BA65C3"/>
    <w:rsid w:val="593C0729"/>
    <w:rsid w:val="601E35D7"/>
    <w:rsid w:val="634B661E"/>
    <w:rsid w:val="666817A7"/>
    <w:rsid w:val="6AAA643A"/>
    <w:rsid w:val="6BAE0CB8"/>
    <w:rsid w:val="7F99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1821</Words>
  <Characters>2051</Characters>
  <Lines>0</Lines>
  <Paragraphs>0</Paragraphs>
  <TotalTime>2</TotalTime>
  <ScaleCrop>false</ScaleCrop>
  <LinksUpToDate>false</LinksUpToDate>
  <CharactersWithSpaces>2073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2024-04-25T14:33:00Z</dcterms:created>
  <dc:creator>killer</dc:creator>
  <cp:lastModifiedBy>wow</cp:lastModifiedBy>
  <dcterms:modified xsi:type="dcterms:W3CDTF">2024-05-30T04:12:31Z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CECC005EF80847B9BE469A2158A0FEB5_13</vt:lpwstr>
  </property>
</Properties>
</file>