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2A5E5" w14:textId="77777777" w:rsidR="001637BD" w:rsidRDefault="001637BD">
      <w:pPr>
        <w:rPr>
          <w:rFonts w:ascii="Palatino Linotype" w:hAnsi="Palatino Linotype"/>
        </w:rPr>
      </w:pPr>
    </w:p>
    <w:p w14:paraId="74B328D7" w14:textId="77777777" w:rsidR="00A274B5" w:rsidRDefault="00A274B5">
      <w:pPr>
        <w:rPr>
          <w:rFonts w:ascii="Palatino Linotype" w:hAnsi="Palatino Linotype"/>
        </w:rPr>
      </w:pPr>
    </w:p>
    <w:p w14:paraId="1832BA77" w14:textId="77777777" w:rsidR="00A274B5" w:rsidRDefault="00A274B5">
      <w:pPr>
        <w:rPr>
          <w:rFonts w:ascii="Palatino Linotype" w:hAnsi="Palatino Linotype"/>
        </w:rPr>
      </w:pPr>
    </w:p>
    <w:p w14:paraId="6D283288" w14:textId="2F54873F" w:rsidR="00A274B5" w:rsidRDefault="00A274B5" w:rsidP="00A274B5">
      <w:pPr>
        <w:jc w:val="center"/>
        <w:rPr>
          <w:rFonts w:ascii="Palatino Linotype" w:hAnsi="Palatino Linotype"/>
          <w:b/>
        </w:rPr>
      </w:pPr>
      <w:r>
        <w:rPr>
          <w:rFonts w:ascii="Palatino Linotype" w:hAnsi="Palatino Linotype"/>
          <w:b/>
        </w:rPr>
        <w:t xml:space="preserve">Statement of Work for </w:t>
      </w:r>
      <w:r w:rsidR="002B1A72" w:rsidRPr="002B1A72">
        <w:rPr>
          <w:rFonts w:ascii="Palatino Linotype" w:hAnsi="Palatino Linotype"/>
          <w:b/>
          <w:i/>
        </w:rPr>
        <w:t>Her2</w:t>
      </w:r>
      <w:r w:rsidR="002B1A72">
        <w:rPr>
          <w:rFonts w:ascii="Palatino Linotype" w:hAnsi="Palatino Linotype"/>
          <w:b/>
        </w:rPr>
        <w:t xml:space="preserve"> Cancer Imaging</w:t>
      </w:r>
    </w:p>
    <w:p w14:paraId="3A277A4D" w14:textId="77777777" w:rsidR="00A274B5" w:rsidRDefault="00A274B5" w:rsidP="00A274B5">
      <w:pPr>
        <w:jc w:val="center"/>
        <w:rPr>
          <w:rFonts w:ascii="Palatino Linotype" w:hAnsi="Palatino Linotype"/>
          <w:b/>
        </w:rPr>
      </w:pPr>
    </w:p>
    <w:p w14:paraId="178BAF39" w14:textId="758E5AB2" w:rsidR="00A274B5" w:rsidRDefault="00A274B5" w:rsidP="00A274B5">
      <w:pPr>
        <w:jc w:val="center"/>
        <w:rPr>
          <w:rFonts w:ascii="Palatino Linotype" w:hAnsi="Palatino Linotype"/>
        </w:rPr>
      </w:pPr>
      <w:r w:rsidRPr="00A274B5">
        <w:rPr>
          <w:rFonts w:ascii="Palatino Linotype" w:hAnsi="Palatino Linotype"/>
        </w:rPr>
        <w:t>Version</w:t>
      </w:r>
      <w:r>
        <w:rPr>
          <w:rFonts w:ascii="Palatino Linotype" w:hAnsi="Palatino Linotype"/>
        </w:rPr>
        <w:t xml:space="preserve"> </w:t>
      </w:r>
      <w:r w:rsidR="002B1A72">
        <w:rPr>
          <w:rFonts w:ascii="Palatino Linotype" w:hAnsi="Palatino Linotype"/>
        </w:rPr>
        <w:t>1</w:t>
      </w:r>
      <w:r>
        <w:rPr>
          <w:rFonts w:ascii="Palatino Linotype" w:hAnsi="Palatino Linotype"/>
        </w:rPr>
        <w:t>.</w:t>
      </w:r>
      <w:r w:rsidR="002B1A72">
        <w:rPr>
          <w:rFonts w:ascii="Palatino Linotype" w:hAnsi="Palatino Linotype"/>
        </w:rPr>
        <w:t>0</w:t>
      </w:r>
      <w:r>
        <w:rPr>
          <w:rFonts w:ascii="Palatino Linotype" w:hAnsi="Palatino Linotype"/>
        </w:rPr>
        <w:t>, 2017-</w:t>
      </w:r>
      <w:r w:rsidR="002B1A72">
        <w:rPr>
          <w:rFonts w:ascii="Palatino Linotype" w:hAnsi="Palatino Linotype"/>
        </w:rPr>
        <w:t>08</w:t>
      </w:r>
      <w:r>
        <w:rPr>
          <w:rFonts w:ascii="Palatino Linotype" w:hAnsi="Palatino Linotype"/>
        </w:rPr>
        <w:t>-</w:t>
      </w:r>
      <w:r w:rsidR="00A33357">
        <w:rPr>
          <w:rFonts w:ascii="Palatino Linotype" w:hAnsi="Palatino Linotype"/>
        </w:rPr>
        <w:t>24</w:t>
      </w:r>
    </w:p>
    <w:p w14:paraId="64CDC99D" w14:textId="77777777" w:rsidR="00A274B5" w:rsidRDefault="00A274B5" w:rsidP="00A274B5">
      <w:pPr>
        <w:jc w:val="center"/>
        <w:rPr>
          <w:rFonts w:ascii="Palatino Linotype" w:hAnsi="Palatino Linotype"/>
        </w:rPr>
      </w:pPr>
    </w:p>
    <w:p w14:paraId="45BC76CF" w14:textId="77777777" w:rsidR="00A274B5" w:rsidRDefault="00A274B5" w:rsidP="00A274B5">
      <w:pPr>
        <w:jc w:val="center"/>
        <w:rPr>
          <w:rFonts w:ascii="Palatino Linotype" w:hAnsi="Palatino Linotype"/>
        </w:rPr>
      </w:pPr>
    </w:p>
    <w:tbl>
      <w:tblPr>
        <w:tblStyle w:val="TableGrid"/>
        <w:tblW w:w="0" w:type="auto"/>
        <w:tblLook w:val="04A0" w:firstRow="1" w:lastRow="0" w:firstColumn="1" w:lastColumn="0" w:noHBand="0" w:noVBand="1"/>
      </w:tblPr>
      <w:tblGrid>
        <w:gridCol w:w="2695"/>
        <w:gridCol w:w="6655"/>
      </w:tblGrid>
      <w:tr w:rsidR="00A274B5" w14:paraId="437106CD" w14:textId="77777777" w:rsidTr="00A274B5">
        <w:tc>
          <w:tcPr>
            <w:tcW w:w="2695" w:type="dxa"/>
          </w:tcPr>
          <w:p w14:paraId="6A26B6D1" w14:textId="77777777" w:rsidR="00A274B5" w:rsidRPr="00A274B5" w:rsidRDefault="00A274B5" w:rsidP="00A274B5">
            <w:pPr>
              <w:rPr>
                <w:rFonts w:ascii="Palatino Linotype" w:hAnsi="Palatino Linotype"/>
                <w:b/>
              </w:rPr>
            </w:pPr>
            <w:r w:rsidRPr="00A274B5">
              <w:rPr>
                <w:rFonts w:ascii="Palatino Linotype" w:hAnsi="Palatino Linotype"/>
                <w:b/>
              </w:rPr>
              <w:t>Prepared by</w:t>
            </w:r>
          </w:p>
        </w:tc>
        <w:tc>
          <w:tcPr>
            <w:tcW w:w="6655" w:type="dxa"/>
          </w:tcPr>
          <w:p w14:paraId="6A406509" w14:textId="32F5F4B6" w:rsidR="00A274B5" w:rsidRDefault="002B1A72" w:rsidP="00A274B5">
            <w:pPr>
              <w:rPr>
                <w:rFonts w:ascii="Palatino Linotype" w:hAnsi="Palatino Linotype"/>
              </w:rPr>
            </w:pPr>
            <w:r>
              <w:rPr>
                <w:rFonts w:ascii="Palatino Linotype" w:hAnsi="Palatino Linotype"/>
              </w:rPr>
              <w:t>Alex Gordon, Liana Engie, Pia</w:t>
            </w:r>
            <w:r w:rsidR="00127DEA">
              <w:rPr>
                <w:rFonts w:ascii="Palatino Linotype" w:hAnsi="Palatino Linotype"/>
              </w:rPr>
              <w:t xml:space="preserve"> Cortes </w:t>
            </w:r>
            <w:proofErr w:type="spellStart"/>
            <w:r w:rsidR="00127DEA">
              <w:rPr>
                <w:rFonts w:ascii="Palatino Linotype" w:hAnsi="Palatino Linotype"/>
              </w:rPr>
              <w:t>Zuleta</w:t>
            </w:r>
            <w:proofErr w:type="spellEnd"/>
            <w:r>
              <w:rPr>
                <w:rFonts w:ascii="Palatino Linotype" w:hAnsi="Palatino Linotype"/>
              </w:rPr>
              <w:t>, Victor</w:t>
            </w:r>
            <w:r w:rsidR="00127DEA">
              <w:rPr>
                <w:rFonts w:ascii="Palatino Linotype" w:hAnsi="Palatino Linotype"/>
              </w:rPr>
              <w:t xml:space="preserve"> Moraga</w:t>
            </w:r>
          </w:p>
        </w:tc>
      </w:tr>
      <w:tr w:rsidR="00A274B5" w14:paraId="23B09E08" w14:textId="77777777" w:rsidTr="00A274B5">
        <w:tc>
          <w:tcPr>
            <w:tcW w:w="2695" w:type="dxa"/>
          </w:tcPr>
          <w:p w14:paraId="621EBBF7" w14:textId="77777777" w:rsidR="00A274B5" w:rsidRPr="00A274B5" w:rsidRDefault="00A274B5" w:rsidP="00A274B5">
            <w:pPr>
              <w:rPr>
                <w:rFonts w:ascii="Palatino Linotype" w:hAnsi="Palatino Linotype"/>
                <w:b/>
              </w:rPr>
            </w:pPr>
            <w:r w:rsidRPr="00A274B5">
              <w:rPr>
                <w:rFonts w:ascii="Palatino Linotype" w:hAnsi="Palatino Linotype"/>
                <w:b/>
              </w:rPr>
              <w:t>Prepared for</w:t>
            </w:r>
          </w:p>
        </w:tc>
        <w:tc>
          <w:tcPr>
            <w:tcW w:w="6655" w:type="dxa"/>
          </w:tcPr>
          <w:p w14:paraId="501DD63C" w14:textId="1C1AFD4A" w:rsidR="00A274B5" w:rsidRDefault="002B1A72" w:rsidP="00A274B5">
            <w:pPr>
              <w:rPr>
                <w:rFonts w:ascii="Palatino Linotype" w:hAnsi="Palatino Linotype"/>
              </w:rPr>
            </w:pPr>
            <w:r>
              <w:rPr>
                <w:rFonts w:ascii="Palatino Linotype" w:hAnsi="Palatino Linotype"/>
              </w:rPr>
              <w:t>Mauricio Cerda</w:t>
            </w:r>
          </w:p>
        </w:tc>
      </w:tr>
      <w:tr w:rsidR="00A274B5" w14:paraId="6843967E" w14:textId="77777777" w:rsidTr="00A274B5">
        <w:tc>
          <w:tcPr>
            <w:tcW w:w="2695" w:type="dxa"/>
          </w:tcPr>
          <w:p w14:paraId="49AB5167" w14:textId="77777777" w:rsidR="00A274B5" w:rsidRPr="00A274B5" w:rsidRDefault="00A274B5" w:rsidP="00A274B5">
            <w:pPr>
              <w:rPr>
                <w:rFonts w:ascii="Palatino Linotype" w:hAnsi="Palatino Linotype"/>
                <w:b/>
              </w:rPr>
            </w:pPr>
            <w:r>
              <w:rPr>
                <w:rFonts w:ascii="Palatino Linotype" w:hAnsi="Palatino Linotype"/>
                <w:b/>
              </w:rPr>
              <w:t>Summary of changes</w:t>
            </w:r>
          </w:p>
        </w:tc>
        <w:tc>
          <w:tcPr>
            <w:tcW w:w="6655" w:type="dxa"/>
          </w:tcPr>
          <w:p w14:paraId="4C5EB49C" w14:textId="38D41AD2" w:rsidR="00A274B5" w:rsidRDefault="00A33357" w:rsidP="00A274B5">
            <w:pPr>
              <w:rPr>
                <w:rFonts w:ascii="Palatino Linotype" w:hAnsi="Palatino Linotype"/>
              </w:rPr>
            </w:pPr>
            <w:r>
              <w:rPr>
                <w:rFonts w:ascii="Palatino Linotype" w:hAnsi="Palatino Linotype"/>
              </w:rPr>
              <w:t>Final</w:t>
            </w:r>
            <w:r w:rsidR="002B1A72">
              <w:rPr>
                <w:rFonts w:ascii="Palatino Linotype" w:hAnsi="Palatino Linotype"/>
              </w:rPr>
              <w:t xml:space="preserve"> draft</w:t>
            </w:r>
          </w:p>
        </w:tc>
      </w:tr>
    </w:tbl>
    <w:p w14:paraId="03F1471B" w14:textId="77777777" w:rsidR="00A274B5" w:rsidRDefault="00A274B5" w:rsidP="00A274B5">
      <w:pPr>
        <w:jc w:val="center"/>
        <w:rPr>
          <w:rFonts w:ascii="Palatino Linotype" w:hAnsi="Palatino Linotype"/>
        </w:rPr>
      </w:pPr>
    </w:p>
    <w:p w14:paraId="5A41766D" w14:textId="77777777" w:rsidR="00A274B5" w:rsidRDefault="00A274B5" w:rsidP="00A274B5">
      <w:pPr>
        <w:jc w:val="center"/>
        <w:rPr>
          <w:rFonts w:ascii="Palatino Linotype" w:hAnsi="Palatino Linotype"/>
        </w:rPr>
      </w:pPr>
    </w:p>
    <w:p w14:paraId="1C692677" w14:textId="77777777" w:rsidR="00A274B5" w:rsidRDefault="00A274B5" w:rsidP="00A274B5">
      <w:pPr>
        <w:rPr>
          <w:rFonts w:ascii="Palatino Linotype" w:hAnsi="Palatino Linotype"/>
        </w:rPr>
      </w:pPr>
      <w:r>
        <w:rPr>
          <w:rFonts w:ascii="Palatino Linotype" w:hAnsi="Palatino Linotype"/>
          <w:b/>
        </w:rPr>
        <w:t>Background</w:t>
      </w:r>
    </w:p>
    <w:p w14:paraId="6FC18B8C" w14:textId="77777777" w:rsidR="00956A13" w:rsidRPr="00956A13" w:rsidRDefault="00956A13" w:rsidP="00956A13">
      <w:pPr>
        <w:rPr>
          <w:rFonts w:ascii="Palatino Linotype" w:hAnsi="Palatino Linotype"/>
        </w:rPr>
      </w:pPr>
      <w:r w:rsidRPr="00956A13">
        <w:rPr>
          <w:rFonts w:ascii="Palatino Linotype" w:hAnsi="Palatino Linotype"/>
        </w:rPr>
        <w:t xml:space="preserve">Samples were obtained 80 Chilean patients from National Cancer Institute and the gastric cancer biopsy tissues were cut, stained for cell structure and Her2, and put onto microscopy slides. Large numbers of slides were scanned by a microscope and loaded onto proprietary software. Individual cells were identified in these images and must be classified into 3+, 2, 1, or 0 based on severity. </w:t>
      </w:r>
    </w:p>
    <w:p w14:paraId="6F1371D1" w14:textId="77777777" w:rsidR="00956A13" w:rsidRPr="00956A13" w:rsidRDefault="00956A13" w:rsidP="00956A13">
      <w:pPr>
        <w:rPr>
          <w:rFonts w:ascii="Palatino Linotype" w:hAnsi="Palatino Linotype"/>
        </w:rPr>
      </w:pPr>
    </w:p>
    <w:p w14:paraId="22595462" w14:textId="580257C9" w:rsidR="00A274B5" w:rsidRDefault="00956A13" w:rsidP="00956A13">
      <w:pPr>
        <w:rPr>
          <w:rFonts w:ascii="Palatino Linotype" w:hAnsi="Palatino Linotype"/>
        </w:rPr>
      </w:pPr>
      <w:r w:rsidRPr="00956A13">
        <w:rPr>
          <w:rFonts w:ascii="Palatino Linotype" w:hAnsi="Palatino Linotype"/>
        </w:rPr>
        <w:t>This type of test is not a perfect way to detect cancerous tissue, but is much cheaper (and faster, I’m guessing) than other methods. These classifications help practitioners decide which patients require further analysis for diagnosis.</w:t>
      </w:r>
    </w:p>
    <w:p w14:paraId="5806F071" w14:textId="77777777" w:rsidR="00A274B5" w:rsidRDefault="00A274B5" w:rsidP="00A274B5">
      <w:pPr>
        <w:rPr>
          <w:rFonts w:ascii="Palatino Linotype" w:hAnsi="Palatino Linotype"/>
          <w:b/>
        </w:rPr>
      </w:pPr>
      <w:r>
        <w:rPr>
          <w:rFonts w:ascii="Palatino Linotype" w:hAnsi="Palatino Linotype"/>
          <w:b/>
        </w:rPr>
        <w:t>Problem statement</w:t>
      </w:r>
    </w:p>
    <w:p w14:paraId="1D430BC6" w14:textId="77777777" w:rsidR="00A274B5" w:rsidRDefault="00A274B5" w:rsidP="00A274B5">
      <w:pPr>
        <w:rPr>
          <w:rFonts w:ascii="Palatino Linotype" w:hAnsi="Palatino Linotype"/>
          <w:b/>
        </w:rPr>
      </w:pPr>
    </w:p>
    <w:p w14:paraId="7CCCC196"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u w:val="single"/>
        </w:rPr>
        <w:t>Goal:</w:t>
      </w:r>
    </w:p>
    <w:p w14:paraId="562B8DA7"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First, the images must be preprocessed to become appropriate inputs into Python. Images are stored in a proprietary file type and are each about 20-30GB 2-dimensional images. To ease calculations the images will be cropped into individual smaller tiles.  </w:t>
      </w:r>
    </w:p>
    <w:p w14:paraId="5FE62ABD" w14:textId="77777777" w:rsidR="00956A13" w:rsidRPr="00956A13" w:rsidRDefault="00956A13" w:rsidP="00956A13">
      <w:pPr>
        <w:rPr>
          <w:rFonts w:ascii="Times New Roman" w:eastAsia="Times New Roman" w:hAnsi="Times New Roman" w:cs="Times New Roman"/>
        </w:rPr>
      </w:pPr>
    </w:p>
    <w:p w14:paraId="1C028428"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 xml:space="preserve">Next, regions of interest will be identified among the sparse tissue samples. The slides have regions dense with cells (indicated with blue). Cancerous cells are indicated by an outline of brown, indicating where </w:t>
      </w:r>
      <w:r w:rsidRPr="00956A13">
        <w:rPr>
          <w:rFonts w:ascii="Palatino Linotype" w:eastAsia="Times New Roman" w:hAnsi="Palatino Linotype" w:cs="Times New Roman"/>
          <w:i/>
          <w:iCs/>
          <w:color w:val="000000"/>
        </w:rPr>
        <w:t>Her2</w:t>
      </w:r>
      <w:r w:rsidRPr="00956A13">
        <w:rPr>
          <w:rFonts w:ascii="Palatino Linotype" w:eastAsia="Times New Roman" w:hAnsi="Palatino Linotype" w:cs="Times New Roman"/>
          <w:color w:val="000000"/>
        </w:rPr>
        <w:t xml:space="preserve"> is located. The intensity of the color and the percentage of blue/brown cells versus total cells will differentiate the image categories. </w:t>
      </w:r>
    </w:p>
    <w:p w14:paraId="2794B0CC" w14:textId="77777777" w:rsidR="00956A13" w:rsidRPr="00956A13" w:rsidRDefault="00956A13" w:rsidP="00956A13">
      <w:pPr>
        <w:rPr>
          <w:rFonts w:ascii="Times New Roman" w:eastAsia="Times New Roman" w:hAnsi="Times New Roman" w:cs="Times New Roman"/>
        </w:rPr>
      </w:pPr>
    </w:p>
    <w:p w14:paraId="0E4F59C7"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The main goal is classification of images into multiple groups using machine learning. Different methods will be investigated, including neural networks, to determine which is the most appropriate for categorization of the imaging data into multiple classes. Quantitative data will have to be extracted from the images.</w:t>
      </w:r>
    </w:p>
    <w:p w14:paraId="1533EEB4" w14:textId="77777777" w:rsidR="00956A13" w:rsidRPr="00956A13" w:rsidRDefault="00956A13" w:rsidP="00956A13">
      <w:pPr>
        <w:rPr>
          <w:rFonts w:ascii="Times New Roman" w:eastAsia="Times New Roman" w:hAnsi="Times New Roman" w:cs="Times New Roman"/>
        </w:rPr>
      </w:pPr>
    </w:p>
    <w:p w14:paraId="045926D7"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u w:val="single"/>
        </w:rPr>
        <w:lastRenderedPageBreak/>
        <w:t>Resources available:</w:t>
      </w:r>
    </w:p>
    <w:p w14:paraId="6B33C977"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Cancer tissue data and software for viewing</w:t>
      </w:r>
    </w:p>
    <w:p w14:paraId="3CC4BF62"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Good internet at all times</w:t>
      </w:r>
    </w:p>
    <w:p w14:paraId="62EEF4D5"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High performance cluster</w:t>
      </w:r>
    </w:p>
    <w:p w14:paraId="04336E3E" w14:textId="77777777" w:rsidR="00956A13" w:rsidRPr="00956A13" w:rsidRDefault="00956A13" w:rsidP="00956A13">
      <w:pPr>
        <w:rPr>
          <w:rFonts w:ascii="Times New Roman" w:eastAsia="Times New Roman" w:hAnsi="Times New Roman" w:cs="Times New Roman"/>
        </w:rPr>
      </w:pPr>
    </w:p>
    <w:p w14:paraId="4418F25A"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b/>
          <w:bCs/>
          <w:color w:val="000000"/>
        </w:rPr>
        <w:t>Deliverables</w:t>
      </w:r>
    </w:p>
    <w:p w14:paraId="0C163885" w14:textId="77777777" w:rsidR="00956A13" w:rsidRPr="00956A13" w:rsidRDefault="00956A13" w:rsidP="00956A13">
      <w:pPr>
        <w:rPr>
          <w:rFonts w:ascii="Times New Roman" w:eastAsia="Times New Roman" w:hAnsi="Times New Roman" w:cs="Times New Roman"/>
        </w:rPr>
      </w:pPr>
    </w:p>
    <w:p w14:paraId="4B830747"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 working pipeline in Python to classify images into cancer groups.</w:t>
      </w:r>
    </w:p>
    <w:p w14:paraId="7CBB1B23" w14:textId="77777777" w:rsidR="00956A13" w:rsidRPr="00956A13" w:rsidRDefault="00956A13" w:rsidP="00956A13">
      <w:pPr>
        <w:spacing w:after="240"/>
        <w:rPr>
          <w:rFonts w:ascii="Times New Roman" w:eastAsia="Times New Roman" w:hAnsi="Times New Roman" w:cs="Times New Roman"/>
        </w:rPr>
      </w:pPr>
    </w:p>
    <w:p w14:paraId="310D0095"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b/>
          <w:bCs/>
          <w:color w:val="000000"/>
        </w:rPr>
        <w:t>Project timeline</w:t>
      </w:r>
    </w:p>
    <w:p w14:paraId="5ADC1923"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Current literature research, previous work on this project</w:t>
      </w:r>
    </w:p>
    <w:p w14:paraId="48BD38B8"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Wednesday-Thursday end of day sessions</w:t>
      </w:r>
    </w:p>
    <w:p w14:paraId="1E35BEFE"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Research into machine learning algorithms to use</w:t>
      </w:r>
    </w:p>
    <w:p w14:paraId="0EECC914"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Thursday end-of-day session</w:t>
      </w:r>
    </w:p>
    <w:p w14:paraId="2CEABD96"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Test supervised approach for classification for ROIs using variety of models</w:t>
      </w:r>
    </w:p>
    <w:p w14:paraId="4477FB9C"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Thursday-Saturday</w:t>
      </w:r>
    </w:p>
    <w:p w14:paraId="49FC5A86"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Compare proposed algorithms using available clinical information</w:t>
      </w:r>
    </w:p>
    <w:p w14:paraId="7129B220"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Saturday-Sunday</w:t>
      </w:r>
    </w:p>
    <w:p w14:paraId="67A36198"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Formalizing of pipeline code</w:t>
      </w:r>
    </w:p>
    <w:p w14:paraId="01E3FAAF"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Sunday-Monday</w:t>
      </w:r>
    </w:p>
    <w:p w14:paraId="2214C5B9"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Make presentation</w:t>
      </w:r>
    </w:p>
    <w:p w14:paraId="11F1FBE4"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Monday</w:t>
      </w:r>
    </w:p>
    <w:p w14:paraId="0B590E5B"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Give presentation</w:t>
      </w:r>
    </w:p>
    <w:p w14:paraId="72887932" w14:textId="77777777" w:rsidR="00956A13" w:rsidRPr="00956A13" w:rsidRDefault="00956A13" w:rsidP="00956A13">
      <w:pPr>
        <w:rPr>
          <w:rFonts w:ascii="Times New Roman" w:eastAsia="Times New Roman" w:hAnsi="Times New Roman" w:cs="Times New Roman"/>
        </w:rPr>
      </w:pPr>
      <w:r w:rsidRPr="00956A13">
        <w:rPr>
          <w:rFonts w:ascii="Palatino Linotype" w:eastAsia="Times New Roman" w:hAnsi="Palatino Linotype" w:cs="Times New Roman"/>
          <w:color w:val="000000"/>
        </w:rPr>
        <w:tab/>
        <w:t>Tuesday morning</w:t>
      </w:r>
    </w:p>
    <w:p w14:paraId="70F99E9C" w14:textId="77777777" w:rsidR="00A33357" w:rsidRDefault="00A33357" w:rsidP="00C9701A">
      <w:pPr>
        <w:rPr>
          <w:rFonts w:ascii="Palatino Linotype" w:hAnsi="Palatino Linotype"/>
          <w:color w:val="7F7F7F" w:themeColor="text1" w:themeTint="80"/>
        </w:rPr>
      </w:pPr>
      <w:bookmarkStart w:id="0" w:name="_GoBack"/>
      <w:bookmarkEnd w:id="0"/>
    </w:p>
    <w:p w14:paraId="6680C1E7" w14:textId="5932126C"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Literature:</w:t>
      </w:r>
    </w:p>
    <w:p w14:paraId="749BA743"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HER2 testing and clinical decision making in gastroesophageal adenocarcinoma: guideline from the College of American Pathologists. American journal of clinical pathology. 2016; 146 (6), 647-669.</w:t>
      </w:r>
    </w:p>
    <w:p w14:paraId="0BF8F559" w14:textId="12145B3E" w:rsidR="003B6B24" w:rsidRPr="00C9701A" w:rsidRDefault="00C9701A" w:rsidP="003B6B24">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Deep convolutional neural networks for automatic classification of gastric carcinoma using whole slide images in digital histopathology. Computerized Medical Imagin</w:t>
      </w:r>
      <w:r w:rsidR="003B6B24">
        <w:rPr>
          <w:rFonts w:ascii="Palatino Linotype" w:hAnsi="Palatino Linotype"/>
          <w:color w:val="7F7F7F" w:themeColor="text1" w:themeTint="80"/>
        </w:rPr>
        <w:t>g and Graphics. 2017; In Press.</w:t>
      </w:r>
    </w:p>
    <w:p w14:paraId="7BFE52DD" w14:textId="5D6E8FDB" w:rsidR="00C9701A" w:rsidRPr="00C9701A" w:rsidRDefault="00C9701A" w:rsidP="00C9701A">
      <w:pPr>
        <w:rPr>
          <w:rFonts w:ascii="Palatino Linotype" w:hAnsi="Palatino Linotype"/>
          <w:color w:val="7F7F7F" w:themeColor="text1" w:themeTint="80"/>
        </w:rPr>
      </w:pPr>
    </w:p>
    <w:sectPr w:rsidR="00C9701A" w:rsidRPr="00C9701A" w:rsidSect="00D3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B5"/>
    <w:rsid w:val="00127DEA"/>
    <w:rsid w:val="00145552"/>
    <w:rsid w:val="001637BD"/>
    <w:rsid w:val="00217682"/>
    <w:rsid w:val="00253911"/>
    <w:rsid w:val="002B1A72"/>
    <w:rsid w:val="003B6B24"/>
    <w:rsid w:val="004F4B16"/>
    <w:rsid w:val="00594ABB"/>
    <w:rsid w:val="007527D2"/>
    <w:rsid w:val="00882FFC"/>
    <w:rsid w:val="00956A13"/>
    <w:rsid w:val="00A274B5"/>
    <w:rsid w:val="00A33357"/>
    <w:rsid w:val="00AD55FF"/>
    <w:rsid w:val="00BB44FF"/>
    <w:rsid w:val="00C9701A"/>
    <w:rsid w:val="00D30325"/>
    <w:rsid w:val="00EC1471"/>
    <w:rsid w:val="00F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CB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6A1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02324">
      <w:bodyDiv w:val="1"/>
      <w:marLeft w:val="0"/>
      <w:marRight w:val="0"/>
      <w:marTop w:val="0"/>
      <w:marBottom w:val="0"/>
      <w:divBdr>
        <w:top w:val="none" w:sz="0" w:space="0" w:color="auto"/>
        <w:left w:val="none" w:sz="0" w:space="0" w:color="auto"/>
        <w:bottom w:val="none" w:sz="0" w:space="0" w:color="auto"/>
        <w:right w:val="none" w:sz="0" w:space="0" w:color="auto"/>
      </w:divBdr>
    </w:div>
    <w:div w:id="1850872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Liana Engie</cp:lastModifiedBy>
  <cp:revision>12</cp:revision>
  <dcterms:created xsi:type="dcterms:W3CDTF">2017-06-25T06:26:00Z</dcterms:created>
  <dcterms:modified xsi:type="dcterms:W3CDTF">2017-08-28T12:29:00Z</dcterms:modified>
</cp:coreProperties>
</file>