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b/>
          <w:color w:val="DCDCDC"/>
          <w:sz w:val="28"/>
          <w:highlight w:val="black"/>
        </w:rPr>
      </w:pPr>
      <w:r>
        <w:rPr>
          <w:rFonts w:hint="eastAsia" w:ascii="新宋体" w:hAnsi="新宋体" w:eastAsia="新宋体"/>
          <w:color w:val="4EC9B0"/>
          <w:sz w:val="28"/>
          <w:highlight w:val="black"/>
        </w:rPr>
        <w:t>TextAsset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 xml:space="preserve"> </w:t>
      </w:r>
      <w:r>
        <w:rPr>
          <w:rFonts w:hint="eastAsia" w:ascii="新宋体" w:hAnsi="新宋体" w:eastAsia="新宋体"/>
          <w:color w:val="DCDCDC"/>
          <w:sz w:val="28"/>
          <w:highlight w:val="black"/>
        </w:rPr>
        <w:t>ta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8"/>
          <w:highlight w:val="black"/>
        </w:rPr>
        <w:t>=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 xml:space="preserve"> (</w:t>
      </w:r>
      <w:r>
        <w:rPr>
          <w:rFonts w:hint="eastAsia" w:ascii="新宋体" w:hAnsi="新宋体" w:eastAsia="新宋体"/>
          <w:color w:val="4EC9B0"/>
          <w:sz w:val="28"/>
          <w:highlight w:val="black"/>
        </w:rPr>
        <w:t>TextAsset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>)</w:t>
      </w:r>
      <w:r>
        <w:rPr>
          <w:rFonts w:hint="eastAsia" w:ascii="新宋体" w:hAnsi="新宋体" w:eastAsia="新宋体"/>
          <w:color w:val="4EC9B0"/>
          <w:sz w:val="28"/>
          <w:highlight w:val="black"/>
        </w:rPr>
        <w:t>Resources</w:t>
      </w:r>
      <w:r>
        <w:rPr>
          <w:rFonts w:hint="eastAsia" w:ascii="新宋体" w:hAnsi="新宋体" w:eastAsia="新宋体"/>
          <w:color w:val="B4B4B4"/>
          <w:sz w:val="28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28"/>
          <w:highlight w:val="black"/>
        </w:rPr>
        <w:t>Load</w:t>
      </w:r>
      <w:r>
        <w:rPr>
          <w:rFonts w:hint="eastAsia" w:ascii="新宋体" w:hAnsi="新宋体" w:eastAsia="新宋体"/>
          <w:color w:val="B4B4B4"/>
          <w:sz w:val="28"/>
          <w:highlight w:val="black"/>
        </w:rPr>
        <w:t>&lt;</w:t>
      </w:r>
      <w:r>
        <w:rPr>
          <w:rFonts w:hint="eastAsia" w:ascii="新宋体" w:hAnsi="新宋体" w:eastAsia="新宋体"/>
          <w:color w:val="4EC9B0"/>
          <w:sz w:val="28"/>
          <w:highlight w:val="black"/>
        </w:rPr>
        <w:t>TextAsset</w:t>
      </w:r>
      <w:r>
        <w:rPr>
          <w:rFonts w:hint="eastAsia" w:ascii="新宋体" w:hAnsi="新宋体" w:eastAsia="新宋体"/>
          <w:color w:val="B4B4B4"/>
          <w:sz w:val="28"/>
          <w:highlight w:val="black"/>
        </w:rPr>
        <w:t>&gt;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28"/>
          <w:highlight w:val="black"/>
        </w:rPr>
        <w:t>"config"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DCDCDC"/>
          <w:sz w:val="28"/>
          <w:highlight w:val="black"/>
        </w:rPr>
      </w:pP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 xml:space="preserve">        </w:t>
      </w:r>
      <w:r>
        <w:rPr>
          <w:rFonts w:hint="eastAsia" w:ascii="新宋体" w:hAnsi="新宋体" w:eastAsia="新宋体"/>
          <w:color w:val="4EC9B0"/>
          <w:sz w:val="28"/>
          <w:highlight w:val="black"/>
        </w:rPr>
        <w:t>JsonData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 xml:space="preserve"> </w:t>
      </w:r>
      <w:r>
        <w:rPr>
          <w:rFonts w:hint="eastAsia" w:ascii="新宋体" w:hAnsi="新宋体" w:eastAsia="新宋体"/>
          <w:color w:val="DCDCDC"/>
          <w:sz w:val="28"/>
          <w:highlight w:val="black"/>
        </w:rPr>
        <w:t>jd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8"/>
          <w:highlight w:val="black"/>
        </w:rPr>
        <w:t>=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28"/>
          <w:highlight w:val="black"/>
        </w:rPr>
        <w:t>JsonMapper</w:t>
      </w:r>
      <w:r>
        <w:rPr>
          <w:rFonts w:hint="eastAsia" w:ascii="新宋体" w:hAnsi="新宋体" w:eastAsia="新宋体"/>
          <w:color w:val="B4B4B4"/>
          <w:sz w:val="28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28"/>
          <w:highlight w:val="black"/>
        </w:rPr>
        <w:t>ToObject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>(</w:t>
      </w:r>
      <w:r>
        <w:rPr>
          <w:rFonts w:hint="eastAsia" w:ascii="新宋体" w:hAnsi="新宋体" w:eastAsia="新宋体"/>
          <w:color w:val="DCDCDC"/>
          <w:sz w:val="28"/>
          <w:highlight w:val="black"/>
        </w:rPr>
        <w:t>ta</w:t>
      </w:r>
      <w:r>
        <w:rPr>
          <w:rFonts w:hint="eastAsia" w:ascii="新宋体" w:hAnsi="新宋体" w:eastAsia="新宋体"/>
          <w:color w:val="B4B4B4"/>
          <w:sz w:val="28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28"/>
          <w:highlight w:val="black"/>
        </w:rPr>
        <w:t>text</w:t>
      </w:r>
      <w:r>
        <w:rPr>
          <w:rFonts w:hint="eastAsia" w:ascii="新宋体" w:hAnsi="新宋体" w:eastAsia="新宋体"/>
          <w:b/>
          <w:color w:val="DCDCDC"/>
          <w:sz w:val="28"/>
          <w:highlight w:val="black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rPr>
          <w:i w:val="0"/>
          <w:caps w:val="0"/>
          <w:color w:val="336699"/>
          <w:spacing w:val="0"/>
          <w:sz w:val="33"/>
          <w:szCs w:val="33"/>
          <w:u w:val="none"/>
        </w:rPr>
      </w:pPr>
      <w:r>
        <w:rPr>
          <w:rFonts w:hint="eastAsia" w:ascii="新宋体" w:hAnsi="新宋体" w:eastAsia="新宋体"/>
          <w:b w:val="0"/>
          <w:color w:val="DCDCDC"/>
          <w:sz w:val="28"/>
          <w:highlight w:val="black"/>
        </w:rPr>
        <w:t xml:space="preserve">        </w:t>
      </w:r>
      <w:r>
        <w:rPr>
          <w:rFonts w:hint="eastAsia" w:ascii="新宋体" w:hAnsi="新宋体" w:eastAsia="新宋体"/>
          <w:color w:val="4EC9B0"/>
          <w:sz w:val="28"/>
          <w:highlight w:val="black"/>
        </w:rPr>
        <w:t>Debug</w:t>
      </w:r>
      <w:r>
        <w:rPr>
          <w:rFonts w:hint="eastAsia" w:ascii="新宋体" w:hAnsi="新宋体" w:eastAsia="新宋体"/>
          <w:color w:val="B4B4B4"/>
          <w:sz w:val="28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28"/>
          <w:highlight w:val="black"/>
        </w:rPr>
        <w:t>Log</w:t>
      </w:r>
      <w:r>
        <w:rPr>
          <w:rFonts w:hint="eastAsia" w:ascii="新宋体" w:hAnsi="新宋体" w:eastAsia="新宋体"/>
          <w:b w:val="0"/>
          <w:color w:val="DCDCDC"/>
          <w:sz w:val="28"/>
          <w:highlight w:val="black"/>
        </w:rPr>
        <w:t>(</w:t>
      </w:r>
      <w:r>
        <w:rPr>
          <w:rFonts w:hint="eastAsia" w:ascii="新宋体" w:hAnsi="新宋体" w:eastAsia="新宋体"/>
          <w:color w:val="DCDCDC"/>
          <w:sz w:val="28"/>
          <w:highlight w:val="black"/>
        </w:rPr>
        <w:t>jd</w:t>
      </w:r>
      <w:r>
        <w:rPr>
          <w:rFonts w:hint="eastAsia" w:ascii="新宋体" w:hAnsi="新宋体" w:eastAsia="新宋体"/>
          <w:b w:val="0"/>
          <w:color w:val="DCDCDC"/>
          <w:sz w:val="28"/>
          <w:highlight w:val="black"/>
        </w:rPr>
        <w:t>[</w:t>
      </w:r>
      <w:r>
        <w:rPr>
          <w:rFonts w:hint="eastAsia" w:ascii="新宋体" w:hAnsi="新宋体" w:eastAsia="新宋体"/>
          <w:color w:val="D69D85"/>
          <w:sz w:val="28"/>
          <w:highlight w:val="black"/>
        </w:rPr>
        <w:t>"msg"</w:t>
      </w:r>
      <w:r>
        <w:rPr>
          <w:rFonts w:hint="eastAsia" w:ascii="新宋体" w:hAnsi="新宋体" w:eastAsia="新宋体"/>
          <w:b w:val="0"/>
          <w:color w:val="DCDCDC"/>
          <w:sz w:val="28"/>
          <w:highlight w:val="black"/>
        </w:rPr>
        <w:t>]);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i w:val="0"/>
          <w:caps w:val="0"/>
          <w:color w:val="336699"/>
          <w:spacing w:val="0"/>
          <w:sz w:val="33"/>
          <w:szCs w:val="33"/>
          <w:u w:val="none"/>
        </w:rPr>
        <w:fldChar w:fldCharType="begin"/>
      </w:r>
      <w:r>
        <w:rPr>
          <w:i w:val="0"/>
          <w:caps w:val="0"/>
          <w:color w:val="336699"/>
          <w:spacing w:val="0"/>
          <w:sz w:val="33"/>
          <w:szCs w:val="33"/>
          <w:u w:val="none"/>
        </w:rPr>
        <w:instrText xml:space="preserve"> HYPERLINK "http://www.cnblogs.com/mimime/" </w:instrText>
      </w:r>
      <w:r>
        <w:rPr>
          <w:i w:val="0"/>
          <w:caps w:val="0"/>
          <w:color w:val="336699"/>
          <w:spacing w:val="0"/>
          <w:sz w:val="33"/>
          <w:szCs w:val="33"/>
          <w:u w:val="none"/>
        </w:rPr>
        <w:fldChar w:fldCharType="separate"/>
      </w:r>
      <w:r>
        <w:rPr>
          <w:rStyle w:val="6"/>
          <w:i w:val="0"/>
          <w:caps w:val="0"/>
          <w:color w:val="336699"/>
          <w:spacing w:val="0"/>
          <w:sz w:val="33"/>
          <w:szCs w:val="33"/>
          <w:u w:val="none"/>
        </w:rPr>
        <w:t>mimime</w:t>
      </w:r>
      <w:r>
        <w:rPr>
          <w:i w:val="0"/>
          <w:caps w:val="0"/>
          <w:color w:val="336699"/>
          <w:spacing w:val="0"/>
          <w:sz w:val="33"/>
          <w:szCs w:val="33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312" w:lineRule="atLeast"/>
        <w:rPr>
          <w:b/>
          <w:sz w:val="19"/>
          <w:szCs w:val="19"/>
        </w:rPr>
      </w:pP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begin"/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instrText xml:space="preserve"> HYPERLINK "http://www.cnblogs.com/mimime/p/6011217.html" </w:instrText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separate"/>
      </w:r>
      <w:r>
        <w:rPr>
          <w:rStyle w:val="6"/>
          <w:b/>
          <w:i w:val="0"/>
          <w:caps w:val="0"/>
          <w:color w:val="336699"/>
          <w:spacing w:val="0"/>
          <w:sz w:val="19"/>
          <w:szCs w:val="19"/>
          <w:u w:val="single"/>
        </w:rPr>
        <w:t>【转】Unity 解析Json字符串</w:t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http://blog.csdn.net/qq_15267341/article/details/52013190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LitJSON使用很简单，两个步骤：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1 将LitJSON.dll文件拖动到unity工程中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2 在unity中的脚本开头引入： using LitJson;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经过上面的两个步骤，已经可以在脚本中将一个对象转化为JSON字符串，或将JSON字符串转为JSON对象，下面通过案例具体看看：​</w:t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​1 用JsonData类以及ToJson方法输出一个JSON字符串 　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{“name”:”xuhaitao”,”frined”:”xuguozhu”,”sex”:”male”}</w:t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"http://img.blog.csdn.net/20160724112707232"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572250" cy="1533525"/>
            <wp:effectExtent l="0" t="0" r="0" b="9525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2 对象中嵌套对象，输出JSON字符串为：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{“name”:”xuahitao”,”like”:”study”,”sister”:{“name”:”xuhairu”,”like”:”run”}}</w:t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"http://img.blog.csdn.net/20160724112749014"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572250" cy="2533650"/>
            <wp:effectExtent l="0" t="0" r="0" b="0"/>
            <wp:docPr id="11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３ 读取JSON字符串</w:t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下图打印结果： xuhaitao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"http://img.blog.csdn.net/20160724112814249"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572250" cy="676275"/>
            <wp:effectExtent l="0" t="0" r="0" b="9525"/>
            <wp:docPr id="2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下图打印结果： xuhaitao : run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"http://img.blog.csdn.net/20160724112931767"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572250" cy="323850"/>
            <wp:effectExtent l="0" t="0" r="0" b="0"/>
            <wp:docPr id="3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4 将对象转JSON字符串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"http://img.blog.csdn.net/20160724113053254"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572250" cy="1695450"/>
            <wp:effectExtent l="0" t="0" r="0" b="0"/>
            <wp:docPr id="4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5 将对象数组转JSON字符串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"http://img.blog.csdn.net/20160724113128848"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572250" cy="3162300"/>
            <wp:effectExtent l="0" t="0" r="0" b="0"/>
            <wp:docPr id="5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6 读取JSON字符串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"http://img.blog.csdn.net/20160724113225209"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572250" cy="1733550"/>
            <wp:effectExtent l="0" t="0" r="0" b="0"/>
            <wp:docPr id="6" name="图片 1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7 利用程序输出JSON字符串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{“name”:”xuhaitao”,”age”:”33”,”friend”:{“nameee”:”xiaozhang”,”age”:”66”,”pengyou”:[“kk01”,”kk02”,”kk03”]}}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程序如下：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"http://img.blog.csdn.net/20160724113313858"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334125" cy="6419850"/>
            <wp:effectExtent l="0" t="0" r="9525" b="0"/>
            <wp:docPr id="7" name="图片 1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8 读取JSON字符串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"http://img.blog.csdn.net/20160724115508990"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572250" cy="2447925"/>
            <wp:effectExtent l="0" t="0" r="0" b="9525"/>
            <wp:docPr id="8" name="图片 2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9 组拼JSON字符串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"http://img.blog.csdn.net/20160724113345492"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572250" cy="1495425"/>
            <wp:effectExtent l="0" t="0" r="0" b="9525"/>
            <wp:docPr id="9" name="图片 2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3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10 读取JSON字符串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"http://img.blog.csdn.net/20160724115609494"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572250" cy="2447925"/>
            <wp:effectExtent l="0" t="0" r="0" b="9525"/>
            <wp:docPr id="10" name="图片 25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after="452" w:afterAutospacing="0" w:line="312" w:lineRule="atLeast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补充说明：　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在使用LitJson中，建议使用JsonData，JsonMapper来处理Json的编码和解析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在JS中花括号常用语表示一个对象，中括号常用语表示一个数组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4E4DF4"/>
    <w:rsid w:val="76991C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Administrator.SKY-20160818IDX</dc:creator>
  <cp:lastModifiedBy>Administrator</cp:lastModifiedBy>
  <dcterms:modified xsi:type="dcterms:W3CDTF">2016-11-02T07:01:47Z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