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5</w:t>
      </w:r>
    </w:p>
    <w:p>
      <w:r>
        <w:t>张三，李四</w:t>
      </w:r>
    </w:p>
    <w:p>
      <w:r>
        <w:t>示范大学 数字出版学院</w:t>
      </w:r>
    </w:p>
    <w:p>
      <w:r>
        <w:t>摘要：本文用于评估第 5 种可复现 JATS 结构化转换场景。</w:t>
      </w:r>
    </w:p>
    <w:p>
      <w:r>
        <w:t>关键词：JATS; Word; 场景5</w:t>
      </w:r>
    </w:p>
    <w:p>
      <w:r>
        <w:t>1 公式方法</w:t>
      </w:r>
    </w:p>
    <w:p>
      <w:r>
        <w:t>下列段落用于评估公式识别。</w:t>
      </w:r>
    </w:p>
    <w:p>
      <w:r>
        <w:t>x = α + β</w:t>
      </w:r>
    </w:p>
    <w:p>
      <w:r>
        <w:t>∑ x_i ≤ λ</w:t>
      </w:r>
    </w:p>
    <w:p>
      <w:r>
        <w:t>\frac{a}{b} = \sqrt{c}</w:t>
      </w:r>
    </w:p>
    <w:p>
      <w:r>
        <w:t>lim x→0 sin(x)/x = 1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</m:t>
          </m:r>
          <m:rad>
            <m:e>
              <m:r>
                <m:t>z</m:t>
              </m:r>
            </m:e>
          </m:rad>
          <m:r>
            <m:t>+</m:t>
          </m:r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m:oMathPara>
    </w:p>
    <w:p>
      <w:r>
        <w:t>矩阵 A 的特征值需要人工复核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