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585858"/>
          <w:sz w:val="18"/>
        </w:rPr>
        <w:t>MCI – MAGIC CODE INSTITUTE</w:t>
      </w:r>
    </w:p>
    <w:p>
      <w:pPr>
        <w:pStyle w:val="Heading1"/>
      </w:pPr>
      <w:r>
        <w:t>KPI Definition Card</w:t>
      </w:r>
    </w:p>
    <w:p>
      <w:r>
        <w:rPr>
          <w:b w:val="0"/>
          <w:i/>
          <w:color w:val="585858"/>
        </w:rPr>
        <w:t>Viết card TRƯỚC khi viết công thức. Mỗi KPI một tờ. Chữ xám là gợi ý — xóa hoặc viết đè.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690"/>
      </w:tblGrid>
      <w:tr>
        <w:tc>
          <w:tcPr>
            <w:tcW w:type="dxa" w:w="2948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21"/>
              </w:rPr>
              <w:t>Trường</w:t>
            </w:r>
          </w:p>
        </w:tc>
        <w:tc>
          <w:tcPr>
            <w:tcW w:type="dxa" w:w="6690"/>
            <w:shd w:val="clear" w:color="auto" w:fill="203864"/>
          </w:tcPr>
          <w:p>
            <w:pPr>
              <w:keepNext/>
            </w:pPr>
            <w:r/>
            <w:r>
              <w:rPr>
                <w:b/>
                <w:color w:val="FFFFFF"/>
                <w:sz w:val="21"/>
              </w:rPr>
              <w:t>Nội dung</w:t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21"/>
              </w:rPr>
              <w:t>Tên KPI</w:t>
            </w:r>
          </w:p>
        </w:tc>
        <w:tc>
          <w:tcPr>
            <w:tcW w:type="dxa" w:w="6690"/>
          </w:tcPr>
          <w:p>
            <w:pPr>
              <w:keepNext/>
            </w:pPr>
            <w:r/>
            <w:r>
              <w:rPr>
                <w:sz w:val="21"/>
              </w:rPr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21"/>
              </w:rPr>
              <w:t>Mục đích (trả lời câu hỏi gì, cho ai)</w:t>
            </w:r>
          </w:p>
        </w:tc>
        <w:tc>
          <w:tcPr>
            <w:tcW w:type="dxa" w:w="6690"/>
          </w:tcPr>
          <w:p>
            <w:pPr>
              <w:keepNext/>
            </w:pPr>
            <w:r/>
            <w:r>
              <w:rPr>
                <w:sz w:val="21"/>
              </w:rPr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21"/>
              </w:rPr>
              <w:t>Công thức (khái niệm, rồi công thức Excel)</w:t>
            </w:r>
          </w:p>
        </w:tc>
        <w:tc>
          <w:tcPr>
            <w:tcW w:type="dxa" w:w="6690"/>
          </w:tcPr>
          <w:p>
            <w:pPr>
              <w:keepNext/>
            </w:pPr>
            <w:r/>
            <w:r>
              <w:rPr>
                <w:sz w:val="21"/>
              </w:rPr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21"/>
              </w:rPr>
              <w:t>Nguồn dữ liệu (bảng, cột)</w:t>
            </w:r>
          </w:p>
        </w:tc>
        <w:tc>
          <w:tcPr>
            <w:tcW w:type="dxa" w:w="6690"/>
          </w:tcPr>
          <w:p>
            <w:pPr>
              <w:keepNext/>
            </w:pPr>
            <w:r/>
            <w:r>
              <w:rPr>
                <w:sz w:val="21"/>
              </w:rPr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21"/>
              </w:rPr>
              <w:t>Grain (mỗi dòng dữ liệu là gì · KPI báo cáo theo mức nào)</w:t>
            </w:r>
          </w:p>
        </w:tc>
        <w:tc>
          <w:tcPr>
            <w:tcW w:type="dxa" w:w="6690"/>
          </w:tcPr>
          <w:p>
            <w:pPr>
              <w:keepNext/>
            </w:pPr>
            <w:r/>
            <w:r>
              <w:rPr>
                <w:sz w:val="21"/>
              </w:rPr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21"/>
              </w:rPr>
              <w:t>Dimensions (xem theo chiều nào; chiều nào KHÔNG xem được)</w:t>
            </w:r>
          </w:p>
        </w:tc>
        <w:tc>
          <w:tcPr>
            <w:tcW w:type="dxa" w:w="6690"/>
          </w:tcPr>
          <w:p>
            <w:pPr>
              <w:keepNext/>
            </w:pPr>
            <w:r/>
            <w:r>
              <w:rPr>
                <w:sz w:val="21"/>
              </w:rPr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21"/>
              </w:rPr>
              <w:t>Owner (ai chịu trách nhiệm)</w:t>
            </w:r>
          </w:p>
        </w:tc>
        <w:tc>
          <w:tcPr>
            <w:tcW w:type="dxa" w:w="6690"/>
          </w:tcPr>
          <w:p>
            <w:pPr>
              <w:keepNext/>
            </w:pPr>
            <w:r/>
            <w:r>
              <w:rPr>
                <w:sz w:val="21"/>
              </w:rPr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21"/>
              </w:rPr>
              <w:t>Target (con số hoặc bảng Target)</w:t>
            </w:r>
          </w:p>
        </w:tc>
        <w:tc>
          <w:tcPr>
            <w:tcW w:type="dxa" w:w="6690"/>
          </w:tcPr>
          <w:p>
            <w:pPr>
              <w:keepNext/>
            </w:pPr>
            <w:r/>
            <w:r>
              <w:rPr>
                <w:sz w:val="21"/>
              </w:rPr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pPr>
              <w:keepNext/>
            </w:pPr>
            <w:r/>
            <w:r>
              <w:rPr>
                <w:b/>
                <w:sz w:val="21"/>
              </w:rPr>
              <w:t>Ngưỡng Warning / Critical</w:t>
            </w:r>
          </w:p>
        </w:tc>
        <w:tc>
          <w:tcPr>
            <w:tcW w:type="dxa" w:w="6690"/>
          </w:tcPr>
          <w:p>
            <w:pPr>
              <w:keepNext/>
            </w:pPr>
            <w:r/>
            <w:r>
              <w:rPr>
                <w:sz w:val="21"/>
              </w:rPr>
              <w:t>Warning: ____ %   ·   Critical: ____ %</w:t>
            </w:r>
          </w:p>
        </w:tc>
      </w:tr>
      <w:tr>
        <w:trPr>
          <w:trHeight w:val="992"/>
        </w:trPr>
        <w:tc>
          <w:tcPr>
            <w:tcW w:type="dxa" w:w="2948"/>
          </w:tcPr>
          <w:p>
            <w:r/>
            <w:r>
              <w:rPr>
                <w:b/>
                <w:sz w:val="21"/>
              </w:rPr>
              <w:t>Ghi chú giới hạn (giả định, dữ liệu còn thiếu)</w:t>
            </w:r>
          </w:p>
        </w:tc>
        <w:tc>
          <w:tcPr>
            <w:tcW w:type="dxa" w:w="6690"/>
          </w:tcPr>
          <w:p>
            <w:r/>
            <w:r>
              <w:rPr>
                <w:sz w:val="21"/>
              </w:rPr>
            </w:r>
          </w:p>
        </w:tc>
      </w:tr>
    </w:tbl>
    <w:p/>
    <w:p>
      <w:r>
        <w:rPr>
          <w:b/>
          <w:i w:val="0"/>
          <w:color w:val="203864"/>
        </w:rPr>
        <w:t xml:space="preserve">Ví dụ (Card 1): </w:t>
      </w:r>
      <w:r>
        <w:rPr>
          <w:b w:val="0"/>
          <w:i w:val="0"/>
          <w:color w:val="585858"/>
        </w:rPr>
        <w:t>Total Revenue · Tháng này bán được bao nhiêu tiền, ở đâu? · SUM(Quantity × Unit_Price) = SUM(tblSales[Revenue]) · tblSales · dữ liệu: 1 sản phẩm trong 1 đơn, KPI: tháng · Miền, cửa hàng, ngành hàng, tháng · Giám đốc bán hàng · bảng Target (từ Buổi 4) · 90% / 80% · chưa trừ trả hàng, khuyến mại.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85858"/>
        <w:sz w:val="16"/>
      </w:rPr>
      <w:t>MCI – Magic Code Institute · Excel for Business Intelligence Analyst · Buổi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20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C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