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Microsoft JhengHei" w:hAnsi="Microsoft JhengHei"/>
          <w:b/>
          <w:color w:val="0F172A"/>
          <w:sz w:val="48"/>
        </w:rPr>
        <w:t>智企前瞻 AI Pulse (AI Trend Listening)</w:t>
      </w:r>
    </w:p>
    <w:p>
      <w:pPr>
        <w:spacing w:after="400"/>
        <w:jc w:val="center"/>
      </w:pPr>
      <w:r>
        <w:rPr>
          <w:rFonts w:ascii="Microsoft JhengHei" w:hAnsi="Microsoft JhengHei"/>
          <w:b/>
          <w:color w:val="2563EB"/>
          <w:sz w:val="26"/>
        </w:rPr>
        <w:t>商業 AI 趨勢即時監聽與自動化電子報系統 — 產品需求規格與技術深度規格書 (PRD v3.0 原版 + v3.5 增修版)</w:t>
      </w:r>
    </w:p>
    <w:tbl>
      <w:tblPr>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r>
              <w:rPr>
                <w:rFonts w:ascii="Microsoft JhengHei" w:hAnsi="Microsoft JhengHei"/>
                <w:b/>
                <w:color w:val="0F172A"/>
                <w:sz w:val="19"/>
              </w:rPr>
              <w:t>文件版本 (Version)</w:t>
            </w:r>
          </w:p>
        </w:tc>
        <w:tc>
          <w:tcPr>
            <w:tcW w:type="dxa" w:w="6192"/>
            <w:shd w:fill="F8FAFC"/>
            <w:tcMar>
              <w:top w:w="80" w:type="dxa"/>
              <w:bottom w:w="80" w:type="dxa"/>
              <w:left w:w="120" w:type="dxa"/>
              <w:right w:w="120" w:type="dxa"/>
            </w:tcMar>
          </w:tcPr>
          <w:p>
            <w:r>
              <w:rPr>
                <w:rFonts w:ascii="Microsoft JhengHei" w:hAnsi="Microsoft JhengHei"/>
                <w:color w:val="334155"/>
                <w:sz w:val="19"/>
              </w:rPr>
              <w:t>v3.5 (2026-07-29 v3.0 原版 + 最新增修版)</w:t>
            </w:r>
          </w:p>
        </w:tc>
      </w:tr>
      <w:tr>
        <w:tc>
          <w:tcPr>
            <w:tcW w:type="dxa" w:w="3168"/>
            <w:shd w:fill="F1F5F9"/>
            <w:tcMar>
              <w:top w:w="80" w:type="dxa"/>
              <w:bottom w:w="80" w:type="dxa"/>
              <w:left w:w="120" w:type="dxa"/>
              <w:right w:w="120" w:type="dxa"/>
            </w:tcMar>
          </w:tcPr>
          <w:p>
            <w:r>
              <w:rPr>
                <w:rFonts w:ascii="Microsoft JhengHei" w:hAnsi="Microsoft JhengHei"/>
                <w:b/>
                <w:color w:val="0F172A"/>
                <w:sz w:val="19"/>
              </w:rPr>
              <w:t>專案負責人 (Owner)</w:t>
            </w:r>
          </w:p>
        </w:tc>
        <w:tc>
          <w:tcPr>
            <w:tcW w:type="dxa" w:w="6192"/>
            <w:shd w:fill="F8FAFC"/>
            <w:tcMar>
              <w:top w:w="80" w:type="dxa"/>
              <w:bottom w:w="80" w:type="dxa"/>
              <w:left w:w="120" w:type="dxa"/>
              <w:right w:w="120" w:type="dxa"/>
            </w:tcMar>
          </w:tcPr>
          <w:p>
            <w:r>
              <w:rPr>
                <w:rFonts w:ascii="Microsoft JhengHei" w:hAnsi="Microsoft JhengHei"/>
                <w:color w:val="334155"/>
                <w:sz w:val="19"/>
              </w:rPr>
              <w:t>Pei-Ying (AI Trend Listening 團隊)</w:t>
            </w:r>
          </w:p>
        </w:tc>
      </w:tr>
      <w:tr>
        <w:tc>
          <w:tcPr>
            <w:tcW w:type="dxa" w:w="3168"/>
            <w:shd w:fill="F1F5F9"/>
            <w:tcMar>
              <w:top w:w="80" w:type="dxa"/>
              <w:bottom w:w="80" w:type="dxa"/>
              <w:left w:w="120" w:type="dxa"/>
              <w:right w:w="120" w:type="dxa"/>
            </w:tcMar>
          </w:tcPr>
          <w:p>
            <w:r>
              <w:rPr>
                <w:rFonts w:ascii="Microsoft JhengHei" w:hAnsi="Microsoft JhengHei"/>
                <w:b/>
                <w:color w:val="0F172A"/>
                <w:sz w:val="19"/>
              </w:rPr>
              <w:t>系統品牌 (Brand Name)</w:t>
            </w:r>
          </w:p>
        </w:tc>
        <w:tc>
          <w:tcPr>
            <w:tcW w:type="dxa" w:w="6192"/>
            <w:shd w:fill="F8FAFC"/>
            <w:tcMar>
              <w:top w:w="80" w:type="dxa"/>
              <w:bottom w:w="80" w:type="dxa"/>
              <w:left w:w="120" w:type="dxa"/>
              <w:right w:w="120" w:type="dxa"/>
            </w:tcMar>
          </w:tcPr>
          <w:p>
            <w:r>
              <w:rPr>
                <w:rFonts w:ascii="Microsoft JhengHei" w:hAnsi="Microsoft JhengHei"/>
                <w:color w:val="334155"/>
                <w:sz w:val="19"/>
              </w:rPr>
              <w:t>AI Trend Listening (原 智企前瞻 AI Pulse)</w:t>
            </w:r>
          </w:p>
        </w:tc>
      </w:tr>
      <w:tr>
        <w:tc>
          <w:tcPr>
            <w:tcW w:type="dxa" w:w="3168"/>
            <w:shd w:fill="F1F5F9"/>
            <w:tcMar>
              <w:top w:w="80" w:type="dxa"/>
              <w:bottom w:w="80" w:type="dxa"/>
              <w:left w:w="120" w:type="dxa"/>
              <w:right w:w="120" w:type="dxa"/>
            </w:tcMar>
          </w:tcPr>
          <w:p>
            <w:r>
              <w:rPr>
                <w:rFonts w:ascii="Microsoft JhengHei" w:hAnsi="Microsoft JhengHei"/>
                <w:b/>
                <w:color w:val="0F172A"/>
                <w:sz w:val="19"/>
              </w:rPr>
              <w:t>系統架構 (Architecture)</w:t>
            </w:r>
          </w:p>
        </w:tc>
        <w:tc>
          <w:tcPr>
            <w:tcW w:type="dxa" w:w="6192"/>
            <w:shd w:fill="F8FAFC"/>
            <w:tcMar>
              <w:top w:w="80" w:type="dxa"/>
              <w:bottom w:w="80" w:type="dxa"/>
              <w:left w:w="120" w:type="dxa"/>
              <w:right w:w="120" w:type="dxa"/>
            </w:tcMar>
          </w:tcPr>
          <w:p>
            <w:r>
              <w:rPr>
                <w:rFonts w:ascii="Microsoft JhengHei" w:hAnsi="Microsoft JhengHei"/>
                <w:color w:val="334155"/>
                <w:sz w:val="19"/>
              </w:rPr>
              <w:t>4-Stage Multistage Pipeline &amp; Daily Scheduler (每日 17:00)</w:t>
            </w:r>
          </w:p>
        </w:tc>
      </w:tr>
      <w:tr>
        <w:tc>
          <w:tcPr>
            <w:tcW w:type="dxa" w:w="3168"/>
            <w:shd w:fill="F1F5F9"/>
            <w:tcMar>
              <w:top w:w="80" w:type="dxa"/>
              <w:bottom w:w="80" w:type="dxa"/>
              <w:left w:w="120" w:type="dxa"/>
              <w:right w:w="120" w:type="dxa"/>
            </w:tcMar>
          </w:tcPr>
          <w:p>
            <w:r>
              <w:rPr>
                <w:rFonts w:ascii="Microsoft JhengHei" w:hAnsi="Microsoft JhengHei"/>
                <w:b/>
                <w:color w:val="0F172A"/>
                <w:sz w:val="19"/>
              </w:rPr>
              <w:t>數據與主題策展原則</w:t>
            </w:r>
          </w:p>
        </w:tc>
        <w:tc>
          <w:tcPr>
            <w:tcW w:type="dxa" w:w="6192"/>
            <w:shd w:fill="F8FAFC"/>
            <w:tcMar>
              <w:top w:w="80" w:type="dxa"/>
              <w:bottom w:w="80" w:type="dxa"/>
              <w:left w:w="120" w:type="dxa"/>
              <w:right w:w="120" w:type="dxa"/>
            </w:tcMar>
          </w:tcPr>
          <w:p>
            <w:r>
              <w:rPr>
                <w:rFonts w:ascii="Microsoft JhengHei" w:hAnsi="Microsoft JhengHei"/>
                <w:color w:val="334155"/>
                <w:sz w:val="19"/>
              </w:rPr>
              <w:t>主動主題嚴格對接 (Strict Theme Filter) + 增量新聞積累 (只增不刪，起始日 2026-07-27)</w:t>
            </w:r>
          </w:p>
        </w:tc>
      </w:tr>
      <w:tr>
        <w:tc>
          <w:tcPr>
            <w:tcW w:type="dxa" w:w="3168"/>
            <w:shd w:fill="F1F5F9"/>
            <w:tcMar>
              <w:top w:w="80" w:type="dxa"/>
              <w:bottom w:w="80" w:type="dxa"/>
              <w:left w:w="120" w:type="dxa"/>
              <w:right w:w="120" w:type="dxa"/>
            </w:tcMar>
          </w:tcPr>
          <w:p>
            <w:r>
              <w:rPr>
                <w:rFonts w:ascii="Microsoft JhengHei" w:hAnsi="Microsoft JhengHei"/>
                <w:b/>
                <w:color w:val="0F172A"/>
                <w:sz w:val="19"/>
              </w:rPr>
              <w:t>閱讀筆記規範 (Digest Standard)</w:t>
            </w:r>
          </w:p>
        </w:tc>
        <w:tc>
          <w:tcPr>
            <w:tcW w:type="dxa" w:w="6192"/>
            <w:shd w:fill="F8FAFC"/>
            <w:tcMar>
              <w:top w:w="80" w:type="dxa"/>
              <w:bottom w:w="80" w:type="dxa"/>
              <w:left w:w="120" w:type="dxa"/>
              <w:right w:w="120" w:type="dxa"/>
            </w:tcMar>
          </w:tcPr>
          <w:p>
            <w:r>
              <w:rPr>
                <w:rFonts w:ascii="Microsoft JhengHei" w:hAnsi="Microsoft JhengHei"/>
                <w:color w:val="334155"/>
                <w:sz w:val="19"/>
              </w:rPr>
              <w:t>100% 忠於原文網頁全文 (零幻覺) + 四大主題結構標題 (無評比對接廢話)</w:t>
            </w:r>
          </w:p>
        </w:tc>
      </w:tr>
      <w:tr>
        <w:tc>
          <w:tcPr>
            <w:tcW w:type="dxa" w:w="3168"/>
            <w:shd w:fill="F1F5F9"/>
            <w:tcMar>
              <w:top w:w="80" w:type="dxa"/>
              <w:bottom w:w="80" w:type="dxa"/>
              <w:left w:w="120" w:type="dxa"/>
              <w:right w:w="120" w:type="dxa"/>
            </w:tcMar>
          </w:tcPr>
          <w:p>
            <w:r>
              <w:rPr>
                <w:rFonts w:ascii="Microsoft JhengHei" w:hAnsi="Microsoft JhengHei"/>
                <w:b/>
                <w:color w:val="0F172A"/>
                <w:sz w:val="19"/>
              </w:rPr>
              <w:t>電子報視覺風格 (UX Style)</w:t>
            </w:r>
          </w:p>
        </w:tc>
        <w:tc>
          <w:tcPr>
            <w:tcW w:type="dxa" w:w="6192"/>
            <w:shd w:fill="F8FAFC"/>
            <w:tcMar>
              <w:top w:w="80" w:type="dxa"/>
              <w:bottom w:w="80" w:type="dxa"/>
              <w:left w:w="120" w:type="dxa"/>
              <w:right w:w="120" w:type="dxa"/>
            </w:tcMar>
          </w:tcPr>
          <w:p>
            <w:r>
              <w:rPr>
                <w:rFonts w:ascii="Microsoft JhengHei" w:hAnsi="Microsoft JhengHei"/>
                <w:color w:val="334155"/>
                <w:sz w:val="19"/>
              </w:rPr>
              <w:t>Acelia 雜誌/SaaS 質感風格 (雙軌按鈕 + 雙邊對齊 + 閱讀筆記 Modal Drawer)</w:t>
            </w:r>
          </w:p>
        </w:tc>
      </w:tr>
    </w:tbl>
    <w:p>
      <w:pPr>
        <w:spacing w:after="240"/>
      </w:pPr>
    </w:p>
    <w:p>
      <w:pPr>
        <w:keepNext/>
        <w:spacing w:before="400" w:after="160"/>
      </w:pPr>
      <w:r>
        <w:rPr>
          <w:rFonts w:ascii="Microsoft JhengHei" w:hAnsi="Microsoft JhengHei"/>
          <w:b/>
          <w:color w:val="0F172A"/>
          <w:sz w:val="32"/>
        </w:rPr>
        <w:t>一、 專案背景與產品願景 (Background &amp; Vision)</w:t>
      </w:r>
    </w:p>
    <w:p>
      <w:pPr>
        <w:spacing w:before="0" w:after="120" w:line="300" w:lineRule="auto"/>
      </w:pPr>
      <w:r>
        <w:rPr>
          <w:rFonts w:ascii="Microsoft JhengHei" w:hAnsi="Microsoft JhengHei"/>
          <w:color w:val="334155"/>
          <w:sz w:val="21"/>
        </w:rPr>
        <w:t>隨著生成式 AI (Generative AI) 與 Agentic AI (代理式 AI) 的爆發性成長，企業高階決策者與廣大職場員工面臨嚴重的「資訊過載」與「真假資訊混雜」問題。市面上多數新聞充斥著純融資炒作、股價波動或公關論壇廣告，缺乏能真正指導企業轉型、具備高價值 Operational ROI 與技術細節的落地實務內容。</w:t>
      </w:r>
    </w:p>
    <w:p>
      <w:pPr>
        <w:spacing w:before="0" w:after="120" w:line="300" w:lineRule="auto"/>
      </w:pPr>
      <w:r>
        <w:rPr>
          <w:rFonts w:ascii="Microsoft JhengHei" w:hAnsi="Microsoft JhengHei"/>
          <w:color w:val="334155"/>
          <w:sz w:val="21"/>
        </w:rPr>
        <w:t>《智企前瞻 AI Pulse》（系統正式正名為 AI Trend Listening）旨在打造一套全自動、高可靠性的商業 AI 趨勢監聽與電子報發行系統。透過『增量新聞監聽 ➔ 4-Tier 智慧主題策展 ➔ Acelia 雜誌/SaaS 質感電子報建置 ➔ 自動化期數歸檔』全流程 Pipeline，每日 17:00 自動為企業同仁提供最具商業價值與職場落地指引的趨勢情報。</w:t>
      </w:r>
    </w:p>
    <w:p>
      <w:pPr>
        <w:keepNext/>
        <w:spacing w:before="400" w:after="160"/>
      </w:pPr>
      <w:r>
        <w:rPr>
          <w:rFonts w:ascii="Microsoft JhengHei" w:hAnsi="Microsoft JhengHei"/>
          <w:b/>
          <w:color w:val="0F172A"/>
          <w:sz w:val="32"/>
        </w:rPr>
        <w:t>二、 目標使用者與關鍵痛點 (Target Persona &amp; Key Pain Points Solved)</w:t>
      </w:r>
    </w:p>
    <w:p>
      <w:pPr>
        <w:keepNext/>
        <w:spacing w:before="280" w:after="120"/>
      </w:pPr>
      <w:r>
        <w:rPr>
          <w:rFonts w:ascii="Microsoft JhengHei" w:hAnsi="Microsoft JhengHei"/>
          <w:b/>
          <w:color w:val="2563EB"/>
          <w:sz w:val="26"/>
        </w:rPr>
        <w:t>2.1 目標使用者 (Target Persona)</w:t>
      </w:r>
    </w:p>
    <w:p>
      <w:pPr>
        <w:pStyle w:val="ListBullet"/>
        <w:spacing w:after="80" w:line="288" w:lineRule="auto"/>
      </w:pPr>
      <w:r>
        <w:rPr>
          <w:rFonts w:ascii="Microsoft JhengHei" w:hAnsi="Microsoft JhengHei"/>
          <w:b/>
          <w:color w:val="0F172A"/>
          <w:sz w:val="20"/>
        </w:rPr>
        <w:t>企業職場同仁與工程師 (Enterprise Employees)：</w:t>
      </w:r>
      <w:r>
        <w:rPr>
          <w:rFonts w:ascii="Microsoft JhengHei" w:hAnsi="Microsoft JhengHei"/>
          <w:color w:val="334155"/>
          <w:sz w:val="20"/>
        </w:rPr>
        <w:t>希望了解最新 AI 工具在日常工作流、製造、供應鏈與專案協作中的實務應用。</w:t>
      </w:r>
    </w:p>
    <w:p>
      <w:pPr>
        <w:pStyle w:val="ListBullet"/>
        <w:spacing w:after="80" w:line="288" w:lineRule="auto"/>
      </w:pPr>
      <w:r>
        <w:rPr>
          <w:rFonts w:ascii="Microsoft JhengHei" w:hAnsi="Microsoft JhengHei"/>
          <w:b/>
          <w:color w:val="0F172A"/>
          <w:sz w:val="20"/>
        </w:rPr>
        <w:t>高階決策者與部門主管 (Executives &amp; Managers)：</w:t>
      </w:r>
      <w:r>
        <w:rPr>
          <w:rFonts w:ascii="Microsoft JhengHei" w:hAnsi="Microsoft JhengHei"/>
          <w:color w:val="334155"/>
          <w:sz w:val="20"/>
        </w:rPr>
        <w:t>需要量化數據、ROI 評估與專家評比切入點，作為年度數位轉型與算力佈局決策依據。</w:t>
      </w:r>
    </w:p>
    <w:p>
      <w:pPr>
        <w:keepNext/>
        <w:spacing w:before="280" w:after="120"/>
      </w:pPr>
      <w:r>
        <w:rPr>
          <w:rFonts w:ascii="Microsoft JhengHei" w:hAnsi="Microsoft JhengHei"/>
          <w:b/>
          <w:color w:val="2563EB"/>
          <w:sz w:val="26"/>
        </w:rPr>
        <w:t>2.2 解決之關鍵痛點 (Key Pain Points Solved)</w:t>
      </w:r>
    </w:p>
    <w:p>
      <w:pPr>
        <w:pStyle w:val="ListBullet"/>
        <w:spacing w:after="80" w:line="288" w:lineRule="auto"/>
      </w:pPr>
      <w:r>
        <w:rPr>
          <w:rFonts w:ascii="Microsoft JhengHei" w:hAnsi="Microsoft JhengHei"/>
          <w:b/>
          <w:color w:val="0F172A"/>
          <w:sz w:val="20"/>
        </w:rPr>
        <w:t>痛點 1 — 資訊噪音與主題脫節：</w:t>
      </w:r>
      <w:r>
        <w:rPr>
          <w:rFonts w:ascii="Microsoft JhengHei" w:hAnsi="Microsoft JhengHei"/>
          <w:color w:val="334155"/>
          <w:sz w:val="20"/>
        </w:rPr>
        <w:t>自動過濾非當期主題新聞，確保選出之文章 100% 嚴格符合 data/weekly_newsletter_theme.xlsx 當期【啟用中】主題。</w:t>
      </w:r>
    </w:p>
    <w:p>
      <w:pPr>
        <w:pStyle w:val="ListBullet"/>
        <w:spacing w:after="80" w:line="288" w:lineRule="auto"/>
      </w:pPr>
      <w:r>
        <w:rPr>
          <w:rFonts w:ascii="Microsoft JhengHei" w:hAnsi="Microsoft JhengHei"/>
          <w:b/>
          <w:color w:val="0F172A"/>
          <w:sz w:val="20"/>
        </w:rPr>
        <w:t>痛點 2 — 摘要空泛與內容產生幻覺：</w:t>
      </w:r>
      <w:r>
        <w:rPr>
          <w:rFonts w:ascii="Microsoft JhengHei" w:hAnsi="Microsoft JhengHei"/>
          <w:color w:val="334155"/>
          <w:sz w:val="20"/>
        </w:rPr>
        <w:t>引進 HTTP 文章全文解碼抓取技術（googlenewsdecoder），100% 摘錄新聞原始網頁全文內文，杜絕虛構數據與文字幻覺。</w:t>
      </w:r>
    </w:p>
    <w:p>
      <w:pPr>
        <w:pStyle w:val="ListBullet"/>
        <w:spacing w:after="80" w:line="288" w:lineRule="auto"/>
      </w:pPr>
      <w:r>
        <w:rPr>
          <w:rFonts w:ascii="Microsoft JhengHei" w:hAnsi="Microsoft JhengHei"/>
          <w:b/>
          <w:color w:val="0F172A"/>
          <w:sz w:val="20"/>
        </w:rPr>
        <w:t>痛點 3 — 閱讀體驗不佳與缺乏結構：</w:t>
      </w:r>
      <w:r>
        <w:rPr>
          <w:rFonts w:ascii="Microsoft JhengHei" w:hAnsi="Microsoft JhengHei"/>
          <w:color w:val="334155"/>
          <w:sz w:val="20"/>
        </w:rPr>
        <w:t>全面取消無謂的評比對接廢話，將原文內文自動歸類為四大結構化主題標題（核心背景、關鍵技術、營運數據、戰略展望），讓讀者秒懂精華。</w:t>
      </w:r>
    </w:p>
    <w:p>
      <w:pPr>
        <w:keepNext/>
        <w:spacing w:before="400" w:after="160"/>
      </w:pPr>
      <w:r>
        <w:rPr>
          <w:rFonts w:ascii="Microsoft JhengHei" w:hAnsi="Microsoft JhengHei"/>
          <w:b/>
          <w:color w:val="0F172A"/>
          <w:sz w:val="32"/>
        </w:rPr>
        <w:t>三、 系統架構與 Stage 1 - 4 深度技術規格 (Technical Specifications)</w:t>
      </w:r>
    </w:p>
    <w:p>
      <w:pPr>
        <w:keepNext/>
        <w:spacing w:before="280" w:after="120"/>
      </w:pPr>
      <w:r>
        <w:rPr>
          <w:rFonts w:ascii="Microsoft JhengHei" w:hAnsi="Microsoft JhengHei"/>
          <w:b/>
          <w:color w:val="2563EB"/>
          <w:sz w:val="26"/>
        </w:rPr>
        <w:t>3.1 Stage 1: 增量新聞監聽與品質過濾器 (stage1_news_fetcher.py)</w:t>
      </w:r>
    </w:p>
    <w:p>
      <w:pPr>
        <w:pStyle w:val="ListBullet"/>
        <w:spacing w:after="80" w:line="288" w:lineRule="auto"/>
      </w:pPr>
      <w:r>
        <w:rPr>
          <w:rFonts w:ascii="Microsoft JhengHei" w:hAnsi="Microsoft JhengHei"/>
          <w:b/>
          <w:color w:val="0F172A"/>
          <w:sz w:val="20"/>
        </w:rPr>
        <w:t>增量數據保護機制：</w:t>
      </w:r>
      <w:r>
        <w:rPr>
          <w:rFonts w:ascii="Microsoft JhengHei" w:hAnsi="Microsoft JhengHei"/>
          <w:color w:val="334155"/>
          <w:sz w:val="20"/>
        </w:rPr>
        <w:t>START_DATE = '2026-07-27'。啟動時讀取現有 data/stage1_ai_news.json 進行 HashSet 去重，保留歷史所有新聞數據（只增不刪）。</w:t>
      </w:r>
    </w:p>
    <w:p>
      <w:pPr>
        <w:pStyle w:val="ListBullet"/>
        <w:spacing w:after="80" w:line="288" w:lineRule="auto"/>
      </w:pPr>
      <w:r>
        <w:rPr>
          <w:rFonts w:ascii="Microsoft JhengHei" w:hAnsi="Microsoft JhengHei"/>
          <w:b/>
          <w:color w:val="0F172A"/>
          <w:sz w:val="20"/>
        </w:rPr>
        <w:t>動態主題搜尋對接 (get_active_theme_queries)：</w:t>
      </w:r>
      <w:r>
        <w:rPr>
          <w:rFonts w:ascii="Microsoft JhengHei" w:hAnsi="Microsoft JhengHei"/>
          <w:color w:val="334155"/>
          <w:sz w:val="20"/>
        </w:rPr>
        <w:t>自動讀取 Excel 當前【啟用中】主題與重點領域關鍵字（如：電動車, 電池管理, 智慧駕駛），自動注入 Google News 定向 RSS 搜尋語法中。</w:t>
      </w:r>
    </w:p>
    <w:p>
      <w:pPr>
        <w:pStyle w:val="ListBullet"/>
        <w:spacing w:after="80" w:line="288" w:lineRule="auto"/>
      </w:pPr>
      <w:r>
        <w:rPr>
          <w:rFonts w:ascii="Microsoft JhengHei" w:hAnsi="Microsoft JhengHei"/>
          <w:b/>
          <w:color w:val="0F172A"/>
          <w:sz w:val="20"/>
        </w:rPr>
        <w:t>3 大品質過濾演算法 (is_high_quality_article)：</w:t>
      </w:r>
      <w:r>
        <w:rPr>
          <w:rFonts w:ascii="Microsoft JhengHei" w:hAnsi="Microsoft JhengHei"/>
          <w:color w:val="334155"/>
          <w:sz w:val="20"/>
        </w:rPr>
        <w:t>EXCLUDE_TERMS (排除廣告炒作)、USE_CASE_TERMS (情境詞)、TECH_TERMS (技術詞)、IMPACT_TERMS (效益詞)。</w:t>
      </w:r>
    </w:p>
    <w:p>
      <w:pPr>
        <w:keepNext/>
        <w:spacing w:before="280" w:after="120"/>
      </w:pPr>
      <w:r>
        <w:rPr>
          <w:rFonts w:ascii="Microsoft JhengHei" w:hAnsi="Microsoft JhengHei"/>
          <w:b/>
          <w:color w:val="2563EB"/>
          <w:sz w:val="26"/>
        </w:rPr>
        <w:t>3.2 Stage 2: 嚴格主題策展與 4-Tier 評分引擎 (stage2_curator.py)</w:t>
      </w:r>
    </w:p>
    <w:p>
      <w:pPr>
        <w:pStyle w:val="ListBullet"/>
        <w:spacing w:after="80" w:line="288" w:lineRule="auto"/>
      </w:pPr>
      <w:r>
        <w:rPr>
          <w:rFonts w:ascii="Microsoft JhengHei" w:hAnsi="Microsoft JhengHei"/>
          <w:b/>
          <w:color w:val="0F172A"/>
          <w:sz w:val="20"/>
        </w:rPr>
        <w:t>嚴格主題對接過濾規則 (Strict Theme Relevance Filter)：</w:t>
      </w:r>
      <w:r>
        <w:rPr>
          <w:rFonts w:ascii="Microsoft JhengHei" w:hAnsi="Microsoft JhengHei"/>
          <w:color w:val="334155"/>
          <w:sz w:val="20"/>
        </w:rPr>
        <w:t>若新聞文章標題與內文對當期主題標題及重點領域關鍵字之命中次數為 0，evaluate_article 函數直接回傳 Score = 0，自動將無關新聞 100% 排除。</w:t>
      </w:r>
    </w:p>
    <w:p>
      <w:pPr>
        <w:pStyle w:val="ListBullet"/>
        <w:spacing w:after="80" w:line="288" w:lineRule="auto"/>
      </w:pPr>
      <w:r>
        <w:rPr>
          <w:rFonts w:ascii="Microsoft JhengHei" w:hAnsi="Microsoft JhengHei"/>
          <w:b/>
          <w:color w:val="0F172A"/>
          <w:sz w:val="20"/>
        </w:rPr>
        <w:t>4-Tier 權重計分演算法 (最高 100 分)：</w:t>
      </w:r>
      <w:r>
        <w:rPr>
          <w:rFonts w:ascii="Microsoft JhengHei" w:hAnsi="Microsoft JhengHei"/>
          <w:color w:val="334155"/>
          <w:sz w:val="20"/>
        </w:rPr>
        <w:t>Tier 1 (40 分) Match Score + Tier 2 (25 分) Use Case + Tier 3 (20 分) Tech Architecture + Tier 4 (15 分) ROI Framework。</w:t>
      </w:r>
    </w:p>
    <w:p>
      <w:pPr>
        <w:keepNext/>
        <w:spacing w:before="280" w:after="120"/>
      </w:pPr>
      <w:r>
        <w:rPr>
          <w:rFonts w:ascii="Microsoft JhengHei" w:hAnsi="Microsoft JhengHei"/>
          <w:b/>
          <w:color w:val="2563EB"/>
          <w:sz w:val="26"/>
        </w:rPr>
        <w:t>3.3 Stage 3: Acelia 雜誌/SaaS 質感電子報建置器 (stage3_newsletter_builder.py)</w:t>
      </w:r>
    </w:p>
    <w:p>
      <w:pPr>
        <w:pStyle w:val="ListBullet"/>
        <w:spacing w:after="80" w:line="288" w:lineRule="auto"/>
      </w:pPr>
      <w:r>
        <w:rPr>
          <w:rFonts w:ascii="Microsoft JhengHei" w:hAnsi="Microsoft JhengHei"/>
          <w:b/>
          <w:color w:val="0F172A"/>
          <w:sz w:val="20"/>
        </w:rPr>
        <w:t>動態案例抓取上限 (Up to Top 6 Cases)：</w:t>
      </w:r>
      <w:r>
        <w:rPr>
          <w:rFonts w:ascii="Microsoft JhengHei" w:hAnsi="Microsoft JhengHei"/>
          <w:color w:val="334155"/>
          <w:sz w:val="20"/>
        </w:rPr>
        <w:t>最多抓取前 6 高分新聞。若符相當期主題的新聞不足 6 篇，系統動態依據實際篇數呈現於電子報上，絕不湊數硬填假案例。</w:t>
      </w:r>
    </w:p>
    <w:p>
      <w:pPr>
        <w:pStyle w:val="ListBullet"/>
        <w:spacing w:after="80" w:line="288" w:lineRule="auto"/>
      </w:pPr>
      <w:r>
        <w:rPr>
          <w:rFonts w:ascii="Microsoft JhengHei" w:hAnsi="Microsoft JhengHei"/>
          <w:b/>
          <w:color w:val="0F172A"/>
          <w:sz w:val="20"/>
        </w:rPr>
        <w:t>HTTP 網頁全文解碼與真實段落抓取引擎 (fetch_full_article_content)：</w:t>
      </w:r>
      <w:r>
        <w:rPr>
          <w:rFonts w:ascii="Microsoft JhengHei" w:hAnsi="Microsoft JhengHei"/>
          <w:color w:val="334155"/>
          <w:sz w:val="20"/>
        </w:rPr>
        <w:t>整合 googlenewsdecoder (new_decoderv1) 解析器，解碼真實媒體網址，抓取 HTML 段落。</w:t>
      </w:r>
    </w:p>
    <w:p>
      <w:pPr>
        <w:pStyle w:val="ListBullet"/>
        <w:spacing w:after="80" w:line="288" w:lineRule="auto"/>
      </w:pPr>
      <w:r>
        <w:rPr>
          <w:rFonts w:ascii="Microsoft JhengHei" w:hAnsi="Microsoft JhengHei"/>
          <w:b/>
          <w:color w:val="0F172A"/>
          <w:sz w:val="20"/>
        </w:rPr>
        <w:t>100% 忠於原文、零幻覺之『四大主題標題』閱讀筆記標準：</w:t>
      </w:r>
      <w:r>
        <w:rPr>
          <w:rFonts w:ascii="Microsoft JhengHei" w:hAnsi="Microsoft JhengHei"/>
          <w:color w:val="334155"/>
          <w:sz w:val="20"/>
        </w:rPr>
        <w:t>📌 一、 核心背景與報導概要、⚙️ 二、 關鍵技術與產品細節、📊 三、 營運數據與市場動態、🚀 四、 戰略佈局與產業展望。</w:t>
      </w:r>
    </w:p>
    <w:p>
      <w:pPr>
        <w:keepNext/>
        <w:spacing w:before="280" w:after="120"/>
      </w:pPr>
      <w:r>
        <w:rPr>
          <w:rFonts w:ascii="Microsoft JhengHei" w:hAnsi="Microsoft JhengHei"/>
          <w:b/>
          <w:color w:val="2563EB"/>
          <w:sz w:val="26"/>
        </w:rPr>
        <w:t>3.4 Stage 4: 期數自動化歸檔與單檔生成引擎 (stage3_archive_engine.py)</w:t>
      </w:r>
    </w:p>
    <w:p>
      <w:pPr>
        <w:spacing w:before="0" w:after="120" w:line="300" w:lineRule="auto"/>
      </w:pPr>
      <w:r>
        <w:rPr>
          <w:rFonts w:ascii="Microsoft JhengHei" w:hAnsi="Microsoft JhengHei"/>
          <w:color w:val="334155"/>
          <w:sz w:val="21"/>
        </w:rPr>
        <w:t>每次執行自動於 archives/ 建立獨立期數資料夾（如 Issue_2_2026-07-29_AI_加速電動車革命...），複製 HTML, CSS, JS, Excel, JSON，並生成內嵌離線單檔 standalone_newsletter.html。</w:t>
      </w:r>
    </w:p>
    <w:p>
      <w:pPr>
        <w:keepNext/>
        <w:spacing w:before="400" w:after="160"/>
      </w:pPr>
      <w:r>
        <w:rPr>
          <w:rFonts w:ascii="Microsoft JhengHei" w:hAnsi="Microsoft JhengHei"/>
          <w:b/>
          <w:color w:val="0F172A"/>
          <w:sz w:val="32"/>
        </w:rPr>
        <w:t>四、 系統操作指令手冊 (Execution Guide)</w:t>
      </w:r>
    </w:p>
    <w:p>
      <w:pPr>
        <w:spacing w:before="80" w:after="160" w:line="276" w:lineRule="auto"/>
        <w:ind w:left="288"/>
      </w:pPr>
      <w:r>
        <w:rPr>
          <w:rFonts w:ascii="Consolas" w:hAnsi="Consolas"/>
          <w:color w:val="1E293B"/>
          <w:sz w:val="18"/>
        </w:rPr>
        <w:t># 1. 執行主管道 (Stage 2 ➔ Stage 3 ➔ Archive Engine)</w:t>
        <w:br/>
        <w:t>.venv\Scripts\python.exe master_run_pipeline.py</w:t>
        <w:br/>
        <w:br/>
        <w:t># 2. 手動執行 Stage 1 增量新聞抓取</w:t>
        <w:br/>
        <w:t>.venv\Scripts\python.exe stage1_news_fetcher.py</w:t>
        <w:br/>
        <w:br/>
        <w:t># 3. 重新產生 PRD 規格書 Document (Word v3.5)</w:t>
        <w:br/>
        <w:t>.venv\Scripts\python.exe generate_prd_doc.py</w:t>
        <w:br/>
        <w:br/>
        <w:t># 4. 啟動每日 17:00 全自動常駐排程服務</w:t>
        <w:br/>
        <w:t>.venv\Scripts\python.exe master_scheduler_service.py</w:t>
      </w:r>
    </w:p>
    <w:p>
      <w:pPr>
        <w:keepNext/>
        <w:spacing w:before="400" w:after="160"/>
      </w:pPr>
      <w:r>
        <w:rPr>
          <w:rFonts w:ascii="Microsoft JhengHei" w:hAnsi="Microsoft JhengHei"/>
          <w:b/>
          <w:color w:val="0F172A"/>
          <w:sz w:val="32"/>
        </w:rPr>
        <w:t>五、 系統最新功能擴充與規格升級 (v3.5 增修條文)</w:t>
      </w:r>
    </w:p>
    <w:p>
      <w:pPr>
        <w:keepNext/>
        <w:spacing w:before="280" w:after="120"/>
      </w:pPr>
      <w:r>
        <w:rPr>
          <w:rFonts w:ascii="Microsoft JhengHei" w:hAnsi="Microsoft JhengHei"/>
          <w:b/>
          <w:color w:val="2563EB"/>
          <w:sz w:val="26"/>
        </w:rPr>
        <w:t>5.1 品牌正名與週報標題規範 (Branding &amp; Weekly Title Standard)</w:t>
      </w:r>
    </w:p>
    <w:p>
      <w:pPr>
        <w:pStyle w:val="ListBullet"/>
        <w:spacing w:after="80" w:line="288" w:lineRule="auto"/>
      </w:pPr>
      <w:r>
        <w:rPr>
          <w:rFonts w:ascii="Microsoft JhengHei" w:hAnsi="Microsoft JhengHei"/>
          <w:b/>
          <w:color w:val="0F172A"/>
          <w:sz w:val="20"/>
        </w:rPr>
        <w:t>品牌正名：</w:t>
      </w:r>
      <w:r>
        <w:rPr>
          <w:rFonts w:ascii="Microsoft JhengHei" w:hAnsi="Microsoft JhengHei"/>
          <w:color w:val="334155"/>
          <w:sz w:val="20"/>
        </w:rPr>
        <w:t>Navbar 頂部標誌、網頁 &lt;title&gt;、Meta Description 及頁尾版權宣告文字中的『智企前瞻 AI Pulse』統一更換為『AI Trend Listening』。</w:t>
      </w:r>
    </w:p>
    <w:p>
      <w:pPr>
        <w:pStyle w:val="ListBullet"/>
        <w:spacing w:after="80" w:line="288" w:lineRule="auto"/>
      </w:pPr>
      <w:r>
        <w:rPr>
          <w:rFonts w:ascii="Microsoft JhengHei" w:hAnsi="Microsoft JhengHei"/>
          <w:b/>
          <w:color w:val="0F172A"/>
          <w:sz w:val="20"/>
        </w:rPr>
        <w:t>膠囊標籤與主標題規範：</w:t>
      </w:r>
      <w:r>
        <w:rPr>
          <w:rFonts w:ascii="Microsoft JhengHei" w:hAnsi="Microsoft JhengHei"/>
          <w:color w:val="334155"/>
          <w:sz w:val="20"/>
        </w:rPr>
        <w:t>Hero 視覺頂部膠囊標籤統一為『✨ AI趨勢週報』；Hero 主標題格式統一為『AI趨勢週報：{當期主題名稱}』。</w:t>
      </w:r>
    </w:p>
    <w:p>
      <w:pPr>
        <w:keepNext/>
        <w:spacing w:before="280" w:after="120"/>
      </w:pPr>
      <w:r>
        <w:rPr>
          <w:rFonts w:ascii="Microsoft JhengHei" w:hAnsi="Microsoft JhengHei"/>
          <w:b/>
          <w:color w:val="2563EB"/>
          <w:sz w:val="26"/>
        </w:rPr>
        <w:t>5.2 當期動態重點速覽機制 (generate_dynamic_takeaways)</w:t>
      </w:r>
    </w:p>
    <w:p>
      <w:pPr>
        <w:spacing w:before="0" w:after="120" w:line="300" w:lineRule="auto"/>
      </w:pPr>
      <w:r>
        <w:rPr>
          <w:rFonts w:ascii="Microsoft JhengHei" w:hAnsi="Microsoft JhengHei"/>
          <w:color w:val="334155"/>
          <w:sz w:val="21"/>
        </w:rPr>
        <w:t>Hero 區塊的『📖 本期導讀與重點速覽』下方三大 Takeaway 項目，全面摒棄舊版跨期相同的固定靜態文字。系統改為自動根據當期精選 Top 6 案例的真實標題、內文重點與技術亮點，動態提煉並生成當期專屬的三大 Takeaways（① 核心技術與防護進展、② 實體場景與落地應用、③ 產業佈局與效益評估）。</w:t>
      </w:r>
    </w:p>
    <w:p>
      <w:pPr>
        <w:keepNext/>
        <w:spacing w:before="280" w:after="120"/>
      </w:pPr>
      <w:r>
        <w:rPr>
          <w:rFonts w:ascii="Microsoft JhengHei" w:hAnsi="Microsoft JhengHei"/>
          <w:b/>
          <w:color w:val="2563EB"/>
          <w:sz w:val="26"/>
        </w:rPr>
        <w:t>5.3 無模板化無贅字摘要標準 (Clean Summary Standard)</w:t>
      </w:r>
    </w:p>
    <w:p>
      <w:pPr>
        <w:spacing w:before="0" w:after="120" w:line="300" w:lineRule="auto"/>
      </w:pPr>
      <w:r>
        <w:rPr>
          <w:rFonts w:ascii="Microsoft JhengHei" w:hAnsi="Microsoft JhengHei"/>
          <w:color w:val="334155"/>
          <w:sz w:val="21"/>
        </w:rPr>
        <w:t>案例卡片摘要 (.case-summary) 與 Modal 筆記摘要中，全面移除 ... 摘錄自《...》全文，提供... 等機械式模板贅字。摘要一律呈現精練、順暢且具直接可讀性的新聞核心段落。</w:t>
      </w:r>
    </w:p>
    <w:p>
      <w:pPr>
        <w:keepNext/>
        <w:spacing w:before="280" w:after="120"/>
      </w:pPr>
      <w:r>
        <w:rPr>
          <w:rFonts w:ascii="Microsoft JhengHei" w:hAnsi="Microsoft JhengHei"/>
          <w:b/>
          <w:color w:val="2563EB"/>
          <w:sz w:val="26"/>
        </w:rPr>
        <w:t>5.4 全版面文字雙邊對齊 (Justified Text Standard)</w:t>
      </w:r>
    </w:p>
    <w:p>
      <w:pPr>
        <w:spacing w:before="0" w:after="120" w:line="300" w:lineRule="auto"/>
      </w:pPr>
      <w:r>
        <w:rPr>
          <w:rFonts w:ascii="Microsoft JhengHei" w:hAnsi="Microsoft JhengHei"/>
          <w:color w:val="334155"/>
          <w:sz w:val="21"/>
        </w:rPr>
        <w:t>在前端 CSS (newsletter.css) 中對導讀簡介 (.lead-in-card p)、重點速覽 (.highlight-item p)、案例卡片摘要 (.case-summary)、全文閱讀彈窗引言 (.panel-intro-text) 及閱讀筆記全文彈窗 (#modal-digest-box) 統一套用 text-align: justify;，打造絕佳雙邊齊平排版質感。</w:t>
      </w:r>
    </w:p>
    <w:p>
      <w:pPr>
        <w:keepNext/>
        <w:spacing w:before="280" w:after="120"/>
      </w:pPr>
      <w:r>
        <w:rPr>
          <w:rFonts w:ascii="Microsoft JhengHei" w:hAnsi="Microsoft JhengHei"/>
          <w:b/>
          <w:color w:val="2563EB"/>
          <w:sz w:val="26"/>
        </w:rPr>
        <w:t>5.5 Stage 1 與 Stage 2 多格式同步與動態主題對接</w:t>
      </w:r>
    </w:p>
    <w:p>
      <w:pPr>
        <w:pStyle w:val="ListBullet"/>
        <w:spacing w:after="80" w:line="288" w:lineRule="auto"/>
      </w:pPr>
      <w:r>
        <w:rPr>
          <w:rFonts w:ascii="Microsoft JhengHei" w:hAnsi="Microsoft JhengHei"/>
          <w:b/>
          <w:color w:val="0F172A"/>
          <w:sz w:val="20"/>
        </w:rPr>
        <w:t>Stage 1 多格式同步：</w:t>
      </w:r>
      <w:r>
        <w:rPr>
          <w:rFonts w:ascii="Microsoft JhengHei" w:hAnsi="Microsoft JhengHei"/>
          <w:color w:val="334155"/>
          <w:sz w:val="20"/>
        </w:rPr>
        <w:t>stage1_news_fetcher.py 執行後自動同步寫入 JSON、CSV 及 .xlsx (data/stage1_ai_news.xlsx)。具備 Windows 檔案鎖定提示與獨立同步腳本 sync_stage1_excel.py。</w:t>
      </w:r>
    </w:p>
    <w:p>
      <w:pPr>
        <w:pStyle w:val="ListBullet"/>
        <w:spacing w:after="80" w:line="288" w:lineRule="auto"/>
      </w:pPr>
      <w:r>
        <w:rPr>
          <w:rFonts w:ascii="Microsoft JhengHei" w:hAnsi="Microsoft JhengHei"/>
          <w:b/>
          <w:color w:val="0F172A"/>
          <w:sz w:val="20"/>
        </w:rPr>
        <w:t>Stage 2 動態主題對接：</w:t>
      </w:r>
      <w:r>
        <w:rPr>
          <w:rFonts w:ascii="Microsoft JhengHei" w:hAnsi="Microsoft JhengHei"/>
          <w:color w:val="334155"/>
          <w:sz w:val="20"/>
        </w:rPr>
        <w:t>stage2_curator.py 自動解析 weekly_newsletter_theme.xlsx 當前【啟用中】主題，動態建構主題關鍵字匹配庫 (build_active_theme_matcher)，並同步更新 Sheet 1 (Stage 2 選文原則與評比架構) 與 Sheet 2 (電子報精選新聞列表)。</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