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D18" w:rsidRDefault="00146D18" w:rsidP="00146D18">
      <w:pPr>
        <w:jc w:val="both"/>
        <w:rPr>
          <w:rFonts w:asciiTheme="majorHAnsi" w:hAnsiTheme="majorHAnsi"/>
          <w:sz w:val="24"/>
          <w:szCs w:val="24"/>
        </w:rPr>
      </w:pPr>
      <w:r>
        <w:rPr>
          <w:rFonts w:asciiTheme="majorHAnsi" w:hAnsiTheme="majorHAnsi"/>
          <w:sz w:val="24"/>
          <w:szCs w:val="24"/>
        </w:rPr>
        <w:t>Avant Propos</w:t>
      </w:r>
      <w:bookmarkStart w:id="0" w:name="_GoBack"/>
      <w:bookmarkEnd w:id="0"/>
    </w:p>
    <w:p w:rsidR="00146D18" w:rsidRPr="0089611B" w:rsidRDefault="00146D18" w:rsidP="00146D18">
      <w:pPr>
        <w:jc w:val="both"/>
        <w:rPr>
          <w:rFonts w:asciiTheme="majorHAnsi" w:hAnsiTheme="majorHAnsi"/>
          <w:sz w:val="24"/>
          <w:szCs w:val="24"/>
        </w:rPr>
      </w:pPr>
      <w:r w:rsidRPr="0089611B">
        <w:rPr>
          <w:rFonts w:asciiTheme="majorHAnsi" w:hAnsiTheme="majorHAnsi"/>
          <w:sz w:val="24"/>
          <w:szCs w:val="24"/>
        </w:rPr>
        <w:t>A l'instar des bouleversements occasionnés par la Révolution Industrielle du XVII</w:t>
      </w:r>
      <w:r w:rsidRPr="0089611B">
        <w:rPr>
          <w:rFonts w:asciiTheme="majorHAnsi" w:hAnsiTheme="majorHAnsi"/>
          <w:sz w:val="24"/>
          <w:szCs w:val="24"/>
          <w:vertAlign w:val="superscript"/>
        </w:rPr>
        <w:t>ème</w:t>
      </w:r>
      <w:r w:rsidRPr="0089611B">
        <w:rPr>
          <w:rFonts w:asciiTheme="majorHAnsi" w:hAnsiTheme="majorHAnsi"/>
          <w:sz w:val="24"/>
          <w:szCs w:val="24"/>
        </w:rPr>
        <w:t xml:space="preserve"> et du XIX</w:t>
      </w:r>
      <w:r w:rsidRPr="0089611B">
        <w:rPr>
          <w:rFonts w:asciiTheme="majorHAnsi" w:hAnsiTheme="majorHAnsi"/>
          <w:sz w:val="24"/>
          <w:szCs w:val="24"/>
          <w:vertAlign w:val="superscript"/>
        </w:rPr>
        <w:t>ème</w:t>
      </w:r>
      <w:r w:rsidRPr="0089611B">
        <w:rPr>
          <w:rFonts w:asciiTheme="majorHAnsi" w:hAnsiTheme="majorHAnsi"/>
          <w:sz w:val="24"/>
          <w:szCs w:val="24"/>
        </w:rPr>
        <w:t xml:space="preserve"> Siècle, l'avènement des NTIC à la fin du XX</w:t>
      </w:r>
      <w:r w:rsidRPr="0089611B">
        <w:rPr>
          <w:rFonts w:asciiTheme="majorHAnsi" w:hAnsiTheme="majorHAnsi"/>
          <w:sz w:val="24"/>
          <w:szCs w:val="24"/>
          <w:vertAlign w:val="superscript"/>
        </w:rPr>
        <w:t>ème</w:t>
      </w:r>
      <w:r w:rsidRPr="0089611B">
        <w:rPr>
          <w:rFonts w:asciiTheme="majorHAnsi" w:hAnsiTheme="majorHAnsi"/>
          <w:sz w:val="24"/>
          <w:szCs w:val="24"/>
        </w:rPr>
        <w:t xml:space="preserve">  Siècle sonne une ère nouvelle pour l'humanité en général et pour les Administrations et Services en particulier. La gestion, le partage et la diffusion de l'information s'en trouve profondément révolutionné au point de  réduire à l'obsolescence les méthodes qui jusqu'alors ne faisaient l'objet d'aucune contestation. </w:t>
      </w:r>
    </w:p>
    <w:p w:rsidR="00146D18" w:rsidRPr="0089611B" w:rsidRDefault="00146D18" w:rsidP="00146D18">
      <w:pPr>
        <w:jc w:val="both"/>
        <w:rPr>
          <w:rFonts w:asciiTheme="majorHAnsi" w:hAnsiTheme="majorHAnsi"/>
          <w:sz w:val="24"/>
          <w:szCs w:val="24"/>
        </w:rPr>
      </w:pPr>
      <w:r w:rsidRPr="0089611B">
        <w:rPr>
          <w:rFonts w:asciiTheme="majorHAnsi" w:hAnsiTheme="majorHAnsi"/>
          <w:sz w:val="24"/>
          <w:szCs w:val="24"/>
        </w:rPr>
        <w:t>Au regard de l'importance capitale que revêt la maîtrise de l'information pour la survie de toute organisation, il va sans dire que la pérennité d'une administration dans un tel contexte dépendra fortement de sa capacité à s'accommoder à ces nouvelles technologies de l'information et de la communication.</w:t>
      </w:r>
    </w:p>
    <w:p w:rsidR="00146D18" w:rsidRPr="0089611B" w:rsidRDefault="00146D18" w:rsidP="00146D18">
      <w:pPr>
        <w:jc w:val="both"/>
        <w:rPr>
          <w:rFonts w:asciiTheme="majorHAnsi" w:hAnsiTheme="majorHAnsi"/>
          <w:sz w:val="24"/>
          <w:szCs w:val="24"/>
        </w:rPr>
      </w:pPr>
      <w:r w:rsidRPr="0089611B">
        <w:rPr>
          <w:rFonts w:asciiTheme="majorHAnsi" w:hAnsiTheme="majorHAnsi"/>
          <w:sz w:val="24"/>
          <w:szCs w:val="24"/>
        </w:rPr>
        <w:t>Conscient de cette réalité, L'Etat de Côte d'Ivoire a fait des TIC, un levier de développement à part entière dans son processus de reconstruction et dans sa politique ambitieuse d'être un pays émergeant à l'orée 2020.</w:t>
      </w:r>
    </w:p>
    <w:p w:rsidR="00146D18" w:rsidRPr="0089611B" w:rsidRDefault="00146D18" w:rsidP="00146D18">
      <w:pPr>
        <w:jc w:val="both"/>
        <w:rPr>
          <w:rFonts w:asciiTheme="majorHAnsi" w:hAnsiTheme="majorHAnsi"/>
          <w:sz w:val="24"/>
          <w:szCs w:val="24"/>
        </w:rPr>
      </w:pPr>
      <w:r w:rsidRPr="0089611B">
        <w:rPr>
          <w:rFonts w:asciiTheme="majorHAnsi" w:hAnsiTheme="majorHAnsi"/>
          <w:sz w:val="24"/>
          <w:szCs w:val="24"/>
        </w:rPr>
        <w:t>De  même, la Direction des Marchés Publics (DMP) n'est pas resté en marge de ce processus. C'est  pourquoi elle a choisi à travers le projet e-marché, actuellement en cours de réalisation, de procéder à la dématérialisation des marchés publics. En outre, la DMP dispose en son sein d'une Sous-direction des Systèmes d'Information et de communication (SDSIC) chargée de…..</w:t>
      </w:r>
    </w:p>
    <w:p w:rsidR="00146D18" w:rsidRPr="0089611B" w:rsidRDefault="00146D18" w:rsidP="00146D18">
      <w:pPr>
        <w:jc w:val="both"/>
        <w:rPr>
          <w:rFonts w:asciiTheme="majorHAnsi" w:hAnsiTheme="majorHAnsi"/>
          <w:sz w:val="24"/>
          <w:szCs w:val="24"/>
        </w:rPr>
      </w:pPr>
      <w:r w:rsidRPr="0089611B">
        <w:rPr>
          <w:rFonts w:asciiTheme="majorHAnsi" w:hAnsiTheme="majorHAnsi"/>
          <w:sz w:val="24"/>
          <w:szCs w:val="24"/>
        </w:rPr>
        <w:t>Pour atteindre ses objectifs, la SDSIC s'est donnée pour mission de réaliser un certain nombre de projets de développement informatique. Au nombre de ces projets, figure celui de la mise en place d'un système de gestion du personnel. C'est donc dans le cadre de ce projet que s'inscrit se présent rapport.</w:t>
      </w:r>
    </w:p>
    <w:p w:rsidR="00997568" w:rsidRDefault="00146D18"/>
    <w:sectPr w:rsidR="00997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D18"/>
    <w:rsid w:val="00146D18"/>
    <w:rsid w:val="005F61CB"/>
    <w:rsid w:val="00C979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1BE7DB-610A-49AB-AF1A-4FB2EF1E9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6D18"/>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258</Words>
  <Characters>1424</Characters>
  <Application>Microsoft Office Word</Application>
  <DocSecurity>0</DocSecurity>
  <Lines>11</Lines>
  <Paragraphs>3</Paragraphs>
  <ScaleCrop>false</ScaleCrop>
  <Company>HP</Company>
  <LinksUpToDate>false</LinksUpToDate>
  <CharactersWithSpaces>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2020-06-26T08:27:00Z</dcterms:created>
  <dcterms:modified xsi:type="dcterms:W3CDTF">2020-06-26T08:28:00Z</dcterms:modified>
</cp:coreProperties>
</file>