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04A8" w:rsidRPr="00DD04A8" w:rsidRDefault="00DD04A8" w:rsidP="00DD04A8">
      <w:proofErr w:type="spellStart"/>
      <w:r w:rsidRPr="00DD04A8">
        <w:rPr>
          <w:b/>
          <w:sz w:val="28"/>
        </w:rPr>
        <w:t>Parkeer</w:t>
      </w:r>
      <w:proofErr w:type="spellEnd"/>
      <w:r w:rsidRPr="00DD04A8">
        <w:t xml:space="preserve"> - </w:t>
      </w:r>
      <w:hyperlink r:id="rId4" w:history="1">
        <w:r w:rsidRPr="00DD04A8">
          <w:rPr>
            <w:rStyle w:val="Hyperlink"/>
          </w:rPr>
          <w:t>https://www.capterra.com.br/software/184133/parkeer</w:t>
        </w:r>
      </w:hyperlink>
      <w:r w:rsidRPr="00DD04A8">
        <w:br/>
      </w:r>
      <w:r w:rsidRPr="00DD04A8">
        <w:br/>
      </w:r>
      <w:r w:rsidRPr="00DD04A8">
        <w:rPr>
          <w:b/>
          <w:sz w:val="24"/>
        </w:rPr>
        <w:t>Focam no suporte ao cliente</w:t>
      </w:r>
      <w:r w:rsidRPr="00DD04A8">
        <w:rPr>
          <w:b/>
          <w:sz w:val="24"/>
        </w:rPr>
        <w:br/>
        <w:t>Sistema bem estável</w:t>
      </w:r>
      <w:r>
        <w:br/>
      </w:r>
    </w:p>
    <w:p w:rsidR="00DD04A8" w:rsidRPr="00DD04A8" w:rsidRDefault="00DD04A8" w:rsidP="00DD04A8">
      <w:pPr>
        <w:rPr>
          <w:b/>
        </w:rPr>
      </w:pPr>
      <w:r w:rsidRPr="00DD04A8">
        <w:rPr>
          <w:b/>
        </w:rPr>
        <w:t>O que tem:</w:t>
      </w:r>
    </w:p>
    <w:p w:rsidR="00DD04A8" w:rsidRDefault="00DD04A8" w:rsidP="00DD04A8">
      <w:r>
        <w:t>Alertas personalizados para proprietários de carros</w:t>
      </w:r>
    </w:p>
    <w:p w:rsidR="00DD04A8" w:rsidRDefault="00DD04A8" w:rsidP="00DD04A8">
      <w:r>
        <w:t>Bilheteria</w:t>
      </w:r>
    </w:p>
    <w:p w:rsidR="00DD04A8" w:rsidRDefault="00DD04A8" w:rsidP="00DD04A8">
      <w:r>
        <w:t>Controles do acesso</w:t>
      </w:r>
    </w:p>
    <w:p w:rsidR="00DD04A8" w:rsidRDefault="00DD04A8" w:rsidP="00DD04A8">
      <w:r>
        <w:t>Gestão de eventos</w:t>
      </w:r>
    </w:p>
    <w:p w:rsidR="00DD04A8" w:rsidRDefault="00DD04A8" w:rsidP="00DD04A8">
      <w:r>
        <w:t>Gestão de recibos</w:t>
      </w:r>
    </w:p>
    <w:p w:rsidR="00DD04A8" w:rsidRDefault="00DD04A8" w:rsidP="00DD04A8">
      <w:r>
        <w:t>Gestão de permissões</w:t>
      </w:r>
    </w:p>
    <w:p w:rsidR="00DD04A8" w:rsidRDefault="00DD04A8" w:rsidP="00DD04A8">
      <w:r>
        <w:t>Programa de fidelidade</w:t>
      </w:r>
    </w:p>
    <w:p w:rsidR="00DD04A8" w:rsidRDefault="00DD04A8" w:rsidP="00DD04A8"/>
    <w:p w:rsidR="00DD04A8" w:rsidRPr="00DD04A8" w:rsidRDefault="00DD04A8" w:rsidP="00DD04A8">
      <w:pPr>
        <w:rPr>
          <w:b/>
        </w:rPr>
      </w:pPr>
      <w:r w:rsidRPr="00DD04A8">
        <w:rPr>
          <w:b/>
        </w:rPr>
        <w:t>O que não tem:</w:t>
      </w:r>
    </w:p>
    <w:p w:rsidR="00DD04A8" w:rsidRDefault="00DD04A8" w:rsidP="00DD04A8">
      <w:r>
        <w:t>Controle de danos</w:t>
      </w:r>
    </w:p>
    <w:p w:rsidR="00DD04A8" w:rsidRDefault="00DD04A8" w:rsidP="00DD04A8">
      <w:r>
        <w:t>Gestão da receita</w:t>
      </w:r>
    </w:p>
    <w:p w:rsidR="00DD04A8" w:rsidRDefault="00DD04A8" w:rsidP="00DD04A8">
      <w:r>
        <w:t>Gestão de apelações</w:t>
      </w:r>
    </w:p>
    <w:p w:rsidR="00DD04A8" w:rsidRDefault="00DD04A8" w:rsidP="00DD04A8">
      <w:r>
        <w:t xml:space="preserve">Gestão de reboques </w:t>
      </w:r>
    </w:p>
    <w:p w:rsidR="00DD04A8" w:rsidRDefault="00DD04A8" w:rsidP="00DD04A8">
      <w:r>
        <w:t>Gestão de reservas</w:t>
      </w:r>
    </w:p>
    <w:p w:rsidR="00DD04A8" w:rsidRDefault="00DD04A8" w:rsidP="00DD04A8">
      <w:r>
        <w:t>Marcação eletrônica de pneus</w:t>
      </w:r>
    </w:p>
    <w:p w:rsidR="00DD04A8" w:rsidRDefault="00DD04A8" w:rsidP="00DD04A8">
      <w:r>
        <w:t>Processamento de pagamentos</w:t>
      </w:r>
    </w:p>
    <w:p w:rsidR="00DD04A8" w:rsidRDefault="00DD04A8" w:rsidP="00DD04A8">
      <w:r>
        <w:t>Rastreamento de infrações</w:t>
      </w:r>
    </w:p>
    <w:p w:rsidR="00E7067F" w:rsidRDefault="00DD04A8" w:rsidP="00DD04A8">
      <w:r>
        <w:t>Sinais de estacionamento móveis</w:t>
      </w:r>
    </w:p>
    <w:p w:rsidR="00E7067F" w:rsidRDefault="00E7067F" w:rsidP="00DD04A8"/>
    <w:p w:rsidR="00E7067F" w:rsidRDefault="00E7067F" w:rsidP="00DD04A8">
      <w:r>
        <w:t>////</w:t>
      </w:r>
    </w:p>
    <w:p w:rsidR="00E7067F" w:rsidRDefault="00E7067F" w:rsidP="00E7067F">
      <w:pPr>
        <w:rPr>
          <w:color w:val="FF0000"/>
          <w:sz w:val="36"/>
          <w:szCs w:val="36"/>
        </w:rPr>
      </w:pPr>
      <w:r w:rsidRPr="007A3EA4">
        <w:rPr>
          <w:color w:val="FF0000"/>
          <w:sz w:val="36"/>
          <w:szCs w:val="36"/>
        </w:rPr>
        <w:t>Pesquisa</w:t>
      </w:r>
    </w:p>
    <w:p w:rsidR="00E7067F" w:rsidRDefault="00E7067F" w:rsidP="00E7067F">
      <w:proofErr w:type="spellStart"/>
      <w:r>
        <w:t>StopBank</w:t>
      </w:r>
      <w:proofErr w:type="spellEnd"/>
    </w:p>
    <w:p w:rsidR="00E7067F" w:rsidRDefault="00E7067F" w:rsidP="00E7067F">
      <w:hyperlink r:id="rId5" w:history="1">
        <w:r w:rsidRPr="00DF12EC">
          <w:rPr>
            <w:rStyle w:val="Hyperlink"/>
          </w:rPr>
          <w:t>http://www.stopbank.com.br/</w:t>
        </w:r>
      </w:hyperlink>
    </w:p>
    <w:p w:rsidR="00E7067F" w:rsidRDefault="00E7067F" w:rsidP="00E7067F">
      <w:r>
        <w:t xml:space="preserve">Pros </w:t>
      </w:r>
    </w:p>
    <w:p w:rsidR="00E7067F" w:rsidRDefault="00E7067F" w:rsidP="00E7067F">
      <w:r>
        <w:t>Empresa com tradição no ramo, mais de 12 anos</w:t>
      </w:r>
    </w:p>
    <w:p w:rsidR="00E7067F" w:rsidRDefault="00E7067F" w:rsidP="00E7067F">
      <w:r>
        <w:lastRenderedPageBreak/>
        <w:t>Já tem um mercado consolidado mais de 130 estacionamentos cadastrados, trabalhando em mais de 6 estados</w:t>
      </w:r>
    </w:p>
    <w:p w:rsidR="00E7067F" w:rsidRDefault="00E7067F" w:rsidP="00E7067F">
      <w:r>
        <w:t xml:space="preserve">Apólice global firmada com a </w:t>
      </w:r>
      <w:proofErr w:type="spellStart"/>
      <w:r>
        <w:t>Argo</w:t>
      </w:r>
      <w:proofErr w:type="spellEnd"/>
      <w:r>
        <w:t xml:space="preserve"> Seguros</w:t>
      </w:r>
    </w:p>
    <w:p w:rsidR="00E7067F" w:rsidRDefault="00E7067F" w:rsidP="00E7067F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Serviço de Atendimento ao Cliente em âmbito nacional</w:t>
      </w:r>
    </w:p>
    <w:p w:rsidR="00E7067F" w:rsidRDefault="00E7067F" w:rsidP="00E7067F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Convênio com a Via Fácil, disponibilizando serviços “Sem Parar” em suas unidades.</w:t>
      </w:r>
    </w:p>
    <w:p w:rsidR="00E7067F" w:rsidRDefault="00E7067F" w:rsidP="00E7067F"/>
    <w:p w:rsidR="00E7067F" w:rsidRDefault="00E7067F" w:rsidP="00E7067F">
      <w:r>
        <w:t>Contras</w:t>
      </w:r>
      <w:r>
        <w:br/>
      </w:r>
      <w:r>
        <w:br/>
        <w:t xml:space="preserve">Muitas ocorrências no </w:t>
      </w:r>
      <w:proofErr w:type="spellStart"/>
      <w:r>
        <w:t>ReclameAqui</w:t>
      </w:r>
      <w:proofErr w:type="spellEnd"/>
    </w:p>
    <w:p w:rsidR="00E7067F" w:rsidRDefault="00E7067F" w:rsidP="00E7067F">
      <w:r>
        <w:t xml:space="preserve">Processo </w:t>
      </w:r>
      <w:proofErr w:type="spellStart"/>
      <w:r>
        <w:t>Juridicos</w:t>
      </w:r>
      <w:proofErr w:type="spellEnd"/>
      <w:r>
        <w:t>.</w:t>
      </w:r>
    </w:p>
    <w:p w:rsidR="00DD04A8" w:rsidRDefault="00DD04A8" w:rsidP="00DD04A8">
      <w:bookmarkStart w:id="0" w:name="_GoBack"/>
      <w:bookmarkEnd w:id="0"/>
      <w:r>
        <w:br/>
      </w:r>
      <w:r>
        <w:br/>
      </w:r>
    </w:p>
    <w:p w:rsidR="00DD04A8" w:rsidRPr="00DD04A8" w:rsidRDefault="00DD04A8" w:rsidP="00DD04A8"/>
    <w:sectPr w:rsidR="00DD04A8" w:rsidRPr="00DD04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4A8"/>
    <w:rsid w:val="00852972"/>
    <w:rsid w:val="00C4125D"/>
    <w:rsid w:val="00DD04A8"/>
    <w:rsid w:val="00E70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3A6A83"/>
  <w15:chartTrackingRefBased/>
  <w15:docId w15:val="{0E60B94D-7046-4AB0-B9CB-BD707B3A9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D04A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04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269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882881">
          <w:marLeft w:val="0"/>
          <w:marRight w:val="0"/>
          <w:marTop w:val="0"/>
          <w:marBottom w:val="0"/>
          <w:divBdr>
            <w:top w:val="dashed" w:sz="6" w:space="0" w:color="D3D3D3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38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229753">
          <w:marLeft w:val="0"/>
          <w:marRight w:val="0"/>
          <w:marTop w:val="0"/>
          <w:marBottom w:val="0"/>
          <w:divBdr>
            <w:top w:val="dashed" w:sz="6" w:space="0" w:color="D3D3D3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28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484033">
          <w:marLeft w:val="0"/>
          <w:marRight w:val="0"/>
          <w:marTop w:val="0"/>
          <w:marBottom w:val="0"/>
          <w:divBdr>
            <w:top w:val="dashed" w:sz="6" w:space="0" w:color="D3D3D3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09305">
          <w:marLeft w:val="0"/>
          <w:marRight w:val="0"/>
          <w:marTop w:val="0"/>
          <w:marBottom w:val="0"/>
          <w:divBdr>
            <w:top w:val="dashed" w:sz="6" w:space="0" w:color="D3D3D3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432521">
          <w:marLeft w:val="0"/>
          <w:marRight w:val="0"/>
          <w:marTop w:val="0"/>
          <w:marBottom w:val="0"/>
          <w:divBdr>
            <w:top w:val="dashed" w:sz="6" w:space="0" w:color="D3D3D3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67203">
          <w:marLeft w:val="0"/>
          <w:marRight w:val="0"/>
          <w:marTop w:val="0"/>
          <w:marBottom w:val="0"/>
          <w:divBdr>
            <w:top w:val="dashed" w:sz="6" w:space="0" w:color="D3D3D3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93540">
          <w:marLeft w:val="0"/>
          <w:marRight w:val="0"/>
          <w:marTop w:val="0"/>
          <w:marBottom w:val="0"/>
          <w:divBdr>
            <w:top w:val="dashed" w:sz="6" w:space="0" w:color="D3D3D3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854706">
          <w:marLeft w:val="0"/>
          <w:marRight w:val="0"/>
          <w:marTop w:val="0"/>
          <w:marBottom w:val="0"/>
          <w:divBdr>
            <w:top w:val="dashed" w:sz="6" w:space="0" w:color="D3D3D3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898642">
          <w:marLeft w:val="0"/>
          <w:marRight w:val="0"/>
          <w:marTop w:val="0"/>
          <w:marBottom w:val="0"/>
          <w:divBdr>
            <w:top w:val="dashed" w:sz="6" w:space="0" w:color="D3D3D3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668866">
          <w:marLeft w:val="0"/>
          <w:marRight w:val="0"/>
          <w:marTop w:val="0"/>
          <w:marBottom w:val="0"/>
          <w:divBdr>
            <w:top w:val="dashed" w:sz="6" w:space="0" w:color="D3D3D3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12177">
          <w:marLeft w:val="0"/>
          <w:marRight w:val="0"/>
          <w:marTop w:val="0"/>
          <w:marBottom w:val="0"/>
          <w:divBdr>
            <w:top w:val="dashed" w:sz="6" w:space="0" w:color="D3D3D3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58101">
          <w:marLeft w:val="0"/>
          <w:marRight w:val="0"/>
          <w:marTop w:val="0"/>
          <w:marBottom w:val="0"/>
          <w:divBdr>
            <w:top w:val="dashed" w:sz="6" w:space="0" w:color="D3D3D3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700469">
          <w:marLeft w:val="0"/>
          <w:marRight w:val="0"/>
          <w:marTop w:val="0"/>
          <w:marBottom w:val="0"/>
          <w:divBdr>
            <w:top w:val="dashed" w:sz="6" w:space="0" w:color="D3D3D3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75156">
          <w:marLeft w:val="0"/>
          <w:marRight w:val="0"/>
          <w:marTop w:val="0"/>
          <w:marBottom w:val="0"/>
          <w:divBdr>
            <w:top w:val="dashed" w:sz="6" w:space="0" w:color="D3D3D3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76860">
          <w:marLeft w:val="0"/>
          <w:marRight w:val="0"/>
          <w:marTop w:val="0"/>
          <w:marBottom w:val="0"/>
          <w:divBdr>
            <w:top w:val="dashed" w:sz="6" w:space="0" w:color="D3D3D3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stopbank.com.br/" TargetMode="External"/><Relationship Id="rId4" Type="http://schemas.openxmlformats.org/officeDocument/2006/relationships/hyperlink" Target="https://www.capterra.com.br/software/184133/parke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168</Words>
  <Characters>909</Characters>
  <Application>Microsoft Office Word</Application>
  <DocSecurity>0</DocSecurity>
  <Lines>7</Lines>
  <Paragraphs>2</Paragraphs>
  <ScaleCrop>false</ScaleCrop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Aluno</dc:creator>
  <cp:keywords/>
  <dc:description/>
  <cp:lastModifiedBy>Logon Aluno</cp:lastModifiedBy>
  <cp:revision>2</cp:revision>
  <dcterms:created xsi:type="dcterms:W3CDTF">2020-03-11T13:43:00Z</dcterms:created>
  <dcterms:modified xsi:type="dcterms:W3CDTF">2020-03-11T13:58:00Z</dcterms:modified>
</cp:coreProperties>
</file>