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Géneración</w:t>
      </w:r>
      <w:r>
        <w:t xml:space="preserve"> </w:t>
      </w:r>
      <w:r>
        <w:t xml:space="preserve">y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Recorridos</w:t>
      </w:r>
      <w:r>
        <w:t xml:space="preserve"> </w:t>
      </w:r>
      <w:r>
        <w:t xml:space="preserve">de</w:t>
      </w:r>
      <w:r>
        <w:t xml:space="preserve"> </w:t>
      </w:r>
      <w:r>
        <w:t xml:space="preserve">Estudio</w:t>
      </w:r>
      <w:r>
        <w:t xml:space="preserve"> </w:t>
      </w:r>
      <w:r>
        <w:t xml:space="preserve">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Formación</w:t>
      </w:r>
      <w:r>
        <w:t xml:space="preserve"> </w:t>
      </w:r>
      <w:r>
        <w:t xml:space="preserve">Matemática</w:t>
      </w:r>
      <w:r>
        <w:t xml:space="preserve"> </w:t>
      </w:r>
      <w:r>
        <w:t xml:space="preserve">de</w:t>
      </w:r>
      <w:r>
        <w:t xml:space="preserve"> </w:t>
      </w:r>
      <w:r>
        <w:t xml:space="preserve">Futuros</w:t>
      </w:r>
      <w:r>
        <w:t xml:space="preserve"> </w:t>
      </w:r>
      <w:r>
        <w:t xml:space="preserve">Ingenieros</w:t>
      </w:r>
    </w:p>
    <w:p>
      <w:pPr>
        <w:pStyle w:val="Author"/>
      </w:pPr>
      <w:r>
        <w:t xml:space="preserve">Lenin</w:t>
      </w:r>
      <w:r>
        <w:t xml:space="preserve"> </w:t>
      </w:r>
      <w:r>
        <w:t xml:space="preserve">Augusto</w:t>
      </w:r>
      <w:r>
        <w:t xml:space="preserve"> </w:t>
      </w:r>
      <w:r>
        <w:t xml:space="preserve">Echavarría</w:t>
      </w:r>
      <w:r>
        <w:t xml:space="preserve"> </w:t>
      </w:r>
      <w:r>
        <w:t xml:space="preserve">Cepeda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resumen"/>
      <w:r>
        <w:t xml:space="preserve">Resumen</w:t>
      </w:r>
      <w:bookmarkEnd w:id="20"/>
    </w:p>
    <w:p>
      <w:pPr>
        <w:pStyle w:val="Heading1"/>
      </w:pPr>
      <w:bookmarkStart w:id="21" w:name="glosario"/>
      <w:r>
        <w:t xml:space="preserve">Glosario</w:t>
      </w:r>
      <w:bookmarkEnd w:id="21"/>
    </w:p>
    <w:p>
      <w:pPr>
        <w:pStyle w:val="DefinitionTerm"/>
      </w:pPr>
      <w:r>
        <w:t xml:space="preserve">Transposición</w:t>
      </w:r>
    </w:p>
    <w:p>
      <w:pPr>
        <w:pStyle w:val="Definition"/>
      </w:pPr>
      <w:r>
        <w:t xml:space="preserve">Se da cuando un conocimiento va de un lugar a otro.</w:t>
      </w:r>
    </w:p>
    <w:p>
      <w:pPr>
        <w:pStyle w:val="DefinitionTerm"/>
      </w:pPr>
      <w:r>
        <w:t xml:space="preserve">Praxeología</w:t>
      </w:r>
    </w:p>
    <w:p>
      <w:pPr>
        <w:pStyle w:val="Definition"/>
      </w:pPr>
      <w:r>
        <w:t xml:space="preserve">Unidad mínima de análisis.</w:t>
      </w:r>
    </w:p>
    <w:p>
      <w:pPr>
        <w:pStyle w:val="DefinitionTerm"/>
      </w:pPr>
      <w:r>
        <w:t xml:space="preserve">Conocimiento</w:t>
      </w:r>
    </w:p>
    <w:p>
      <w:pPr>
        <w:pStyle w:val="Definition"/>
      </w:pPr>
      <w:r>
        <w:t xml:space="preserve">Elemento fundamental en las instituciones.</w:t>
      </w:r>
    </w:p>
    <w:p>
      <w:pPr>
        <w:pStyle w:val="DefinitionTerm"/>
      </w:pPr>
      <w:r>
        <w:t xml:space="preserve">Institución</w:t>
      </w:r>
    </w:p>
    <w:p>
      <w:pPr>
        <w:pStyle w:val="Definition"/>
      </w:pPr>
      <w:r>
        <w:t xml:space="preserve">Organización social estable depositaria de conocimientos.</w:t>
      </w:r>
    </w:p>
    <w:p>
      <w:pPr>
        <w:pStyle w:val="DefinitionTerm"/>
      </w:pPr>
      <w:r>
        <w:t xml:space="preserve">Equipamiento praxeológico</w:t>
      </w:r>
    </w:p>
    <w:p>
      <w:pPr>
        <w:pStyle w:val="Definition"/>
      </w:pPr>
      <w:r>
        <w:t xml:space="preserve">Conjunto de conocimientos que posee un individuo o una institución.</w:t>
      </w:r>
    </w:p>
    <w:p>
      <w:pPr>
        <w:pStyle w:val="Heading1"/>
      </w:pPr>
      <w:bookmarkStart w:id="22" w:name="teoría-antropológica-de-lo-didáctico"/>
      <w:r>
        <w:t xml:space="preserve">Teoría Antropológica de lo Didáctico</w:t>
      </w:r>
      <w:bookmarkEnd w:id="22"/>
    </w:p>
    <w:p>
      <w:pPr>
        <w:pStyle w:val="Heading2"/>
      </w:pPr>
      <w:bookmarkStart w:id="23" w:name="aspectos-generales"/>
      <w:r>
        <w:t xml:space="preserve">Aspectos generales</w:t>
      </w:r>
      <w:bookmarkEnd w:id="23"/>
    </w:p>
    <w:p>
      <w:pPr>
        <w:pStyle w:val="Heading3"/>
      </w:pPr>
      <w:bookmarkStart w:id="24" w:name="instituciones-y-praxeologías"/>
      <w:r>
        <w:t xml:space="preserve">Instituciones y Praxeologías</w:t>
      </w:r>
      <w:bookmarkEnd w:id="24"/>
    </w:p>
    <w:p>
      <w:pPr>
        <w:pStyle w:val="FirstParagraph"/>
      </w:pPr>
      <w:r>
        <w:t xml:space="preserve">Conocimiento e institución son nociones estrechamente relacionadas dentro de la TAD. La existencia de las instituciones se justifica por los conocimientos que poseen y que pueden poner en práctica.</w:t>
      </w:r>
    </w:p>
    <w:p>
      <w:pPr>
        <w:pStyle w:val="BodyText"/>
      </w:pPr>
      <w:r>
        <w:t xml:space="preserve">Dentro de la TAD, la unidad mínima de análisis de las actividades humanas es la praxeología.</w:t>
      </w:r>
      <w:r>
        <w:t xml:space="preserve"> </w:t>
      </w:r>
      <w:r>
        <w:t xml:space="preserve">Estas actividades pueden realizarse en cualquier ámbito donde intervienen las personas, como por ejemplo, el trabajo, la escuela, la investigación científica, la industria, etcétera.</w:t>
      </w:r>
      <w:r>
        <w:t xml:space="preserve"> </w:t>
      </w:r>
      <w:r>
        <w:t xml:space="preserve">El análisis empieza con la identificación de lo que se hace, la tarea o el tipo de tarea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La descripción de cómo se hace se le conoce como la técnica</w:t>
      </w:r>
      <w:r>
        <w:t xml:space="preserve"> </w:t>
      </w:r>
      <m:oMath>
        <m:r>
          <m:t>τ</m:t>
        </m:r>
      </m:oMath>
      <w:r>
        <w:t xml:space="preserve">.</w:t>
      </w:r>
      <w:r>
        <w:t xml:space="preserve"> </w:t>
      </w:r>
      <w:r>
        <w:t xml:space="preserve">Al discurso que justifica la técnica se le conoce como tecnología</w:t>
      </w:r>
      <w:r>
        <w:t xml:space="preserve"> </w:t>
      </w:r>
      <m:oMath>
        <m:r>
          <m:t>θ</m:t>
        </m:r>
      </m:oMath>
      <w:r>
        <w:t xml:space="preserve">.</w:t>
      </w:r>
      <w:r>
        <w:t xml:space="preserve"> </w:t>
      </w:r>
      <w:r>
        <w:t xml:space="preserve">A su vez, la teoría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es el discurso sobre la tecnología.</w:t>
      </w:r>
      <w:r>
        <w:t xml:space="preserve"> </w:t>
      </w:r>
      <w:r>
        <w:t xml:space="preserve">Estos cuatro elementos conforman la praxeología</w:t>
      </w:r>
      <w:r>
        <w:t xml:space="preserve"> </w:t>
      </w:r>
      <m:oMath>
        <m:r>
          <m:t>[</m:t>
        </m:r>
        <m:r>
          <m:t>T</m:t>
        </m:r>
        <m:r>
          <m:t>,</m:t>
        </m:r>
        <m:r>
          <m:t>τ</m:t>
        </m:r>
        <m:r>
          <m:t>,</m:t>
        </m:r>
        <m:r>
          <m:t>θ</m:t>
        </m:r>
        <m:r>
          <m:t>,</m:t>
        </m:r>
        <m:r>
          <m:t>Θ</m:t>
        </m:r>
        <m:r>
          <m:t>]</m:t>
        </m:r>
      </m:oMath>
      <w:r>
        <w:t xml:space="preserve">.</w:t>
      </w:r>
      <w:r>
        <w:t xml:space="preserve"> </w:t>
      </w:r>
      <w:r>
        <w:t xml:space="preserve">Así, una praxeología tiene dos bloques: la praxis</w:t>
      </w:r>
      <w:r>
        <w:t xml:space="preserve"> </w:t>
      </w:r>
      <m:oMath>
        <m:r>
          <m:t>[</m:t>
        </m:r>
        <m:r>
          <m:t>T</m:t>
        </m:r>
        <m:r>
          <m:t>,</m:t>
        </m:r>
        <m:r>
          <m:t>τ</m:t>
        </m:r>
        <m:r>
          <m:t>]</m:t>
        </m:r>
      </m:oMath>
      <w:r>
        <w:t xml:space="preserve"> </w:t>
      </w:r>
      <w:r>
        <w:t xml:space="preserve">y el logos</w:t>
      </w:r>
      <w:r>
        <w:t xml:space="preserve"> </w:t>
      </w:r>
      <m:oMath>
        <m:r>
          <m:t>[</m:t>
        </m:r>
        <m:r>
          <m:t>θ</m:t>
        </m:r>
        <m:r>
          <m:t>,</m:t>
        </m:r>
        <m:r>
          <m:t>Θ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Dentro de una institución, una praxeología</w:t>
      </w:r>
      <w:r>
        <w:t xml:space="preserve"> </w:t>
      </w:r>
      <m:oMath>
        <m:r>
          <m:t>[</m:t>
        </m:r>
        <m:r>
          <m:t>T</m:t>
        </m:r>
        <m:r>
          <m:t>,</m:t>
        </m:r>
        <m:r>
          <m:t>τ</m:t>
        </m:r>
        <m:r>
          <m:t>,</m:t>
        </m:r>
        <m:r>
          <m:t>θ</m:t>
        </m:r>
        <m:r>
          <m:t>,</m:t>
        </m:r>
        <m:r>
          <m:t>Θ</m:t>
        </m:r>
        <m:r>
          <m:t>]</m:t>
        </m:r>
      </m:oMath>
      <w:r>
        <w:t xml:space="preserve"> </w:t>
      </w:r>
      <w:r>
        <w:t xml:space="preserve">describe algo que alguno o algunos de sus mienbros son capaces de realizar.</w:t>
      </w:r>
      <w:r>
        <w:t xml:space="preserve"> </w:t>
      </w:r>
      <w:r>
        <w:t xml:space="preserve">Es decir, es una caracterízación de una parte del conocimiento que hay dentro de una institución. Varias praxeologías pueden compartir la misma tecnología</w:t>
      </w:r>
      <w:r>
        <w:t xml:space="preserve"> </w:t>
      </w:r>
      <m:oMath>
        <m:r>
          <m:t>θ</m:t>
        </m:r>
      </m:oMath>
      <w:r>
        <w:t xml:space="preserve">.</w:t>
      </w:r>
      <w:r>
        <w:t xml:space="preserve"> </w:t>
      </w:r>
      <w:r>
        <w:t xml:space="preserve">Se dice así que varias praxeologías puntuales</w:t>
      </w:r>
      <w:r>
        <w:t xml:space="preserve"> </w:t>
      </w:r>
      <m:oMath>
        <m:r>
          <m:t>[</m:t>
        </m:r>
        <m:r>
          <m:t>T</m:t>
        </m:r>
        <m:r>
          <m:t>,</m:t>
        </m:r>
        <m:r>
          <m:t>τ</m:t>
        </m:r>
        <m:r>
          <m:t>,</m:t>
        </m:r>
        <m:r>
          <m:t>θ</m:t>
        </m:r>
        <m:r>
          <m:t>,</m:t>
        </m:r>
        <m:r>
          <m:t>Θ</m:t>
        </m:r>
        <m:r>
          <m:t>]</m:t>
        </m:r>
      </m:oMath>
      <w:r>
        <w:t xml:space="preserve"> </w:t>
      </w:r>
      <w:r>
        <w:t xml:space="preserve">se organizan en una praxeología local</w:t>
      </w:r>
      <w:r>
        <w:t xml:space="preserve"> </w:t>
      </w:r>
      <m:oMath>
        <m:r>
          <m:t>[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τ</m:t>
            </m:r>
          </m:e>
          <m:sub>
            <m:r>
              <m:t>i</m:t>
            </m:r>
          </m:sub>
        </m:sSub>
        <m:r>
          <m:t>,</m:t>
        </m:r>
        <m:r>
          <m:t>θ</m:t>
        </m:r>
        <m:r>
          <m:t>,</m:t>
        </m:r>
        <m:r>
          <m:t>Θ</m:t>
        </m:r>
        <m:r>
          <m:t>]</m:t>
        </m:r>
      </m:oMath>
      <w:r>
        <w:t xml:space="preserve">.</w:t>
      </w:r>
      <w:r>
        <w:t xml:space="preserve"> </w:t>
      </w:r>
      <w:r>
        <w:t xml:space="preserve">A su vez, las praxeologías locales se organizan en praxeologías regionales</w:t>
      </w:r>
      <w:r>
        <w:t xml:space="preserve"> </w:t>
      </w:r>
      <m:oMath>
        <m:r>
          <m:t>[</m:t>
        </m:r>
        <m:sSub>
          <m:e>
            <m:r>
              <m:t>T</m:t>
            </m:r>
          </m:e>
          <m:sub>
            <m:r>
              <m:t>i</m:t>
            </m:r>
            <m:r>
              <m:t>j</m:t>
            </m:r>
          </m:sub>
        </m:sSub>
        <m:r>
          <m:t>,</m:t>
        </m:r>
        <m:sSub>
          <m:e>
            <m:r>
              <m:t>τ</m:t>
            </m:r>
          </m:e>
          <m:sub>
            <m:r>
              <m:t>i</m:t>
            </m:r>
            <m:r>
              <m:t>j</m:t>
            </m:r>
          </m:sub>
        </m:sSub>
        <m:r>
          <m:t>,</m:t>
        </m:r>
        <m:sSub>
          <m:e>
            <m:r>
              <m:t>θ</m:t>
            </m:r>
          </m:e>
          <m:sub>
            <m:r>
              <m:t>j</m:t>
            </m:r>
          </m:sub>
        </m:sSub>
        <m:r>
          <m:t>,</m:t>
        </m:r>
        <m:r>
          <m:t>Θ</m:t>
        </m:r>
        <m:r>
          <m:t>]</m:t>
        </m:r>
      </m:oMath>
      <w:r>
        <w:t xml:space="preserve">.</w:t>
      </w:r>
      <w:r>
        <w:t xml:space="preserve"> </w:t>
      </w:r>
      <w:r>
        <w:t xml:space="preserve">Siguiendo esta lógica, se puede pensar también en las praxeologías globales</w:t>
      </w:r>
      <w:r>
        <w:t xml:space="preserve"> </w:t>
      </w:r>
      <m:oMath>
        <m:r>
          <m:t>[</m:t>
        </m:r>
        <m:sSub>
          <m:e>
            <m:r>
              <m:t>T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t>,</m:t>
        </m:r>
        <m:sSub>
          <m:e>
            <m:r>
              <m:t>τ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t>,</m:t>
        </m:r>
        <m:sSub>
          <m:e>
            <m:r>
              <m:t>θ</m:t>
            </m:r>
          </m:e>
          <m:sub>
            <m:r>
              <m:t>j</m:t>
            </m:r>
            <m:r>
              <m:t>k</m:t>
            </m:r>
          </m:sub>
        </m:sSub>
        <m:r>
          <m:t>,</m:t>
        </m:r>
        <m:sSub>
          <m:e>
            <m:r>
              <m:t>Θ</m:t>
            </m:r>
          </m:e>
          <m:sub>
            <m:r>
              <m:t>k</m:t>
            </m:r>
          </m:sub>
        </m:sSub>
        <m:r>
          <m:t>]</m:t>
        </m:r>
      </m:oMath>
      <w:r>
        <w:t xml:space="preserve">.</w:t>
      </w:r>
    </w:p>
    <w:p>
      <w:pPr>
        <w:pStyle w:val="BodyText"/>
      </w:pPr>
      <w:r>
        <w:t xml:space="preserve">Así, un individuo</w:t>
      </w:r>
    </w:p>
    <w:p>
      <w:pPr>
        <w:pStyle w:val="Heading3"/>
      </w:pPr>
      <w:bookmarkStart w:id="25" w:name="transposición"/>
      <w:r>
        <w:t xml:space="preserve">Transposición</w:t>
      </w:r>
      <w:bookmarkEnd w:id="25"/>
    </w:p>
    <w:p>
      <w:pPr>
        <w:pStyle w:val="FirstParagraph"/>
      </w:pPr>
      <w:r>
        <w:t xml:space="preserve">La noción de transposición es uno de los más importantes en la teoría.</w:t>
      </w:r>
    </w:p>
    <w:p>
      <w:pPr>
        <w:pStyle w:val="Heading3"/>
      </w:pPr>
      <w:bookmarkStart w:id="26" w:name="niveles-de-codeterminación"/>
      <w:r>
        <w:t xml:space="preserve">Niveles de codeterminación</w:t>
      </w:r>
      <w:bookmarkEnd w:id="26"/>
    </w:p>
    <w:p>
      <w:pPr>
        <w:pStyle w:val="Heading2"/>
      </w:pPr>
      <w:bookmarkStart w:id="27" w:name="picm"/>
      <w:r>
        <w:t xml:space="preserve">PICM</w:t>
      </w:r>
      <w:bookmarkEnd w:id="27"/>
    </w:p>
    <w:p>
      <w:pPr>
        <w:pStyle w:val="Heading3"/>
      </w:pPr>
      <w:bookmarkStart w:id="28" w:name="reis"/>
      <w:r>
        <w:t xml:space="preserve">REIs</w:t>
      </w:r>
      <w:bookmarkEnd w:id="28"/>
    </w:p>
    <w:p>
      <w:pPr>
        <w:pStyle w:val="Heading3"/>
      </w:pPr>
      <w:bookmarkStart w:id="29" w:name="dialécticas"/>
      <w:r>
        <w:t xml:space="preserve">Dialécticas</w:t>
      </w:r>
      <w:bookmarkEnd w:id="29"/>
    </w:p>
    <w:p>
      <w:pPr>
        <w:pStyle w:val="Heading3"/>
      </w:pPr>
      <w:bookmarkStart w:id="30" w:name="actitudes"/>
      <w:r>
        <w:t xml:space="preserve">Actitudes</w:t>
      </w:r>
      <w:bookmarkEnd w:id="30"/>
    </w:p>
    <w:p>
      <w:pPr>
        <w:pStyle w:val="Heading2"/>
      </w:pPr>
      <w:bookmarkStart w:id="31" w:name="mer"/>
      <w:r>
        <w:t xml:space="preserve">MER</w:t>
      </w:r>
      <w:bookmarkEnd w:id="31"/>
    </w:p>
    <w:p>
      <w:pPr>
        <w:pStyle w:val="Heading1"/>
      </w:pPr>
      <w:bookmarkStart w:id="32" w:name="diseño-del-curso"/>
      <w:r>
        <w:t xml:space="preserve">Diseño del curso</w:t>
      </w:r>
      <w:bookmarkEnd w:id="32"/>
    </w:p>
    <w:p>
      <w:pPr>
        <w:pStyle w:val="Heading2"/>
      </w:pPr>
      <w:bookmarkStart w:id="33" w:name="revisión-general-de-la-disciplina"/>
      <w:r>
        <w:t xml:space="preserve">Revisión general de la disciplina</w:t>
      </w:r>
      <w:bookmarkEnd w:id="33"/>
    </w:p>
    <w:p>
      <w:pPr>
        <w:pStyle w:val="Heading2"/>
      </w:pPr>
      <w:bookmarkStart w:id="34" w:name="formulación-de-la-cuestión-generatriz"/>
      <w:r>
        <w:t xml:space="preserve">Formulación de la cuestión generatriz</w:t>
      </w:r>
      <w:bookmarkEnd w:id="34"/>
    </w:p>
    <w:p>
      <w:pPr>
        <w:pStyle w:val="Heading2"/>
      </w:pPr>
      <w:bookmarkStart w:id="35" w:name="desarrollo-del-rei"/>
      <w:r>
        <w:t xml:space="preserve">Desarrollo del REI</w:t>
      </w:r>
      <w:bookmarkEnd w:id="35"/>
    </w:p>
    <w:p>
      <w:pPr>
        <w:pStyle w:val="Heading1"/>
      </w:pPr>
      <w:bookmarkStart w:id="36" w:name="resultados"/>
      <w:r>
        <w:t xml:space="preserve">Resultados</w:t>
      </w:r>
      <w:bookmarkEnd w:id="36"/>
    </w:p>
    <w:p>
      <w:pPr>
        <w:pStyle w:val="Heading2"/>
      </w:pPr>
      <w:bookmarkStart w:id="37" w:name="examen-de-la-disciplina"/>
      <w:r>
        <w:t xml:space="preserve">Examen de la disciplina</w:t>
      </w:r>
      <w:bookmarkEnd w:id="37"/>
    </w:p>
    <w:p>
      <w:pPr>
        <w:pStyle w:val="Heading2"/>
      </w:pPr>
      <w:bookmarkStart w:id="38" w:name="reportes-y-videos-de-las-cuestiones-generatrices"/>
      <w:r>
        <w:t xml:space="preserve">Reportes y videos de las cuestiones generatrices</w:t>
      </w:r>
      <w:bookmarkEnd w:id="38"/>
    </w:p>
    <w:p>
      <w:pPr>
        <w:pStyle w:val="Heading2"/>
      </w:pPr>
      <w:bookmarkStart w:id="39" w:name="reportes-y-presentaciones-finales"/>
      <w:r>
        <w:t xml:space="preserve">Reportes y presentaciones finales</w:t>
      </w:r>
      <w:bookmarkEnd w:id="39"/>
    </w:p>
    <w:p>
      <w:pPr>
        <w:pStyle w:val="Heading2"/>
      </w:pPr>
      <w:bookmarkStart w:id="40" w:name="encuestas"/>
      <w:r>
        <w:t xml:space="preserve">Encuestas</w:t>
      </w:r>
      <w:bookmarkEnd w:id="40"/>
    </w:p>
    <w:p>
      <w:pPr>
        <w:pStyle w:val="Heading1"/>
      </w:pPr>
      <w:bookmarkStart w:id="41" w:name="discusión"/>
      <w:r>
        <w:t xml:space="preserve">Discusión</w:t>
      </w:r>
      <w:bookmarkEnd w:id="41"/>
    </w:p>
    <w:p>
      <w:pPr>
        <w:pStyle w:val="Heading2"/>
      </w:pPr>
      <w:bookmarkStart w:id="42" w:name="dialécticas-1"/>
      <w:r>
        <w:t xml:space="preserve">Dialécticas</w:t>
      </w:r>
      <w:bookmarkEnd w:id="42"/>
    </w:p>
    <w:p>
      <w:pPr>
        <w:pStyle w:val="Heading2"/>
      </w:pPr>
      <w:bookmarkStart w:id="43" w:name="actitudes-1"/>
      <w:r>
        <w:t xml:space="preserve">Actitudes</w:t>
      </w:r>
      <w:bookmarkEnd w:id="43"/>
    </w:p>
    <w:p>
      <w:pPr>
        <w:pStyle w:val="Heading2"/>
      </w:pPr>
      <w:bookmarkStart w:id="44" w:name="cognitivas"/>
      <w:r>
        <w:t xml:space="preserve">Cognitivas</w:t>
      </w:r>
      <w:bookmarkEnd w:id="44"/>
    </w:p>
    <w:p>
      <w:pPr>
        <w:pStyle w:val="Heading2"/>
      </w:pPr>
      <w:bookmarkStart w:id="45" w:name="hacia-un-nuevo-diseño"/>
      <w:r>
        <w:t xml:space="preserve">Hacia un nuevo diseño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Géneración y Desarrollo de Recorridos de Estudio e Investigación en la Formación Matemática de Futuros Ingenieros</dc:title>
  <dc:creator>Lenin Augusto Echavarría Cepeda</dc:creator>
  <cp:keywords/>
  <dcterms:created xsi:type="dcterms:W3CDTF">2019-12-01T04:17:34Z</dcterms:created>
  <dcterms:modified xsi:type="dcterms:W3CDTF">2019-12-01T04:17:34Z</dcterms:modified>
</cp:coreProperties>
</file>