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4C7CFB" wp14:paraId="4328EF8B" wp14:textId="40572FE5">
      <w:pPr>
        <w:spacing w:line="480" w:lineRule="auto"/>
        <w:rPr>
          <w:rFonts w:ascii="Times New Roman" w:hAnsi="Times New Roman" w:eastAsia="Times New Roman" w:cs="Times New Roman"/>
          <w:b w:val="1"/>
          <w:bCs w:val="1"/>
          <w:sz w:val="28"/>
          <w:szCs w:val="28"/>
        </w:rPr>
      </w:pPr>
      <w:r w:rsidRPr="234C7CFB" w:rsidR="6D34738A">
        <w:rPr>
          <w:rFonts w:ascii="Times New Roman" w:hAnsi="Times New Roman" w:eastAsia="Times New Roman" w:cs="Times New Roman"/>
          <w:b w:val="1"/>
          <w:bCs w:val="1"/>
          <w:sz w:val="28"/>
          <w:szCs w:val="28"/>
        </w:rPr>
        <w:t>Sprint Review and Retrospective: SNHU Travel Project</w:t>
      </w:r>
    </w:p>
    <w:p xmlns:wp14="http://schemas.microsoft.com/office/word/2010/wordml" w:rsidP="234C7CFB" wp14:paraId="515B22EE" wp14:textId="38100F4B">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Introduction</w:t>
      </w:r>
    </w:p>
    <w:p xmlns:wp14="http://schemas.microsoft.com/office/word/2010/wordml" w:rsidP="234C7CFB" wp14:paraId="78FA82DA" wp14:textId="3A91C650">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This Sprint Review and Retrospective </w:t>
      </w:r>
      <w:r w:rsidRPr="234C7CFB" w:rsidR="6D34738A">
        <w:rPr>
          <w:rFonts w:ascii="Times New Roman" w:hAnsi="Times New Roman" w:eastAsia="Times New Roman" w:cs="Times New Roman"/>
        </w:rPr>
        <w:t>reflects</w:t>
      </w:r>
      <w:r w:rsidRPr="234C7CFB" w:rsidR="6D34738A">
        <w:rPr>
          <w:rFonts w:ascii="Times New Roman" w:hAnsi="Times New Roman" w:eastAsia="Times New Roman" w:cs="Times New Roman"/>
        </w:rPr>
        <w:t xml:space="preserve"> on the development of the SNHU Travel application using a Scrum-Agile approach. </w:t>
      </w:r>
      <w:r w:rsidRPr="234C7CFB" w:rsidR="6D34738A">
        <w:rPr>
          <w:rFonts w:ascii="Times New Roman" w:hAnsi="Times New Roman" w:eastAsia="Times New Roman" w:cs="Times New Roman"/>
        </w:rPr>
        <w:t>The purpose of this review is to explain how Scrum roles, Agile practices, and organizational tools supported the software development life cycle (SDLC).</w:t>
      </w:r>
      <w:r w:rsidRPr="234C7CFB" w:rsidR="6D34738A">
        <w:rPr>
          <w:rFonts w:ascii="Times New Roman" w:hAnsi="Times New Roman" w:eastAsia="Times New Roman" w:cs="Times New Roman"/>
        </w:rPr>
        <w:t xml:space="preserve"> This reflection also evaluates whether Scrum-Agile was an effective </w:t>
      </w:r>
      <w:r w:rsidRPr="234C7CFB" w:rsidR="6D34738A">
        <w:rPr>
          <w:rFonts w:ascii="Times New Roman" w:hAnsi="Times New Roman" w:eastAsia="Times New Roman" w:cs="Times New Roman"/>
        </w:rPr>
        <w:t>methodology</w:t>
      </w:r>
      <w:r w:rsidRPr="234C7CFB" w:rsidR="6D34738A">
        <w:rPr>
          <w:rFonts w:ascii="Times New Roman" w:hAnsi="Times New Roman" w:eastAsia="Times New Roman" w:cs="Times New Roman"/>
        </w:rPr>
        <w:t xml:space="preserve"> for this project, especially when compared to a traditional waterfall approach.</w:t>
      </w:r>
    </w:p>
    <w:p xmlns:wp14="http://schemas.microsoft.com/office/word/2010/wordml" w:rsidP="234C7CFB" wp14:paraId="7995432B" wp14:textId="38E372CF">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Applying Roles</w:t>
      </w:r>
    </w:p>
    <w:p xmlns:wp14="http://schemas.microsoft.com/office/word/2010/wordml" w:rsidP="234C7CFB" wp14:paraId="17DE8DCA" wp14:textId="540BC1F3">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Each role on the Scrum-Agile team played an important part in the success of the SNHU Travel project. The Product Owner </w:t>
      </w:r>
      <w:r w:rsidRPr="234C7CFB" w:rsidR="6D34738A">
        <w:rPr>
          <w:rFonts w:ascii="Times New Roman" w:hAnsi="Times New Roman" w:eastAsia="Times New Roman" w:cs="Times New Roman"/>
        </w:rPr>
        <w:t>was responsible for</w:t>
      </w:r>
      <w:r w:rsidRPr="234C7CFB" w:rsidR="6D34738A">
        <w:rPr>
          <w:rFonts w:ascii="Times New Roman" w:hAnsi="Times New Roman" w:eastAsia="Times New Roman" w:cs="Times New Roman"/>
        </w:rPr>
        <w:t xml:space="preserve"> managing and prioritizing the product backlog. By focusing on high-value features first, such as trip search and booking functionality, the Product Owner ensured the team delivered features that met client needs early in the project (Scrum.org, 2020).</w:t>
      </w:r>
    </w:p>
    <w:p xmlns:wp14="http://schemas.microsoft.com/office/word/2010/wordml" w:rsidP="234C7CFB" wp14:paraId="155825F6" wp14:textId="724A4550">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The Scrum Master supported the team by </w:t>
      </w:r>
      <w:r w:rsidRPr="234C7CFB" w:rsidR="6D34738A">
        <w:rPr>
          <w:rFonts w:ascii="Times New Roman" w:hAnsi="Times New Roman" w:eastAsia="Times New Roman" w:cs="Times New Roman"/>
        </w:rPr>
        <w:t>facilitating</w:t>
      </w:r>
      <w:r w:rsidRPr="234C7CFB" w:rsidR="6D34738A">
        <w:rPr>
          <w:rFonts w:ascii="Times New Roman" w:hAnsi="Times New Roman" w:eastAsia="Times New Roman" w:cs="Times New Roman"/>
        </w:rPr>
        <w:t xml:space="preserve"> Scrum events and helping remove obstacles. This role also ensured the team followed Scrum principles and stayed focused on sprint goals. Acting as Scrum Master </w:t>
      </w:r>
      <w:r w:rsidRPr="234C7CFB" w:rsidR="6D34738A">
        <w:rPr>
          <w:rFonts w:ascii="Times New Roman" w:hAnsi="Times New Roman" w:eastAsia="Times New Roman" w:cs="Times New Roman"/>
        </w:rPr>
        <w:t>allowed</w:t>
      </w:r>
      <w:r w:rsidRPr="234C7CFB" w:rsidR="6D34738A">
        <w:rPr>
          <w:rFonts w:ascii="Times New Roman" w:hAnsi="Times New Roman" w:eastAsia="Times New Roman" w:cs="Times New Roman"/>
        </w:rPr>
        <w:t xml:space="preserve"> for improved communication and team accountability.</w:t>
      </w:r>
    </w:p>
    <w:p xmlns:wp14="http://schemas.microsoft.com/office/word/2010/wordml" w:rsidP="234C7CFB" wp14:paraId="5B0BFB55" wp14:textId="016E8BF2">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The Developer role </w:t>
      </w:r>
      <w:r w:rsidRPr="234C7CFB" w:rsidR="6D34738A">
        <w:rPr>
          <w:rFonts w:ascii="Times New Roman" w:hAnsi="Times New Roman" w:eastAsia="Times New Roman" w:cs="Times New Roman"/>
        </w:rPr>
        <w:t>focused</w:t>
      </w:r>
      <w:r w:rsidRPr="234C7CFB" w:rsidR="6D34738A">
        <w:rPr>
          <w:rFonts w:ascii="Times New Roman" w:hAnsi="Times New Roman" w:eastAsia="Times New Roman" w:cs="Times New Roman"/>
        </w:rPr>
        <w:t xml:space="preserve"> on designing, building, and testing application features. Developers worked collaboratively to complete user stories within each sprint and ensure the software met acceptance criteria. This shared responsibility helped </w:t>
      </w:r>
      <w:r w:rsidRPr="234C7CFB" w:rsidR="6D34738A">
        <w:rPr>
          <w:rFonts w:ascii="Times New Roman" w:hAnsi="Times New Roman" w:eastAsia="Times New Roman" w:cs="Times New Roman"/>
        </w:rPr>
        <w:t>maintain</w:t>
      </w:r>
      <w:r w:rsidRPr="234C7CFB" w:rsidR="6D34738A">
        <w:rPr>
          <w:rFonts w:ascii="Times New Roman" w:hAnsi="Times New Roman" w:eastAsia="Times New Roman" w:cs="Times New Roman"/>
        </w:rPr>
        <w:t xml:space="preserve"> quality and encouraged teamwork.</w:t>
      </w:r>
    </w:p>
    <w:p xmlns:wp14="http://schemas.microsoft.com/office/word/2010/wordml" w:rsidP="234C7CFB" wp14:paraId="46E7E9C1" wp14:textId="0CCB8668">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Completing User Stories</w:t>
      </w:r>
    </w:p>
    <w:p xmlns:wp14="http://schemas.microsoft.com/office/word/2010/wordml" w:rsidP="234C7CFB" wp14:paraId="689EBB1C" wp14:textId="7AD319E2">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The Scrum-Agile approach helped user stories move efficiently from planning to completion. User stories were clearly defined and selected during sprint planning. Acceptance criteria made expectations clear and reduced confusion during development.</w:t>
      </w:r>
    </w:p>
    <w:p xmlns:wp14="http://schemas.microsoft.com/office/word/2010/wordml" w:rsidP="234C7CFB" wp14:paraId="641AA4E2" wp14:textId="629FB5E6">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For example, a user story allowing customers to </w:t>
      </w:r>
      <w:r w:rsidRPr="234C7CFB" w:rsidR="6D34738A">
        <w:rPr>
          <w:rFonts w:ascii="Times New Roman" w:hAnsi="Times New Roman" w:eastAsia="Times New Roman" w:cs="Times New Roman"/>
        </w:rPr>
        <w:t>search</w:t>
      </w:r>
      <w:r w:rsidRPr="234C7CFB" w:rsidR="6D34738A">
        <w:rPr>
          <w:rFonts w:ascii="Times New Roman" w:hAnsi="Times New Roman" w:eastAsia="Times New Roman" w:cs="Times New Roman"/>
        </w:rPr>
        <w:t xml:space="preserve"> travel packages by destination was completed within a single sprint. Daily stand-ups helped </w:t>
      </w:r>
      <w:r w:rsidRPr="234C7CFB" w:rsidR="6D34738A">
        <w:rPr>
          <w:rFonts w:ascii="Times New Roman" w:hAnsi="Times New Roman" w:eastAsia="Times New Roman" w:cs="Times New Roman"/>
        </w:rPr>
        <w:t>identify</w:t>
      </w:r>
      <w:r w:rsidRPr="234C7CFB" w:rsidR="6D34738A">
        <w:rPr>
          <w:rFonts w:ascii="Times New Roman" w:hAnsi="Times New Roman" w:eastAsia="Times New Roman" w:cs="Times New Roman"/>
        </w:rPr>
        <w:t xml:space="preserve"> issues early, while sprint reviews allowed stakeholders to provide feedback on completed work. This iterative process supports continuous improvement and aligns with Agile principles (Cobb, 2015).</w:t>
      </w:r>
    </w:p>
    <w:p xmlns:wp14="http://schemas.microsoft.com/office/word/2010/wordml" w:rsidP="234C7CFB" wp14:paraId="58331B76" wp14:textId="09AE883B">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Handling Interruptions</w:t>
      </w:r>
    </w:p>
    <w:p xmlns:wp14="http://schemas.microsoft.com/office/word/2010/wordml" w:rsidP="234C7CFB" wp14:paraId="4D6A1CD4" wp14:textId="41C7DF3B">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During development, the project was interrupted when SNHU Travel requested improved mobile functionality. Scrum supported this change by allowing the Product Owner to reprioritize the backlog without stopping development. The team adjusted upcoming sprint goals to include the new requirement.</w:t>
      </w:r>
    </w:p>
    <w:p xmlns:wp14="http://schemas.microsoft.com/office/word/2010/wordml" w:rsidP="234C7CFB" wp14:paraId="3A37E007" wp14:textId="20F283CC">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This flexibility </w:t>
      </w:r>
      <w:r w:rsidRPr="234C7CFB" w:rsidR="6D34738A">
        <w:rPr>
          <w:rFonts w:ascii="Times New Roman" w:hAnsi="Times New Roman" w:eastAsia="Times New Roman" w:cs="Times New Roman"/>
        </w:rPr>
        <w:t>demonstrated</w:t>
      </w:r>
      <w:r w:rsidRPr="234C7CFB" w:rsidR="6D34738A">
        <w:rPr>
          <w:rFonts w:ascii="Times New Roman" w:hAnsi="Times New Roman" w:eastAsia="Times New Roman" w:cs="Times New Roman"/>
        </w:rPr>
        <w:t xml:space="preserve"> one of Scrum’s main strengths. Instead of restarting development, the team adapted to change while continuing progress. Agile methods are designed to support this type of change throughout the SDLC (Scrum.org, 2020).</w:t>
      </w:r>
    </w:p>
    <w:p xmlns:wp14="http://schemas.microsoft.com/office/word/2010/wordml" w:rsidP="234C7CFB" wp14:paraId="6E8326DF" wp14:textId="4F674837">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Communication</w:t>
      </w:r>
    </w:p>
    <w:p xmlns:wp14="http://schemas.microsoft.com/office/word/2010/wordml" w:rsidP="234C7CFB" wp14:paraId="487E6663" wp14:textId="763C67E7">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Communication was </w:t>
      </w:r>
      <w:r w:rsidRPr="234C7CFB" w:rsidR="6D34738A">
        <w:rPr>
          <w:rFonts w:ascii="Times New Roman" w:hAnsi="Times New Roman" w:eastAsia="Times New Roman" w:cs="Times New Roman"/>
        </w:rPr>
        <w:t>maintained</w:t>
      </w:r>
      <w:r w:rsidRPr="234C7CFB" w:rsidR="6D34738A">
        <w:rPr>
          <w:rFonts w:ascii="Times New Roman" w:hAnsi="Times New Roman" w:eastAsia="Times New Roman" w:cs="Times New Roman"/>
        </w:rPr>
        <w:t xml:space="preserve"> through regular Scrum events. Daily stand-ups </w:t>
      </w:r>
      <w:bookmarkStart w:name="_Int_Tf5AzZNB" w:id="1495755175"/>
      <w:r w:rsidRPr="234C7CFB" w:rsidR="6D34738A">
        <w:rPr>
          <w:rFonts w:ascii="Times New Roman" w:hAnsi="Times New Roman" w:eastAsia="Times New Roman" w:cs="Times New Roman"/>
        </w:rPr>
        <w:t>allowed</w:t>
      </w:r>
      <w:bookmarkEnd w:id="1495755175"/>
      <w:r w:rsidRPr="234C7CFB" w:rsidR="6D34738A">
        <w:rPr>
          <w:rFonts w:ascii="Times New Roman" w:hAnsi="Times New Roman" w:eastAsia="Times New Roman" w:cs="Times New Roman"/>
        </w:rPr>
        <w:t xml:space="preserve"> team members to share progress and raise concerns. Sprint planning meetings helped the team </w:t>
      </w:r>
      <w:bookmarkStart w:name="_Int_khunGE3Y" w:id="955000494"/>
      <w:r w:rsidRPr="234C7CFB" w:rsidR="6D34738A">
        <w:rPr>
          <w:rFonts w:ascii="Times New Roman" w:hAnsi="Times New Roman" w:eastAsia="Times New Roman" w:cs="Times New Roman"/>
        </w:rPr>
        <w:t>align on</w:t>
      </w:r>
      <w:bookmarkEnd w:id="955000494"/>
      <w:r w:rsidRPr="234C7CFB" w:rsidR="6D34738A">
        <w:rPr>
          <w:rFonts w:ascii="Times New Roman" w:hAnsi="Times New Roman" w:eastAsia="Times New Roman" w:cs="Times New Roman"/>
        </w:rPr>
        <w:t xml:space="preserve"> goals, while sprint reviews encouraged feedback from stakeholders.</w:t>
      </w:r>
    </w:p>
    <w:p xmlns:wp14="http://schemas.microsoft.com/office/word/2010/wordml" w:rsidP="234C7CFB" wp14:paraId="769214F9" wp14:textId="482475FE">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These communication methods were effective because they were frequent and structured. Research shows that regular interaction in Scrum environments improves collaboration and shared understanding, especially in team-based projects (</w:t>
      </w:r>
      <w:r w:rsidRPr="234C7CFB" w:rsidR="6D34738A">
        <w:rPr>
          <w:rFonts w:ascii="Times New Roman" w:hAnsi="Times New Roman" w:eastAsia="Times New Roman" w:cs="Times New Roman"/>
        </w:rPr>
        <w:t>Büyükgüzel</w:t>
      </w:r>
      <w:r w:rsidRPr="234C7CFB" w:rsidR="6D34738A">
        <w:rPr>
          <w:rFonts w:ascii="Times New Roman" w:hAnsi="Times New Roman" w:eastAsia="Times New Roman" w:cs="Times New Roman"/>
        </w:rPr>
        <w:t xml:space="preserve"> &amp; </w:t>
      </w:r>
      <w:r w:rsidRPr="234C7CFB" w:rsidR="6D34738A">
        <w:rPr>
          <w:rFonts w:ascii="Times New Roman" w:hAnsi="Times New Roman" w:eastAsia="Times New Roman" w:cs="Times New Roman"/>
        </w:rPr>
        <w:t>Balaman</w:t>
      </w:r>
      <w:r w:rsidRPr="234C7CFB" w:rsidR="6D34738A">
        <w:rPr>
          <w:rFonts w:ascii="Times New Roman" w:hAnsi="Times New Roman" w:eastAsia="Times New Roman" w:cs="Times New Roman"/>
        </w:rPr>
        <w:t>, 2022).</w:t>
      </w:r>
    </w:p>
    <w:p xmlns:wp14="http://schemas.microsoft.com/office/word/2010/wordml" w:rsidP="234C7CFB" wp14:paraId="42814F98" wp14:textId="2B2680F6">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Organizational Tools</w:t>
      </w:r>
    </w:p>
    <w:p xmlns:wp14="http://schemas.microsoft.com/office/word/2010/wordml" w:rsidP="234C7CFB" wp14:paraId="637CA18E" wp14:textId="49F2E0D9">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Several Scrum tools helped the team stay organized and focused. The product backlog provided a clear list of requirements, while sprint backlogs helped manage short-term work. Visual tools such as sprint boards and burndown charts improved transparency by showing progress throughout each sprint.</w:t>
      </w:r>
    </w:p>
    <w:p xmlns:wp14="http://schemas.microsoft.com/office/word/2010/wordml" w:rsidP="234C7CFB" wp14:paraId="4DF06F81" wp14:textId="3F9157CF">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Scrum events supported these tools by </w:t>
      </w:r>
      <w:r w:rsidRPr="234C7CFB" w:rsidR="6D34738A">
        <w:rPr>
          <w:rFonts w:ascii="Times New Roman" w:hAnsi="Times New Roman" w:eastAsia="Times New Roman" w:cs="Times New Roman"/>
        </w:rPr>
        <w:t>providing</w:t>
      </w:r>
      <w:r w:rsidRPr="234C7CFB" w:rsidR="6D34738A">
        <w:rPr>
          <w:rFonts w:ascii="Times New Roman" w:hAnsi="Times New Roman" w:eastAsia="Times New Roman" w:cs="Times New Roman"/>
        </w:rPr>
        <w:t xml:space="preserve"> regular opportunities to inspect progress and </w:t>
      </w:r>
      <w:bookmarkStart w:name="_Int_evq85fDk" w:id="15618775"/>
      <w:r w:rsidRPr="234C7CFB" w:rsidR="6D34738A">
        <w:rPr>
          <w:rFonts w:ascii="Times New Roman" w:hAnsi="Times New Roman" w:eastAsia="Times New Roman" w:cs="Times New Roman"/>
        </w:rPr>
        <w:t>make adjustments</w:t>
      </w:r>
      <w:bookmarkEnd w:id="15618775"/>
      <w:r w:rsidRPr="234C7CFB" w:rsidR="6D34738A">
        <w:rPr>
          <w:rFonts w:ascii="Times New Roman" w:hAnsi="Times New Roman" w:eastAsia="Times New Roman" w:cs="Times New Roman"/>
        </w:rPr>
        <w:t xml:space="preserve">. Sprint reviews and retrospectives were especially useful for </w:t>
      </w:r>
      <w:r w:rsidRPr="234C7CFB" w:rsidR="6D34738A">
        <w:rPr>
          <w:rFonts w:ascii="Times New Roman" w:hAnsi="Times New Roman" w:eastAsia="Times New Roman" w:cs="Times New Roman"/>
        </w:rPr>
        <w:t>identifying</w:t>
      </w:r>
      <w:r w:rsidRPr="234C7CFB" w:rsidR="6D34738A">
        <w:rPr>
          <w:rFonts w:ascii="Times New Roman" w:hAnsi="Times New Roman" w:eastAsia="Times New Roman" w:cs="Times New Roman"/>
        </w:rPr>
        <w:t xml:space="preserve"> improvements and ensuring alignment with project goals.</w:t>
      </w:r>
    </w:p>
    <w:p xmlns:wp14="http://schemas.microsoft.com/office/word/2010/wordml" w:rsidP="234C7CFB" wp14:paraId="6F008C69" wp14:textId="74B5AACE">
      <w:pPr>
        <w:pStyle w:val="Normal"/>
        <w:spacing w:line="480" w:lineRule="auto"/>
        <w:rPr>
          <w:rFonts w:ascii="Times New Roman" w:hAnsi="Times New Roman" w:eastAsia="Times New Roman" w:cs="Times New Roman"/>
          <w:b w:val="1"/>
          <w:bCs w:val="1"/>
        </w:rPr>
      </w:pPr>
      <w:r w:rsidRPr="234C7CFB" w:rsidR="6D34738A">
        <w:rPr>
          <w:rFonts w:ascii="Times New Roman" w:hAnsi="Times New Roman" w:eastAsia="Times New Roman" w:cs="Times New Roman"/>
          <w:b w:val="1"/>
          <w:bCs w:val="1"/>
        </w:rPr>
        <w:t>Evaluating the Agile Process</w:t>
      </w:r>
    </w:p>
    <w:p xmlns:wp14="http://schemas.microsoft.com/office/word/2010/wordml" w:rsidP="234C7CFB" wp14:paraId="00F45121" wp14:textId="34E02E52">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The Scrum-Agile approach provided many benefits during the SNHU Travel project. Advantages included flexibility, faster feedback, improved collaboration, and the ability to adapt to changing requirements. These benefits made Scrum well suited for a project with evolving client needs.</w:t>
      </w:r>
    </w:p>
    <w:p xmlns:wp14="http://schemas.microsoft.com/office/word/2010/wordml" w:rsidP="234C7CFB" wp14:paraId="247CDA9B" wp14:textId="5CBE040D">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 xml:space="preserve">However, there were also challenges. Scrum </w:t>
      </w:r>
      <w:r w:rsidRPr="234C7CFB" w:rsidR="6D34738A">
        <w:rPr>
          <w:rFonts w:ascii="Times New Roman" w:hAnsi="Times New Roman" w:eastAsia="Times New Roman" w:cs="Times New Roman"/>
        </w:rPr>
        <w:t>required</w:t>
      </w:r>
      <w:r w:rsidRPr="234C7CFB" w:rsidR="6D34738A">
        <w:rPr>
          <w:rFonts w:ascii="Times New Roman" w:hAnsi="Times New Roman" w:eastAsia="Times New Roman" w:cs="Times New Roman"/>
        </w:rPr>
        <w:t xml:space="preserve"> </w:t>
      </w:r>
      <w:r w:rsidRPr="234C7CFB" w:rsidR="6D34738A">
        <w:rPr>
          <w:rFonts w:ascii="Times New Roman" w:hAnsi="Times New Roman" w:eastAsia="Times New Roman" w:cs="Times New Roman"/>
        </w:rPr>
        <w:t>strong communication</w:t>
      </w:r>
      <w:r w:rsidRPr="234C7CFB" w:rsidR="6D34738A">
        <w:rPr>
          <w:rFonts w:ascii="Times New Roman" w:hAnsi="Times New Roman" w:eastAsia="Times New Roman" w:cs="Times New Roman"/>
        </w:rPr>
        <w:t>, consistent participation, and a willingness to adapt to new processes. Team members needed time to become comfortable with Agile practices.</w:t>
      </w:r>
    </w:p>
    <w:p xmlns:wp14="http://schemas.microsoft.com/office/word/2010/wordml" w:rsidP="234C7CFB" wp14:paraId="4C90E892" wp14:textId="68391873">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Overall, Scrum-Agile was the best approach for the SNHU Travel project. The ability to respond to change and deliver incremental value made it more effective than a waterfall approach, which would have limited flexibility and delayed feedback.</w:t>
      </w:r>
    </w:p>
    <w:p xmlns:wp14="http://schemas.microsoft.com/office/word/2010/wordml" w:rsidP="234C7CFB" wp14:paraId="180F7591" wp14:textId="02C87B8C">
      <w:pPr>
        <w:pStyle w:val="Normal"/>
        <w:spacing w:line="480" w:lineRule="auto"/>
        <w:rPr>
          <w:rFonts w:ascii="Times New Roman" w:hAnsi="Times New Roman" w:eastAsia="Times New Roman" w:cs="Times New Roman"/>
          <w:b w:val="1"/>
          <w:bCs w:val="1"/>
          <w:sz w:val="28"/>
          <w:szCs w:val="28"/>
        </w:rPr>
      </w:pPr>
      <w:r w:rsidRPr="234C7CFB" w:rsidR="6D34738A">
        <w:rPr>
          <w:rFonts w:ascii="Times New Roman" w:hAnsi="Times New Roman" w:eastAsia="Times New Roman" w:cs="Times New Roman"/>
          <w:b w:val="1"/>
          <w:bCs w:val="1"/>
          <w:sz w:val="28"/>
          <w:szCs w:val="28"/>
        </w:rPr>
        <w:t>References</w:t>
      </w:r>
    </w:p>
    <w:p xmlns:wp14="http://schemas.microsoft.com/office/word/2010/wordml" w:rsidP="234C7CFB" wp14:paraId="51EDCCD3" wp14:textId="08619F6A">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Büyükgüzel</w:t>
      </w:r>
      <w:r w:rsidRPr="234C7CFB" w:rsidR="6D34738A">
        <w:rPr>
          <w:rFonts w:ascii="Times New Roman" w:hAnsi="Times New Roman" w:eastAsia="Times New Roman" w:cs="Times New Roman"/>
        </w:rPr>
        <w:t xml:space="preserve">, S., &amp; </w:t>
      </w:r>
      <w:r w:rsidRPr="234C7CFB" w:rsidR="6D34738A">
        <w:rPr>
          <w:rFonts w:ascii="Times New Roman" w:hAnsi="Times New Roman" w:eastAsia="Times New Roman" w:cs="Times New Roman"/>
        </w:rPr>
        <w:t>Balaman</w:t>
      </w:r>
      <w:r w:rsidRPr="234C7CFB" w:rsidR="6D34738A">
        <w:rPr>
          <w:rFonts w:ascii="Times New Roman" w:hAnsi="Times New Roman" w:eastAsia="Times New Roman" w:cs="Times New Roman"/>
        </w:rPr>
        <w:t>, U. (2022). The spatial organization of hybrid Scrum meetings: A multimodal conversation analysis study. Discourse &amp; Communication, 17(3), 253–277. https://doi.org/10.1177/17504813221119004</w:t>
      </w:r>
    </w:p>
    <w:p xmlns:wp14="http://schemas.microsoft.com/office/word/2010/wordml" w:rsidP="234C7CFB" wp14:paraId="53188520" wp14:textId="190C8B67">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Cobb, C. G. (2015). The project manager’s guide to mastering agile: Principles and practices for an adaptive approach. Wiley.</w:t>
      </w:r>
    </w:p>
    <w:p xmlns:wp14="http://schemas.microsoft.com/office/word/2010/wordml" w:rsidP="234C7CFB" wp14:paraId="2C078E63" wp14:textId="56E592A4">
      <w:pPr>
        <w:pStyle w:val="Normal"/>
        <w:spacing w:line="480" w:lineRule="auto"/>
        <w:rPr>
          <w:rFonts w:ascii="Times New Roman" w:hAnsi="Times New Roman" w:eastAsia="Times New Roman" w:cs="Times New Roman"/>
        </w:rPr>
      </w:pPr>
      <w:r w:rsidRPr="234C7CFB" w:rsidR="6D34738A">
        <w:rPr>
          <w:rFonts w:ascii="Times New Roman" w:hAnsi="Times New Roman" w:eastAsia="Times New Roman" w:cs="Times New Roman"/>
        </w:rPr>
        <w:t>Scrum.org. (2020). The Scrum Guide (November 2020 version). https://scrumguides.org/scrum-guide.html</w:t>
      </w:r>
    </w:p>
    <w:sectPr>
      <w:pgSz w:w="12240" w:h="15840" w:orient="portrait"/>
      <w:pgMar w:top="1440" w:right="1440" w:bottom="1440" w:left="1440" w:header="720" w:footer="720" w:gutter="0"/>
      <w:cols w:space="720"/>
      <w:docGrid w:linePitch="360"/>
      <w:headerReference w:type="default" r:id="R2e9ceea158a246fe"/>
      <w:footerReference w:type="default" r:id="Rf1f8b926560f4f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4C7CFB" w:rsidTr="234C7CFB" w14:paraId="1AF2DEBF">
      <w:trPr>
        <w:trHeight w:val="300"/>
      </w:trPr>
      <w:tc>
        <w:tcPr>
          <w:tcW w:w="3120" w:type="dxa"/>
          <w:tcMar/>
        </w:tcPr>
        <w:p w:rsidR="234C7CFB" w:rsidP="234C7CFB" w:rsidRDefault="234C7CFB" w14:paraId="30D8E1F4" w14:textId="7646CFE0">
          <w:pPr>
            <w:pStyle w:val="Header"/>
            <w:bidi w:val="0"/>
            <w:ind w:left="-115"/>
            <w:jc w:val="left"/>
            <w:rPr>
              <w:rFonts w:ascii="Times New Roman" w:hAnsi="Times New Roman" w:eastAsia="Times New Roman" w:cs="Times New Roman"/>
            </w:rPr>
          </w:pPr>
          <w:r w:rsidRPr="234C7CFB" w:rsidR="234C7CFB">
            <w:rPr>
              <w:rFonts w:ascii="Times New Roman" w:hAnsi="Times New Roman" w:eastAsia="Times New Roman" w:cs="Times New Roman"/>
            </w:rPr>
            <w:t>Leni Frank</w:t>
          </w:r>
        </w:p>
      </w:tc>
      <w:tc>
        <w:tcPr>
          <w:tcW w:w="3120" w:type="dxa"/>
          <w:tcMar/>
        </w:tcPr>
        <w:p w:rsidR="234C7CFB" w:rsidP="234C7CFB" w:rsidRDefault="234C7CFB" w14:paraId="021C1AE2" w14:textId="669603D1">
          <w:pPr>
            <w:pStyle w:val="Header"/>
            <w:bidi w:val="0"/>
            <w:jc w:val="center"/>
          </w:pPr>
        </w:p>
      </w:tc>
      <w:tc>
        <w:tcPr>
          <w:tcW w:w="3120" w:type="dxa"/>
          <w:tcMar/>
        </w:tcPr>
        <w:p w:rsidR="234C7CFB" w:rsidP="234C7CFB" w:rsidRDefault="234C7CFB" w14:paraId="6D81F370" w14:textId="4DEB3B72">
          <w:pPr>
            <w:pStyle w:val="Header"/>
            <w:bidi w:val="0"/>
            <w:ind w:right="-115"/>
            <w:jc w:val="right"/>
          </w:pPr>
        </w:p>
      </w:tc>
    </w:tr>
  </w:tbl>
  <w:p w:rsidR="234C7CFB" w:rsidP="234C7CFB" w:rsidRDefault="234C7CFB" w14:paraId="59A9F391" w14:textId="7EAAD2C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4C7CFB" w:rsidTr="234C7CFB" w14:paraId="538E04B4">
      <w:trPr>
        <w:trHeight w:val="300"/>
      </w:trPr>
      <w:tc>
        <w:tcPr>
          <w:tcW w:w="3120" w:type="dxa"/>
          <w:tcMar/>
        </w:tcPr>
        <w:p w:rsidR="234C7CFB" w:rsidP="234C7CFB" w:rsidRDefault="234C7CFB" w14:paraId="4342E8A8" w14:textId="0F288FF5">
          <w:pPr>
            <w:pStyle w:val="Header"/>
            <w:bidi w:val="0"/>
            <w:ind w:left="-115"/>
            <w:jc w:val="left"/>
          </w:pPr>
        </w:p>
      </w:tc>
      <w:tc>
        <w:tcPr>
          <w:tcW w:w="3120" w:type="dxa"/>
          <w:tcMar/>
        </w:tcPr>
        <w:p w:rsidR="234C7CFB" w:rsidP="234C7CFB" w:rsidRDefault="234C7CFB" w14:paraId="226C8C92" w14:textId="535AF0C5">
          <w:pPr>
            <w:pStyle w:val="Header"/>
            <w:bidi w:val="0"/>
            <w:jc w:val="center"/>
          </w:pPr>
        </w:p>
      </w:tc>
      <w:tc>
        <w:tcPr>
          <w:tcW w:w="3120" w:type="dxa"/>
          <w:tcMar/>
        </w:tcPr>
        <w:p w:rsidR="234C7CFB" w:rsidP="234C7CFB" w:rsidRDefault="234C7CFB" w14:paraId="713E1F38" w14:textId="3A69C652">
          <w:pPr>
            <w:pStyle w:val="Header"/>
            <w:bidi w:val="0"/>
            <w:ind w:right="-115"/>
            <w:jc w:val="right"/>
          </w:pPr>
        </w:p>
      </w:tc>
    </w:tr>
  </w:tbl>
  <w:p w:rsidR="234C7CFB" w:rsidP="234C7CFB" w:rsidRDefault="234C7CFB" w14:paraId="7D1D0BC7" w14:textId="72FA3DF8">
    <w:pPr>
      <w:pStyle w:val="Header"/>
      <w:bidi w:val="0"/>
    </w:pPr>
  </w:p>
</w:hdr>
</file>

<file path=word/intelligence2.xml><?xml version="1.0" encoding="utf-8"?>
<int2:intelligence xmlns:int2="http://schemas.microsoft.com/office/intelligence/2020/intelligence">
  <int2:observations>
    <int2:bookmark int2:bookmarkName="_Int_khunGE3Y" int2:invalidationBookmarkName="" int2:hashCode="hPL7MhDGUdkr/K" int2:id="LaxaFwrP">
      <int2:state int2:type="gram" int2:value="Rejected"/>
    </int2:bookmark>
    <int2:bookmark int2:bookmarkName="_Int_Tf5AzZNB" int2:invalidationBookmarkName="" int2:hashCode="w95E1THADKPgOD" int2:id="Cq1B7VZO">
      <int2:state int2:type="gram" int2:value="Rejected"/>
    </int2:bookmark>
    <int2:bookmark int2:bookmarkName="_Int_evq85fDk" int2:invalidationBookmarkName="" int2:hashCode="NQNLmsEhOaoIfc" int2:id="pJazAAlS">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B30B65"/>
    <w:rsid w:val="234C7CFB"/>
    <w:rsid w:val="4EB30B65"/>
    <w:rsid w:val="53E926F7"/>
    <w:rsid w:val="57A52991"/>
    <w:rsid w:val="5D1E8B39"/>
    <w:rsid w:val="6D34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0B65"/>
  <w15:chartTrackingRefBased/>
  <w15:docId w15:val="{511F991B-93D6-48B0-A356-67A5E0832A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34C7CFB"/>
    <w:rPr>
      <w:color w:val="467886"/>
      <w:u w:val="single"/>
    </w:rPr>
  </w:style>
  <w:style w:type="paragraph" w:styleId="Header">
    <w:uiPriority w:val="99"/>
    <w:name w:val="header"/>
    <w:basedOn w:val="Normal"/>
    <w:unhideWhenUsed/>
    <w:rsid w:val="234C7CFB"/>
    <w:pPr>
      <w:tabs>
        <w:tab w:val="center" w:leader="none" w:pos="4680"/>
        <w:tab w:val="right" w:leader="none" w:pos="9360"/>
      </w:tabs>
      <w:spacing w:after="0" w:line="240" w:lineRule="auto"/>
    </w:pPr>
  </w:style>
  <w:style w:type="paragraph" w:styleId="Footer">
    <w:uiPriority w:val="99"/>
    <w:name w:val="footer"/>
    <w:basedOn w:val="Normal"/>
    <w:unhideWhenUsed/>
    <w:rsid w:val="234C7CF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e9ceea158a246fe" /><Relationship Type="http://schemas.openxmlformats.org/officeDocument/2006/relationships/footer" Target="footer.xml" Id="Rf1f8b926560f4f87" /><Relationship Type="http://schemas.microsoft.com/office/2020/10/relationships/intelligence" Target="intelligence2.xml" Id="R4ac86e860e0140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2025-12-14T19:33:37.7811973Z</dcterms:created>
  <dcterms:modified xsi:type="dcterms:W3CDTF">2025-12-14T19:41:10.3178683Z</dcterms:modified>
  <dc:creator>Frank, Anna-Lena</dc:creator>
  <lastModifiedBy>Frank, Anna-Lena</lastModifiedBy>
</coreProperties>
</file>