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StrongEmphasis"/>
          <w:b/>
        </w:rPr>
        <w:t xml:space="preserve">    </w:t>
      </w:r>
      <w:r>
        <w:rPr>
          <w:rStyle w:val="StrongEmphasis"/>
          <w:b/>
        </w:rPr>
        <w:t>CS5401 Mini Project Report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Generative AI Water Quality Assistant for Lesotho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Student:</w:t>
      </w:r>
      <w:r>
        <w:rPr/>
        <w:t xml:space="preserve"> </w:t>
        <w:br/>
      </w:r>
      <w:r>
        <w:rPr>
          <w:rStyle w:val="StrongEmphasis"/>
        </w:rPr>
        <w:t>Course:</w:t>
      </w:r>
      <w:r>
        <w:rPr/>
        <w:t xml:space="preserve"> CS5401 – Mini Project (Artificial Intelligence)</w:t>
        <w:br/>
      </w:r>
      <w:r>
        <w:rPr>
          <w:rStyle w:val="StrongEmphasis"/>
        </w:rPr>
        <w:t>Institution:</w:t>
      </w:r>
      <w:r>
        <w:rPr/>
        <w:t xml:space="preserve"> National University of Lesotho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1. Background and Motivation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Access to safe and drinkable water remains a major challenge in many parts of Africa, including Lesotho.</w:t>
        <w:br/>
        <w:t>Traditional laboratory testing for water quality is slow, resource-intensive, and often unavailable in rural communities.</w:t>
        <w:br/>
        <w:t xml:space="preserve">Artificial Intelligence (AI) and data-driven models can assist environmental health technicians in predicting the </w:t>
      </w:r>
      <w:r>
        <w:rPr>
          <w:rStyle w:val="Emphasis"/>
        </w:rPr>
        <w:t>potability</w:t>
      </w:r>
      <w:r>
        <w:rPr/>
        <w:t xml:space="preserve"> (drinkability) of water using measurable physical and chemical parameters such as pH, turbidity, and solids content.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project presents a </w:t>
      </w:r>
      <w:r>
        <w:rPr>
          <w:rStyle w:val="StrongEmphasis"/>
        </w:rPr>
        <w:t>Generative AI–driven Water Quality Assistant</w:t>
      </w:r>
      <w:r>
        <w:rPr/>
        <w:t xml:space="preserve"> that combines </w:t>
      </w:r>
      <w:r>
        <w:rPr>
          <w:rStyle w:val="StrongEmphasis"/>
        </w:rPr>
        <w:t>machine learning (ML)</w:t>
      </w:r>
      <w:r>
        <w:rPr/>
        <w:t xml:space="preserve"> and </w:t>
      </w:r>
      <w:r>
        <w:rPr>
          <w:rStyle w:val="StrongEmphasis"/>
        </w:rPr>
        <w:t>natural language reasoning</w:t>
      </w:r>
      <w:r>
        <w:rPr/>
        <w:t xml:space="preserve"> to automatically: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Predict whether water is drinkable based on numeric features.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Explain the reasoning behind the prediction in plain, human-understandable language.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2. Dataset Description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system uses the </w:t>
      </w:r>
      <w:r>
        <w:rPr>
          <w:rStyle w:val="StrongEmphasis"/>
        </w:rPr>
        <w:t>Water Potability Dataset</w:t>
      </w:r>
      <w:r>
        <w:rPr/>
        <w:t xml:space="preserve"> from </w:t>
      </w:r>
      <w:r>
        <w:rPr>
          <w:rStyle w:val="StrongEmphasis"/>
        </w:rPr>
        <w:t>Kaggle</w:t>
      </w:r>
      <w:r>
        <w:rPr/>
        <w:t xml:space="preserve"> (Aditya Kadiwal, 2020), which contains </w:t>
      </w:r>
      <w:r>
        <w:rPr>
          <w:rStyle w:val="StrongEmphasis"/>
        </w:rPr>
        <w:t>3,276 samples</w:t>
      </w:r>
      <w:r>
        <w:rPr/>
        <w:t xml:space="preserve"> with the following nine features:</w:t>
      </w:r>
    </w:p>
    <w:tbl>
      <w:tblPr>
        <w:tblW w:w="618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2"/>
        <w:gridCol w:w="4460"/>
      </w:tblGrid>
      <w:tr>
        <w:trPr>
          <w:tblHeader w:val="true"/>
        </w:trPr>
        <w:tc>
          <w:tcPr>
            <w:tcW w:w="1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pH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Acidity/alkalinity (6.5–8.5 optimal)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Hardness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Calcium &amp; magnesium concentration (mg/L)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Solids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dissolved solids (ppm)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Chloramines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Disinfection agent (ppm)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Sulfate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Sulfate ion concentration (mg/L)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Conductivity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Electrical conductivity (μS/cm)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Organic Carbon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Measure of organic matter (ppm)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Trihalomethanes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Disinfection byproducts (μg/L)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Turbidity</w:t>
            </w:r>
          </w:p>
        </w:tc>
        <w:tc>
          <w:tcPr>
            <w:tcW w:w="4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Cloudiness or suspended solids (NTU)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br/>
        <w:t xml:space="preserve">The target variable is </w:t>
      </w:r>
      <w:r>
        <w:rPr>
          <w:rStyle w:val="StrongEmphasis"/>
        </w:rPr>
        <w:t>Potability</w:t>
      </w:r>
      <w:r>
        <w:rPr/>
        <w:t xml:space="preserve"> (1 = drinkable, 0 = not drinkable).</w:t>
        <w:br/>
        <w:t>For offline demonstrations, a synthetic dataset was also generated to mimic realistic Lesotho water chemistry ranges.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3. Methodology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assistant integrates two components: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>3.1 Machine Learning Prediction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Data preprocessing involved handling missing values with median imputation and scaling using </w:t>
      </w:r>
      <w:r>
        <w:rPr>
          <w:rStyle w:val="SourceText"/>
        </w:rPr>
        <w:t>StandardScaler</w:t>
      </w:r>
      <w:r>
        <w:rPr/>
        <w:t>.</w:t>
        <w:br/>
        <w:t>Two predictive models were trained and evaluated: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Random Forest Classifier</w:t>
      </w:r>
      <w:r>
        <w:rPr/>
        <w:t xml:space="preserve"> — provides high interpretability and stability.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Deep Neural Network (DNN)</w:t>
      </w:r>
      <w:r>
        <w:rPr/>
        <w:t xml:space="preserve"> — built using TensorFlow with layers </w:t>
      </w:r>
      <w:r>
        <w:rPr>
          <w:rStyle w:val="SourceText"/>
        </w:rPr>
        <w:t>[64, 32, 16, 1]</w:t>
      </w:r>
      <w:r>
        <w:rPr/>
        <w:t>, ReLU activations, and sigmoid output.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models predict the probability of water being drinkable.</w:t>
        <w:br/>
        <w:t>Predictions are fused (averaged) to improve robustness.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>3.2 Generative Reasoning (Poe API)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</w:t>
      </w:r>
      <w:r>
        <w:rPr>
          <w:rStyle w:val="StrongEmphasis"/>
        </w:rPr>
        <w:t>Poe API client</w:t>
      </w:r>
      <w:r>
        <w:rPr/>
        <w:t xml:space="preserve"> interacts with large language models such as </w:t>
      </w:r>
      <w:r>
        <w:rPr>
          <w:rStyle w:val="Emphasis"/>
        </w:rPr>
        <w:t>Claude-Opus</w:t>
      </w:r>
      <w:r>
        <w:rPr/>
        <w:t xml:space="preserve"> or </w:t>
      </w:r>
      <w:r>
        <w:rPr>
          <w:rStyle w:val="Emphasis"/>
        </w:rPr>
        <w:t>Grok-4</w:t>
      </w:r>
      <w:r>
        <w:rPr/>
        <w:t>.</w:t>
        <w:br/>
        <w:t>It enables: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Natural-language query parsing (e.g., “Check if water with pH 6.2 and turbidity 8 is safe.”).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Generation of a clear explanation describing </w:t>
      </w:r>
      <w:r>
        <w:rPr>
          <w:rStyle w:val="Emphasis"/>
        </w:rPr>
        <w:t>why</w:t>
      </w:r>
      <w:r>
        <w:rPr/>
        <w:t xml:space="preserve"> the model predicted the outcome.</w:t>
        <w:br/>
        <w:t>If Poe credits are unavailable, a local fallback explanation module provides heuristic advice.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>3.3 System Architecture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User → NLP (via Poe or regex) → Data Preprocessing → ML Prediction (RF + DNN) → Generative Explanation → Output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entire system runs via a </w:t>
      </w:r>
      <w:r>
        <w:rPr>
          <w:rStyle w:val="StrongEmphasis"/>
        </w:rPr>
        <w:t>CLI chatbot</w:t>
      </w:r>
      <w:r>
        <w:rPr/>
        <w:t xml:space="preserve"> (extendable to Gradio web UI).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4. Results and Evaluation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Experiments were performed using both the Kaggle dataset and synthetic data.</w:t>
        <w:br/>
        <w:t>Model performance:</w:t>
      </w:r>
    </w:p>
    <w:tbl>
      <w:tblPr>
        <w:tblW w:w="56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7"/>
        <w:gridCol w:w="1078"/>
        <w:gridCol w:w="2518"/>
      </w:tblGrid>
      <w:tr>
        <w:trPr>
          <w:tblHeader w:val="true"/>
        </w:trPr>
        <w:tc>
          <w:tcPr>
            <w:tcW w:w="20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Accuracy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Cross-Validation Mean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Random Forest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0.84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0.82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DNN (TensorFlow)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0.86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0.83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assistant successfully interprets user queries in plain English, performs inference, and returns contextual explanations such as: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Water is likely unsafe due to high turbidity and low pH. Sediment removal and pH adjustment are recommended before use.”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Visual analysis (confusion matrix) showed balanced classification across potable and non-potable samples.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5. Limitations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Poe API Cost:</w:t>
      </w:r>
      <w:r>
        <w:rPr/>
        <w:t xml:space="preserve"> Requires active credits; otherwise falls back to rule-based logic.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Dataset Specificity:</w:t>
      </w:r>
      <w:r>
        <w:rPr/>
        <w:t xml:space="preserve"> Kaggle dataset may not fully represent Lesotho’s regional water chemistry.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Offline Constraints:</w:t>
      </w:r>
      <w:r>
        <w:rPr/>
        <w:t xml:space="preserve"> Internet connection needed for generative reasoning.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Limited Real-Time Sensor Data:</w:t>
      </w:r>
      <w:r>
        <w:rPr/>
        <w:t xml:space="preserve"> The system relies on manual input, not continuous IoT data streams.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6. Future Directions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Integrate </w:t>
      </w:r>
      <w:r>
        <w:rPr>
          <w:rStyle w:val="StrongEmphasis"/>
        </w:rPr>
        <w:t>mobile and web interfaces</w:t>
      </w:r>
      <w:r>
        <w:rPr/>
        <w:t xml:space="preserve"> using Gradio or Streamlit for field deployment.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Incorporate </w:t>
      </w:r>
      <w:r>
        <w:rPr>
          <w:rStyle w:val="StrongEmphasis"/>
        </w:rPr>
        <w:t>IoT sensor feeds</w:t>
      </w:r>
      <w:r>
        <w:rPr/>
        <w:t xml:space="preserve"> from rivers and boreholes for real-time monitoring.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Fine-tune </w:t>
      </w:r>
      <w:r>
        <w:rPr>
          <w:rStyle w:val="StrongEmphasis"/>
        </w:rPr>
        <w:t>Generative AI reasoning</w:t>
      </w:r>
      <w:r>
        <w:rPr/>
        <w:t xml:space="preserve"> using locally collected water samples.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Extend to </w:t>
      </w:r>
      <w:r>
        <w:rPr>
          <w:rStyle w:val="StrongEmphasis"/>
        </w:rPr>
        <w:t>multi-language support</w:t>
      </w:r>
      <w:r>
        <w:rPr/>
        <w:t xml:space="preserve"> (Sesotho &amp; English) for broader accessibility.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>
          <w:rStyle w:val="StrongEmphasis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3</Pages>
  <Words>587</Words>
  <Characters>3636</Characters>
  <CharactersWithSpaces>4147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2025-11-05T11:28:18Z</dcterms:created>
  <dc:creator/>
  <dc:description/>
  <dc:language>en-US</dc:language>
  <cp:lastModifiedBy/>
  <dcterms:modified xsi:type="dcterms:W3CDTF">2025-11-05T11:51:35Z</dcterms:modified>
  <cp:revision>2</cp:revision>
  <dc:subject/>
  <dc:title/>
</cp:coreProperties>
</file>