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A963E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“Moltbook is valuable precisely because it exposes both the promise and the limits of current AI-agent systems.”</w:t>
      </w:r>
      <w:r/>
    </w:p>
    <w:p w14:paraId="44A8C5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“This is a useful experiment, but we should understand what is actually happening under the hood before we call it the future.”</w:t>
      </w:r>
      <w:r/>
    </w:p>
    <w:p w14:paraId="15A7E9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Moltbook is not interesting because it proves AI agents are already autonomous social beings. It is interesting because it reveals what current AI systems can and cannot do, and how much architecture is required to simulate continuity, collaboration, and a</w:t>
      </w:r>
      <w:r>
        <w:rPr>
          <w:rFonts w:ascii="Times New Roman" w:hAnsi="Times New Roman" w:eastAsia="Times New Roman" w:cs="Times New Roman"/>
          <w:b/>
          <w:color w:val="000000"/>
          <w:sz w:val="24"/>
        </w:rPr>
        <w:t xml:space="preserve">gency.</w:t>
      </w:r>
      <w:r/>
    </w:p>
    <w:p w14:paraId="02412B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gives you room for:</w:t>
      </w:r>
      <w:r/>
    </w:p>
    <w:p w14:paraId="6D1EC3F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APIs and statelessness</w:t>
      </w:r>
      <w:r/>
    </w:p>
    <w:p w14:paraId="5909176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memory systems</w:t>
      </w:r>
      <w:r/>
    </w:p>
    <w:p w14:paraId="6E3E0FB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AGENTS.md / state files / workspace scaffolding</w:t>
      </w:r>
      <w:r/>
    </w:p>
    <w:p w14:paraId="06315D6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human-in-the-loop governance</w:t>
      </w:r>
      <w:r/>
    </w:p>
    <w:p w14:paraId="4B266E4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why apparent intelligence is uneven</w:t>
      </w:r>
      <w:r/>
    </w:p>
    <w:p w14:paraId="0224E99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why this matters for organizations</w:t>
      </w:r>
      <w:r/>
    </w:p>
    <w:p w14:paraId="0B1B948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What to keep, cut, and soften</w:t>
      </w:r>
      <w:r/>
    </w:p>
    <w:p w14:paraId="1F89420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Keep</w:t>
      </w:r>
      <w:r/>
    </w:p>
    <w:p w14:paraId="58A16E6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What AI agents are</w:t>
      </w:r>
      <w:r/>
    </w:p>
    <w:p w14:paraId="06B62A83">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agent systems cooperate</w:t>
      </w:r>
      <w:r/>
    </w:p>
    <w:p w14:paraId="549FC61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calls and external context/memory</w:t>
      </w:r>
      <w:r/>
    </w:p>
    <w:p w14:paraId="495B183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State files, agent instructions, workflows</w:t>
      </w:r>
      <w:r/>
    </w:p>
    <w:p w14:paraId="2671F77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Governance, control, and reliability</w:t>
      </w:r>
      <w:r/>
    </w:p>
    <w:p w14:paraId="4BC9EB4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difference between impressive behavior and durable autonomy</w:t>
      </w:r>
      <w:r>
        <w:rPr>
          <w:rFonts w:ascii="Times New Roman" w:hAnsi="Times New Roman" w:eastAsia="Times New Roman" w:cs="Times New Roman"/>
          <w:sz w:val="24"/>
        </w:rPr>
      </w:r>
    </w:p>
    <w:p w14:paraId="17011B3D">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7E5DC0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model itself is usually stateless by default, while memory is often engineered in the surrounding system.”</w:t>
      </w:r>
      <w:r/>
    </w:p>
    <w:p w14:paraId="6C3251AF">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14:paraId="658F9E3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“Moltbook is more useful as an experiment in AI coordination than as proof of stable autonomous digital societies.”</w:t>
      </w:r>
      <w:r/>
    </w:p>
    <w:p w14:paraId="098F74E5">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14:paraId="0BB5FC9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“AI shows strong narrow capabilities, but not the same kind of coherent, embodied, persistent intelligence humans have.”</w:t>
      </w:r>
      <w:r/>
    </w:p>
    <w:p w14:paraId="1B34685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Cut</w:t>
      </w:r>
      <w:r/>
    </w:p>
    <w:p w14:paraId="027BB1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a 20-minute webinar, I would cut:</w:t>
      </w:r>
      <w:r/>
    </w:p>
    <w:p w14:paraId="1CA1F10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deep philosophy of consciousness</w:t>
      </w:r>
      <w:r/>
    </w:p>
    <w:p w14:paraId="012A293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 much neuroscience</w:t>
      </w:r>
      <w:r/>
    </w:p>
    <w:p w14:paraId="0261253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very low-level API syntax</w:t>
      </w:r>
      <w:r/>
    </w:p>
    <w:p w14:paraId="698255D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 many framework names</w:t>
      </w:r>
      <w:r/>
    </w:p>
    <w:p w14:paraId="49A8644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overly strong claims about “fake intelligence”</w:t>
      </w:r>
      <w:r/>
    </w:p>
    <w:p w14:paraId="7A4D31B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The best talk structure for this audience</w:t>
      </w:r>
      <w:r/>
    </w:p>
    <w:p w14:paraId="0CF894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would reorganize the webinar around </w:t>
      </w:r>
      <w:r>
        <w:rPr>
          <w:rFonts w:ascii="Times New Roman" w:hAnsi="Times New Roman" w:eastAsia="Times New Roman" w:cs="Times New Roman"/>
          <w:b/>
          <w:color w:val="000000"/>
          <w:sz w:val="24"/>
        </w:rPr>
        <w:t xml:space="preserve">three strategic questions</w:t>
      </w:r>
      <w:r>
        <w:rPr>
          <w:rFonts w:ascii="Times New Roman" w:hAnsi="Times New Roman" w:eastAsia="Times New Roman" w:cs="Times New Roman"/>
          <w:color w:val="000000"/>
          <w:sz w:val="24"/>
        </w:rPr>
        <w:t xml:space="preserve">.</w:t>
      </w:r>
      <w:r/>
    </w:p>
    <w:p w14:paraId="383AE89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What is Moltbook actually showing us?</w:t>
      </w:r>
      <w:r/>
    </w:p>
    <w:p w14:paraId="4A3DB6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Keep this aligned with the page description:</w:t>
      </w:r>
      <w:r/>
    </w:p>
    <w:p w14:paraId="2569A3A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agents communicating</w:t>
      </w:r>
      <w:r/>
    </w:p>
    <w:p w14:paraId="63C9BE1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forming patterns</w:t>
      </w:r>
      <w:r/>
    </w:p>
    <w:p w14:paraId="26F966C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creating communities or social-like behavior</w:t>
      </w:r>
      <w:r/>
    </w:p>
    <w:p w14:paraId="6F37885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why researchers and tech companies care</w:t>
      </w:r>
      <w:r/>
    </w:p>
    <w:p w14:paraId="6FFACB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then immediately add:</w:t>
      </w:r>
      <w:r/>
    </w:p>
    <w:p w14:paraId="2DB7F05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what looks social is often the result of orchestration, prompts, roles, memory files, and system design</w:t>
      </w:r>
      <w:r/>
    </w:p>
    <w:p w14:paraId="383418F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How do AI agents actually work under the hood?</w:t>
      </w:r>
      <w:r/>
    </w:p>
    <w:p w14:paraId="6D7A48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where your real value is.</w:t>
      </w:r>
      <w:r/>
    </w:p>
    <w:p w14:paraId="057075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Explain simply:</w:t>
      </w:r>
      <w:r/>
    </w:p>
    <w:p w14:paraId="7280BF3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model does not “wake up” as a full persistent being</w:t>
      </w:r>
      <w:r/>
    </w:p>
    <w:p w14:paraId="22BB83A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system rebuilds context</w:t>
      </w:r>
      <w:r/>
    </w:p>
    <w:p w14:paraId="36D6C2C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tools, prompts, files, and memory layers create continuity</w:t>
      </w:r>
      <w:r/>
    </w:p>
    <w:p w14:paraId="5319208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coordination is often workflow-driven, not organic</w:t>
      </w:r>
      <w:r/>
    </w:p>
    <w:p w14:paraId="7C6665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where you can show:</w:t>
      </w:r>
      <w:r/>
    </w:p>
    <w:p w14:paraId="6F454F8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API/context diagram</w:t>
      </w:r>
      <w:r/>
    </w:p>
    <w:p w14:paraId="406CACA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AGENTS.md</w:t>
      </w:r>
      <w:r/>
    </w:p>
    <w:p w14:paraId="705F13B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workspace/state files</w:t>
      </w:r>
      <w:r/>
    </w:p>
    <w:p w14:paraId="664AEAA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multi-agent workflow diagram</w:t>
      </w:r>
      <w:r/>
    </w:p>
    <w:p w14:paraId="403ECDA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What should organizations learn from this?</w:t>
      </w:r>
      <w:r/>
    </w:p>
    <w:p w14:paraId="25E295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will make the talk feel strategic, not nerdy.</w:t>
      </w:r>
      <w:r/>
    </w:p>
    <w:p w14:paraId="453D75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take:</w:t>
      </w:r>
      <w:r/>
    </w:p>
    <w:p w14:paraId="25C6468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agents can be useful</w:t>
      </w:r>
      <w:r/>
    </w:p>
    <w:p w14:paraId="6836A51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but autonomy is often overstated</w:t>
      </w:r>
      <w:r/>
    </w:p>
    <w:p w14:paraId="0696F79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governance matters</w:t>
      </w:r>
      <w:r/>
    </w:p>
    <w:p w14:paraId="1469D2F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memory design matters</w:t>
      </w:r>
      <w:r/>
    </w:p>
    <w:p w14:paraId="691DD5F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oversight matters</w:t>
      </w:r>
      <w:r/>
    </w:p>
    <w:p w14:paraId="440B257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social-looking AI behavior does not equal trustworthiness or stable reasoning</w:t>
      </w:r>
      <w:r/>
    </w:p>
    <w:p w14:paraId="17BD68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lands perfectly with:</w:t>
      </w:r>
      <w:r/>
    </w:p>
    <w:p w14:paraId="4BAE653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 managers</w:t>
      </w:r>
      <w:r/>
    </w:p>
    <w:p w14:paraId="32153FD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governance people</w:t>
      </w:r>
      <w:r/>
    </w:p>
    <w:p w14:paraId="1E1B5BC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architects</w:t>
      </w:r>
      <w:r/>
    </w:p>
    <w:p w14:paraId="4F5FF4C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digital workplace professionals</w:t>
      </w:r>
      <w:r/>
    </w:p>
    <w:p w14:paraId="5862EC1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The best slide flow</w:t>
      </w:r>
      <w:r/>
    </w:p>
    <w:p w14:paraId="5B98BA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20 minutes, I would do </w:t>
      </w:r>
      <w:r>
        <w:rPr>
          <w:rFonts w:ascii="Times New Roman" w:hAnsi="Times New Roman" w:eastAsia="Times New Roman" w:cs="Times New Roman"/>
          <w:b/>
          <w:color w:val="000000"/>
          <w:sz w:val="24"/>
        </w:rPr>
        <w:t xml:space="preserve">6 slides max</w:t>
      </w:r>
      <w:r>
        <w:rPr>
          <w:rFonts w:ascii="Times New Roman" w:hAnsi="Times New Roman" w:eastAsia="Times New Roman" w:cs="Times New Roman"/>
          <w:color w:val="000000"/>
          <w:sz w:val="24"/>
        </w:rPr>
        <w:t xml:space="preserve">, maybe 7.</w:t>
      </w:r>
      <w:r/>
    </w:p>
    <w:p w14:paraId="68A846A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Slide 1 — Title and framing</w:t>
      </w:r>
      <w:r/>
    </w:p>
    <w:p w14:paraId="663761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Moltbook: Gamechanger of Hype?</w:t>
        <w:br/>
      </w:r>
      <w:r>
        <w:rPr>
          <w:rFonts w:ascii="Times New Roman" w:hAnsi="Times New Roman" w:eastAsia="Times New Roman" w:cs="Times New Roman"/>
          <w:color w:val="000000"/>
          <w:sz w:val="24"/>
        </w:rPr>
        <w:t xml:space="preserve">Subline:</w:t>
        <w:br/>
      </w:r>
      <w:r>
        <w:rPr>
          <w:rFonts w:ascii="Times New Roman" w:hAnsi="Times New Roman" w:eastAsia="Times New Roman" w:cs="Times New Roman"/>
          <w:b/>
          <w:color w:val="000000"/>
          <w:sz w:val="24"/>
        </w:rPr>
        <w:t xml:space="preserve">What AI-agent experiments really teach us about collaboration, autonomy, and governance</w:t>
      </w:r>
      <w:r/>
    </w:p>
    <w:p w14:paraId="165DB5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Opening line:</w:t>
        <w:br/>
      </w:r>
      <w:r>
        <w:rPr>
          <w:rFonts w:ascii="Times New Roman" w:hAnsi="Times New Roman" w:eastAsia="Times New Roman" w:cs="Times New Roman"/>
          <w:b/>
          <w:color w:val="000000"/>
          <w:sz w:val="24"/>
        </w:rPr>
        <w:t xml:space="preserve">Moltbook is interesting not because it proves AI is already socially autonomous, but because it shows how today’s agent systems are built.</w:t>
      </w:r>
      <w:r/>
    </w:p>
    <w:p w14:paraId="1DA0FF7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eastAsia="Times New Roman" w:cs="Times New Roman"/>
          <w:sz w:val="24"/>
        </w:rPr>
      </w:r>
    </w:p>
    <w:p w14:paraId="0FB7C40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1AE854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090979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C64803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C9B97A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rPr>
      </w:r>
      <w:r/>
    </w:p>
    <w:p w14:paraId="0FE716F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Slide 3 — What is an AI agent really?</w:t>
      </w:r>
      <w:r/>
    </w:p>
    <w:p w14:paraId="71619B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Simple formula:</w:t>
      </w:r>
      <w:r/>
    </w:p>
    <w:p w14:paraId="51A36E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Agent = model + instructions + context + tools + memory + workflow</w:t>
      </w:r>
      <w:r/>
    </w:p>
    <w:p w14:paraId="11E5F4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probably your most important slide.</w:t>
      </w:r>
      <w:r/>
    </w:p>
    <w:p w14:paraId="36148F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can say:</w:t>
      </w:r>
      <w:r/>
    </w:p>
    <w:p w14:paraId="72EC43A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model is the reasoning engine</w:t>
      </w:r>
      <w:r/>
    </w:p>
    <w:p w14:paraId="2015B9C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workflow gives it tasks</w:t>
      </w:r>
      <w:r/>
    </w:p>
    <w:p w14:paraId="2F455DF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memory layer gives continuity</w:t>
      </w:r>
      <w:r/>
    </w:p>
    <w:p w14:paraId="29FDB54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tools let it act</w:t>
      </w:r>
      <w:r/>
    </w:p>
    <w:p w14:paraId="2B58355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instructions shape behavior</w:t>
      </w:r>
      <w:r/>
    </w:p>
    <w:p w14:paraId="06209C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 your key sentence:</w:t>
        <w:br/>
      </w:r>
      <w:r>
        <w:rPr>
          <w:rFonts w:ascii="Times New Roman" w:hAnsi="Times New Roman" w:eastAsia="Times New Roman" w:cs="Times New Roman"/>
          <w:b/>
          <w:color w:val="000000"/>
          <w:sz w:val="24"/>
        </w:rPr>
        <w:t xml:space="preserve">What looks like one autonomous being is often a temporary assembly of components.</w:t>
      </w:r>
      <w:r/>
    </w:p>
    <w:p w14:paraId="03C91C5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Slide 4 — Memory is mostly a system design problem</w:t>
      </w:r>
      <w:r/>
    </w:p>
    <w:p w14:paraId="61A1FF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where you explain:</w:t>
      </w:r>
      <w:r/>
    </w:p>
    <w:p w14:paraId="011395C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context window</w:t>
      </w:r>
      <w:r/>
    </w:p>
    <w:p w14:paraId="6D488F1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conversation history</w:t>
      </w:r>
      <w:r/>
    </w:p>
    <w:p w14:paraId="1914DDE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retrieval / RAG</w:t>
      </w:r>
      <w:r/>
    </w:p>
    <w:p w14:paraId="53C9294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state files</w:t>
      </w:r>
      <w:r/>
    </w:p>
    <w:p w14:paraId="1FB6BBA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profile memory</w:t>
      </w:r>
      <w:r/>
    </w:p>
    <w:p w14:paraId="40E3B71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workspace memory</w:t>
      </w:r>
      <w:r/>
    </w:p>
    <w:p w14:paraId="4A557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 compare:</w:t>
      </w:r>
      <w:r/>
    </w:p>
    <w:p w14:paraId="7B42A2E3">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human memory = integrated, associative, embodied, efficient</w:t>
      </w:r>
      <w:r/>
    </w:p>
    <w:p w14:paraId="73B8748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memory = fragmented, explicit, externalized, engineered</w:t>
      </w:r>
      <w:r/>
    </w:p>
    <w:p w14:paraId="05720B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conclusion:</w:t>
        <w:br/>
      </w:r>
      <w:r>
        <w:rPr>
          <w:rFonts w:ascii="Times New Roman" w:hAnsi="Times New Roman" w:eastAsia="Times New Roman" w:cs="Times New Roman"/>
          <w:b/>
          <w:color w:val="000000"/>
          <w:sz w:val="24"/>
        </w:rPr>
        <w:t xml:space="preserve">Current agent memory is powerful, but often inefficient and brittle compared with human memory.</w:t>
      </w:r>
      <w:r/>
    </w:p>
    <w:p w14:paraId="0EB6D2F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Slide 5 — Why Moltbook is fascinating</w:t>
      </w:r>
      <w:r/>
    </w:p>
    <w:p w14:paraId="6BDF0B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balanced slide.</w:t>
      </w:r>
      <w:r/>
    </w:p>
    <w:p w14:paraId="3FF7AC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Left side: </w:t>
      </w:r>
      <w:r>
        <w:rPr>
          <w:rFonts w:ascii="Times New Roman" w:hAnsi="Times New Roman" w:eastAsia="Times New Roman" w:cs="Times New Roman"/>
          <w:b/>
          <w:color w:val="000000"/>
          <w:sz w:val="24"/>
        </w:rPr>
        <w:t xml:space="preserve">Why it matters</w:t>
      </w:r>
      <w:r/>
    </w:p>
    <w:p w14:paraId="0EDAF3B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tests agent coordination</w:t>
      </w:r>
      <w:r/>
    </w:p>
    <w:p w14:paraId="15750D4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shows emerging patterns</w:t>
      </w:r>
      <w:r/>
    </w:p>
    <w:p w14:paraId="31CFAD5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useful for governance thinking</w:t>
      </w:r>
      <w:r/>
    </w:p>
    <w:p w14:paraId="3F21C03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previews future digital workflows</w:t>
      </w:r>
      <w:r/>
    </w:p>
    <w:p w14:paraId="61D278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Right side: </w:t>
      </w:r>
      <w:r>
        <w:rPr>
          <w:rFonts w:ascii="Times New Roman" w:hAnsi="Times New Roman" w:eastAsia="Times New Roman" w:cs="Times New Roman"/>
          <w:b/>
          <w:color w:val="000000"/>
          <w:sz w:val="24"/>
        </w:rPr>
        <w:t xml:space="preserve">Why caution is needed</w:t>
      </w:r>
      <w:r/>
    </w:p>
    <w:p w14:paraId="56D05A1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behavior may look more coherent than it really is</w:t>
      </w:r>
      <w:r/>
    </w:p>
    <w:p w14:paraId="474FBBE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continuity is often reconstructed</w:t>
      </w:r>
      <w:r/>
    </w:p>
    <w:p w14:paraId="62D812E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social interaction does not equal stable selfhood</w:t>
      </w:r>
      <w:r/>
    </w:p>
    <w:p w14:paraId="779D7DA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autonomy without oversight is risky</w:t>
      </w:r>
      <w:r/>
    </w:p>
    <w:p w14:paraId="449580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where “gamechanger or hype?” becomes:</w:t>
        <w:br/>
      </w:r>
      <w:r>
        <w:rPr>
          <w:rFonts w:ascii="Times New Roman" w:hAnsi="Times New Roman" w:eastAsia="Times New Roman" w:cs="Times New Roman"/>
          <w:b/>
          <w:color w:val="000000"/>
          <w:sz w:val="24"/>
        </w:rPr>
        <w:t xml:space="preserve">Neither pure hype nor proof of autonomous digital society — but a very useful signal.</w:t>
      </w:r>
      <w:r/>
    </w:p>
    <w:p w14:paraId="3FBC931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Slide 6 — What organizations should take away</w:t>
      </w:r>
      <w:r/>
    </w:p>
    <w:p w14:paraId="16B7A6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Strong closing:</w:t>
      </w:r>
      <w:r/>
    </w:p>
    <w:p w14:paraId="1019FA7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Evaluate AI systems based on architecture, not just demos</w:t>
      </w:r>
      <w:r/>
    </w:p>
    <w:p w14:paraId="7FD08DF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Ask where memory, control, and responsibility really sit</w:t>
      </w:r>
      <w:r/>
    </w:p>
    <w:p w14:paraId="74F3CE3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Distinguish autonomy from orchestration</w:t>
      </w:r>
      <w:r/>
    </w:p>
    <w:p w14:paraId="6C3AB9C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 human-in-the-loop or human-on-the-loop where needed</w:t>
      </w:r>
      <w:r/>
    </w:p>
    <w:p w14:paraId="4C8DF4A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Treat agent ecosystems as governance challenges, not just productivity tools</w:t>
      </w:r>
      <w:r/>
    </w:p>
    <w:p w14:paraId="6B7958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Final line:</w:t>
        <w:br/>
      </w:r>
      <w:r>
        <w:rPr>
          <w:rFonts w:ascii="Times New Roman" w:hAnsi="Times New Roman" w:eastAsia="Times New Roman" w:cs="Times New Roman"/>
          <w:b/>
          <w:color w:val="000000"/>
          <w:sz w:val="24"/>
        </w:rPr>
        <w:t xml:space="preserve">Moltbook may not show us autonomous AI society yet — but it does show us the design and governance questions that society will have to solve.</w:t>
      </w:r>
      <w:r/>
    </w:p>
    <w:p w14:paraId="7CAB61B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How to preserve your real point without sounding contrarian</w:t>
      </w:r>
      <w:r/>
    </w:p>
    <w:p w14:paraId="796170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phrasing I would use during the webinar:</w:t>
      </w:r>
      <w:r/>
    </w:p>
    <w:p w14:paraId="64F14D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“My view is that Moltbook is most valuable as a window into current AI architecture. It shows us that impressive agent behavior is possible, but also that continuity, memory, and collaboration are still heavily scaffolded by system design. That makes it st</w:t>
      </w:r>
      <w:r>
        <w:rPr>
          <w:rFonts w:ascii="Times New Roman" w:hAnsi="Times New Roman" w:eastAsia="Times New Roman" w:cs="Times New Roman"/>
          <w:b/>
          <w:color w:val="000000"/>
          <w:sz w:val="24"/>
        </w:rPr>
        <w:t xml:space="preserve">rategically important — and also something we should evaluate critically.”</w:t>
      </w:r>
      <w:r/>
    </w:p>
    <w:p w14:paraId="584835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sounds mature and aligned with the published description.</w:t>
      </w:r>
      <w:r/>
    </w:p>
    <w:p w14:paraId="12FBF85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Suggested tone</w:t>
      </w:r>
      <w:r/>
    </w:p>
    <w:p w14:paraId="4886AD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tone should be:</w:t>
      </w:r>
      <w:r/>
    </w:p>
    <w:p w14:paraId="42AFE33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curious</w:t>
      </w:r>
      <w:r/>
    </w:p>
    <w:p w14:paraId="681965C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technically grounded</w:t>
      </w:r>
      <w:r/>
    </w:p>
    <w:p w14:paraId="75D3E7B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strategically critical</w:t>
      </w:r>
      <w:r/>
    </w:p>
    <w:p w14:paraId="38E2C64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 cynical</w:t>
      </w:r>
      <w:r/>
    </w:p>
    <w:p w14:paraId="504DC0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not:</w:t>
        <w:br/>
      </w:r>
      <w:r>
        <w:rPr>
          <w:rFonts w:ascii="Times New Roman" w:hAnsi="Times New Roman" w:eastAsia="Times New Roman" w:cs="Times New Roman"/>
          <w:b/>
          <w:color w:val="000000"/>
          <w:sz w:val="24"/>
        </w:rPr>
        <w:t xml:space="preserve">“This is fake.”</w:t>
      </w:r>
      <w:r/>
    </w:p>
    <w:p w14:paraId="534FAC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w:t>
        <w:br/>
      </w:r>
      <w:r>
        <w:rPr>
          <w:rFonts w:ascii="Times New Roman" w:hAnsi="Times New Roman" w:eastAsia="Times New Roman" w:cs="Times New Roman"/>
          <w:b/>
          <w:color w:val="000000"/>
          <w:sz w:val="24"/>
        </w:rPr>
        <w:t xml:space="preserve">“This is real progress, but we need to understand the mechanics behind the impression.”</w:t>
      </w:r>
      <w:r/>
    </w:p>
    <w:p w14:paraId="74444C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is the sweet spot.</w:t>
      </w:r>
      <w:r/>
    </w:p>
    <w:p w14:paraId="6445458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What visuals I would use</w:t>
      </w:r>
      <w:r/>
    </w:p>
    <w:p w14:paraId="78F66A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your planned screenshots, I’d use them like this:</w:t>
      </w:r>
      <w:r/>
    </w:p>
    <w:p w14:paraId="31BEFD5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Good visuals</w:t>
      </w:r>
      <w:r/>
    </w:p>
    <w:p w14:paraId="10375BB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simple </w:t>
      </w:r>
      <w:r>
        <w:rPr>
          <w:rFonts w:ascii="Times New Roman" w:hAnsi="Times New Roman" w:eastAsia="Times New Roman" w:cs="Times New Roman"/>
          <w:b/>
          <w:color w:val="000000"/>
          <w:sz w:val="24"/>
        </w:rPr>
        <w:t xml:space="preserve">agent architecture diagram</w:t>
      </w:r>
      <w:r/>
    </w:p>
    <w:p w14:paraId="7514ABA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screenshot of </w:t>
      </w:r>
      <w:r>
        <w:rPr>
          <w:rFonts w:ascii="Times New Roman" w:hAnsi="Times New Roman" w:eastAsia="Times New Roman" w:cs="Times New Roman"/>
          <w:b/>
          <w:color w:val="000000"/>
          <w:sz w:val="24"/>
        </w:rPr>
        <w:t xml:space="preserve">AGENTS.md</w:t>
      </w:r>
      <w:r/>
    </w:p>
    <w:p w14:paraId="60298F0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screenshot of </w:t>
      </w:r>
      <w:r>
        <w:rPr>
          <w:rFonts w:ascii="Times New Roman" w:hAnsi="Times New Roman" w:eastAsia="Times New Roman" w:cs="Times New Roman"/>
          <w:b/>
          <w:color w:val="000000"/>
          <w:sz w:val="24"/>
        </w:rPr>
        <w:t xml:space="preserve">workspace / state files</w:t>
      </w:r>
      <w:r/>
    </w:p>
    <w:p w14:paraId="5F034E9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simple </w:t>
      </w:r>
      <w:r>
        <w:rPr>
          <w:rFonts w:ascii="Times New Roman" w:hAnsi="Times New Roman" w:eastAsia="Times New Roman" w:cs="Times New Roman"/>
          <w:b/>
          <w:color w:val="000000"/>
          <w:sz w:val="24"/>
        </w:rPr>
        <w:t xml:space="preserve">multi-agent workflow</w:t>
      </w:r>
      <w:r/>
    </w:p>
    <w:p w14:paraId="52B35DD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human-in-the-loop vs human-on-the-loop</w:t>
      </w:r>
      <w:r/>
    </w:p>
    <w:p w14:paraId="47D03D9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maybe one clean screenshot of Moltbook itself</w:t>
      </w:r>
      <w:r/>
    </w:p>
    <w:p w14:paraId="31CF354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Avoid</w:t>
      </w:r>
      <w:r/>
    </w:p>
    <w:p w14:paraId="4F1B957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giant unreadable folder trees</w:t>
      </w:r>
      <w:r/>
    </w:p>
    <w:p w14:paraId="46C6047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 much code</w:t>
      </w:r>
      <w:r/>
    </w:p>
    <w:p w14:paraId="55D797B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too many tiny screenshots</w:t>
      </w:r>
      <w:r/>
    </w:p>
    <w:p w14:paraId="5CA6EC9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cluttered text-heavy slides</w:t>
      </w:r>
      <w:r/>
    </w:p>
    <w:p w14:paraId="5EB37C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want each screenshot to support </w:t>
      </w:r>
      <w:r>
        <w:rPr>
          <w:rFonts w:ascii="Times New Roman" w:hAnsi="Times New Roman" w:eastAsia="Times New Roman" w:cs="Times New Roman"/>
          <w:b/>
          <w:color w:val="000000"/>
          <w:sz w:val="24"/>
        </w:rPr>
        <w:t xml:space="preserve">one point only</w:t>
      </w:r>
      <w:r>
        <w:rPr>
          <w:rFonts w:ascii="Times New Roman" w:hAnsi="Times New Roman" w:eastAsia="Times New Roman" w:cs="Times New Roman"/>
          <w:color w:val="000000"/>
          <w:sz w:val="24"/>
        </w:rPr>
        <w:t xml:space="preserve">.</w:t>
      </w:r>
      <w:r/>
    </w:p>
    <w:p w14:paraId="1D29003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One revised talk description for your own internal use</w:t>
      </w:r>
      <w:r/>
    </w:p>
    <w:p w14:paraId="00D5F1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do not need to replace the site text, but this is the internal framing I’d use for the session:</w:t>
      </w:r>
      <w:r/>
    </w:p>
    <w:p w14:paraId="003F2D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Moltbook is an intriguing experiment in AI-agent collaboration and communication. In this session, we use it as a practical case study to understand what AI agents really are, how they coordinate, where their memory and continuity actually come from, and w</w:t>
      </w:r>
      <w:r>
        <w:rPr>
          <w:rFonts w:ascii="Times New Roman" w:hAnsi="Times New Roman" w:eastAsia="Times New Roman" w:cs="Times New Roman"/>
          <w:b/>
          <w:color w:val="000000"/>
          <w:sz w:val="24"/>
        </w:rPr>
        <w:t xml:space="preserve">hat this means for governance, control, and digital strategy. Rather than treating agent behavior as magic, we look at the underlying architecture: prompts, APIs, workflows, tools, and external memory. The result is a more realistic view of both the opport</w:t>
      </w:r>
      <w:r>
        <w:rPr>
          <w:rFonts w:ascii="Times New Roman" w:hAnsi="Times New Roman" w:eastAsia="Times New Roman" w:cs="Times New Roman"/>
          <w:b/>
          <w:color w:val="000000"/>
          <w:sz w:val="24"/>
        </w:rPr>
        <w:t xml:space="preserve">unities and the limits of today’s AI ecosystems.</w:t>
      </w:r>
      <w:r/>
    </w:p>
    <w:p w14:paraId="7852F5F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My honest verdict</w:t>
      </w:r>
      <w:r/>
    </w:p>
    <w:p w14:paraId="225671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Yes, your core argument is good.</w:t>
        <w:br/>
        <w:t xml:space="preserve">I would just refine it into this:</w:t>
      </w:r>
      <w:r/>
    </w:p>
    <w:p w14:paraId="3DCF08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Moltbook is not evidence that AI has become socially coherent in a human-like way. It is evidence that agent orchestration is getting better — and that governance, memory design, and human oversight matter more than ever.</w:t>
      </w:r>
      <w:r/>
    </w:p>
    <w:p w14:paraId="256345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fits the website description and still leaves plenty of room for your real point.</w:t>
      </w:r>
      <w:r/>
    </w:p>
    <w:p w14:paraId="2CC882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can turn this into a </w:t>
      </w:r>
      <w:r>
        <w:rPr>
          <w:rFonts w:ascii="Times New Roman" w:hAnsi="Times New Roman" w:eastAsia="Times New Roman" w:cs="Times New Roman"/>
          <w:b/>
          <w:color w:val="000000"/>
          <w:sz w:val="24"/>
        </w:rPr>
        <w:t xml:space="preserve">full 20-minute slide-by-slide deck outline in Dutch</w:t>
      </w:r>
      <w:r>
        <w:rPr>
          <w:rFonts w:ascii="Times New Roman" w:hAnsi="Times New Roman" w:eastAsia="Times New Roman" w:cs="Times New Roman"/>
          <w:color w:val="000000"/>
          <w:sz w:val="24"/>
        </w:rPr>
        <w:t xml:space="preserve">, including speaker notes and exact screenshot suggestions.</w:t>
      </w:r>
      <w:r/>
    </w:p>
    <w:p w14:paraId="65DF6520">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CB44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275B08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3681D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FA800F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24153B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2026-03-20T17:40:36Z</dcterms:modified>
</cp:coreProperties>
</file>