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C15" w14:textId="73CA735B" w:rsidR="00C57852" w:rsidRDefault="00C57852" w:rsidP="00C57852">
      <w:pPr>
        <w:pStyle w:val="Heading1"/>
      </w:pPr>
      <w:r>
        <w:t>Name of Company:</w:t>
      </w:r>
      <w:r>
        <w:tab/>
      </w:r>
      <w:r w:rsidRPr="00C57852">
        <w:t>VMware, Inc.</w:t>
      </w:r>
      <w:bookmarkStart w:id="0" w:name="_GoBack"/>
      <w:bookmarkEnd w:id="0"/>
    </w:p>
    <w:p w14:paraId="38B84F36" w14:textId="77777777" w:rsidR="00C57852" w:rsidRPr="00C57852" w:rsidRDefault="00C57852" w:rsidP="00C57852"/>
    <w:p w14:paraId="7DC0E1FF" w14:textId="627776EE" w:rsidR="00C57852" w:rsidRDefault="00C57852" w:rsidP="001C1D29">
      <w:pPr>
        <w:jc w:val="both"/>
      </w:pPr>
      <w:r w:rsidRPr="00C57852">
        <w:tab/>
      </w:r>
      <w:r w:rsidRPr="00C57852">
        <w:tab/>
        <w:t>VMware, Inc. is a publicly traded software company listed on the NYSE under stock ticker VMW. Dell Technologies is a majority shareholder. VMware provides cloud computing and virtualization software and services. It was one of the first commercially successful companies to virtualize the x86 architecture. (Wikipedia)</w:t>
      </w:r>
    </w:p>
    <w:p w14:paraId="1C1A6B72" w14:textId="2F5F3D32" w:rsidR="00E923B4" w:rsidRPr="00C57852" w:rsidRDefault="00E923B4" w:rsidP="001C1D29">
      <w:pPr>
        <w:jc w:val="both"/>
      </w:pPr>
      <w:r>
        <w:tab/>
        <w:t>According to Industry Today “</w:t>
      </w:r>
      <w:r w:rsidRPr="00E923B4">
        <w:t xml:space="preserve">Global Cloud Analytics </w:t>
      </w:r>
      <w:proofErr w:type="spellStart"/>
      <w:proofErr w:type="gramStart"/>
      <w:r w:rsidRPr="00E923B4">
        <w:t>Market,Top</w:t>
      </w:r>
      <w:proofErr w:type="spellEnd"/>
      <w:proofErr w:type="gramEnd"/>
      <w:r w:rsidRPr="00E923B4">
        <w:t xml:space="preserve"> key players are </w:t>
      </w:r>
      <w:proofErr w:type="spellStart"/>
      <w:r w:rsidRPr="00E923B4">
        <w:t>Vmware</w:t>
      </w:r>
      <w:proofErr w:type="spellEnd"/>
      <w:r w:rsidRPr="00E923B4">
        <w:t xml:space="preserve">, Inc., Tibco Software, Teradata, Tableau Software, </w:t>
      </w:r>
      <w:proofErr w:type="spellStart"/>
      <w:r w:rsidRPr="00E923B4">
        <w:t>Sas</w:t>
      </w:r>
      <w:proofErr w:type="spellEnd"/>
      <w:r w:rsidRPr="00E923B4">
        <w:t xml:space="preserve"> Institute Inc., SAP, Rackspace, Qlik </w:t>
      </w:r>
      <w:proofErr w:type="spellStart"/>
      <w:r w:rsidRPr="00E923B4">
        <w:t>Tchnologies</w:t>
      </w:r>
      <w:proofErr w:type="spellEnd"/>
      <w:r w:rsidRPr="00E923B4">
        <w:t xml:space="preserve"> Inc., </w:t>
      </w:r>
      <w:proofErr w:type="spellStart"/>
      <w:r w:rsidRPr="00E923B4">
        <w:t>Pivotlink</w:t>
      </w:r>
      <w:proofErr w:type="spellEnd"/>
      <w:r w:rsidRPr="00E923B4">
        <w:t xml:space="preserve">, Panorama Software, Oracle Corp., </w:t>
      </w:r>
      <w:proofErr w:type="spellStart"/>
      <w:r w:rsidRPr="00E923B4">
        <w:t>Newvem</w:t>
      </w:r>
      <w:proofErr w:type="spellEnd"/>
      <w:r w:rsidRPr="00E923B4">
        <w:t xml:space="preserve">, </w:t>
      </w:r>
      <w:proofErr w:type="spellStart"/>
      <w:r w:rsidRPr="00E923B4">
        <w:t>Microstrategy</w:t>
      </w:r>
      <w:proofErr w:type="spellEnd"/>
      <w:r w:rsidRPr="00E923B4">
        <w:t>, Microsoft Corp</w:t>
      </w:r>
      <w:r>
        <w:t>”  (</w:t>
      </w:r>
      <w:proofErr w:type="spellStart"/>
      <w:r>
        <w:t>Industy</w:t>
      </w:r>
      <w:proofErr w:type="spellEnd"/>
      <w:r>
        <w:t xml:space="preserve"> Today: Published 02/11/2019)</w:t>
      </w:r>
    </w:p>
    <w:p w14:paraId="06979573" w14:textId="70FC2BEA" w:rsidR="00C57852" w:rsidRDefault="00C57852" w:rsidP="00C57852">
      <w:pPr>
        <w:pStyle w:val="Heading1"/>
      </w:pPr>
      <w:r>
        <w:t>Contributors &amp; Alliances:</w:t>
      </w:r>
    </w:p>
    <w:p w14:paraId="322E0FD7" w14:textId="032C5FD2" w:rsidR="00C57852" w:rsidRDefault="00C57852" w:rsidP="00C57852">
      <w:r>
        <w:tab/>
      </w:r>
      <w:r>
        <w:tab/>
        <w:t>`</w:t>
      </w:r>
      <w:r>
        <w:tab/>
      </w:r>
    </w:p>
    <w:p w14:paraId="5864A399" w14:textId="6CB52A7A" w:rsidR="001C1D29" w:rsidRDefault="001C1D29" w:rsidP="001C1D29">
      <w:pPr>
        <w:pStyle w:val="ListParagraph"/>
        <w:numPr>
          <w:ilvl w:val="0"/>
          <w:numId w:val="3"/>
        </w:numPr>
      </w:pPr>
      <w:r>
        <w:t>Dell Technologies</w:t>
      </w:r>
    </w:p>
    <w:p w14:paraId="7D2B8DBE" w14:textId="09714F57" w:rsidR="001C1D29" w:rsidRDefault="001C1D29" w:rsidP="001C1D29">
      <w:pPr>
        <w:pStyle w:val="ListParagraph"/>
        <w:numPr>
          <w:ilvl w:val="0"/>
          <w:numId w:val="3"/>
        </w:numPr>
      </w:pPr>
      <w:r>
        <w:t>Pivotal Software</w:t>
      </w:r>
    </w:p>
    <w:p w14:paraId="52DC580E" w14:textId="2D72FD82" w:rsidR="001C1D29" w:rsidRDefault="001C1D29" w:rsidP="001C1D29">
      <w:pPr>
        <w:pStyle w:val="ListParagraph"/>
        <w:numPr>
          <w:ilvl w:val="0"/>
          <w:numId w:val="3"/>
        </w:numPr>
      </w:pPr>
      <w:r>
        <w:t>Carbon Black</w:t>
      </w:r>
    </w:p>
    <w:p w14:paraId="09274951" w14:textId="0669212E" w:rsidR="00C57852" w:rsidRDefault="001C1D29" w:rsidP="00C57852">
      <w:pPr>
        <w:pStyle w:val="ListParagraph"/>
        <w:numPr>
          <w:ilvl w:val="0"/>
          <w:numId w:val="3"/>
        </w:numPr>
      </w:pPr>
      <w:r>
        <w:t>Air Watch</w:t>
      </w:r>
    </w:p>
    <w:p w14:paraId="0A2A8648" w14:textId="680DD179" w:rsidR="001C1D29" w:rsidRDefault="001C1D29" w:rsidP="001C1D29">
      <w:pPr>
        <w:pStyle w:val="Heading1"/>
      </w:pPr>
      <w:r>
        <w:t>Company Profile:</w:t>
      </w:r>
    </w:p>
    <w:p w14:paraId="6850F6D9" w14:textId="2DB5F627" w:rsidR="001C1D29" w:rsidRDefault="001C1D29" w:rsidP="001C1D29">
      <w:r>
        <w:tab/>
      </w:r>
    </w:p>
    <w:p w14:paraId="75306EB1" w14:textId="7E163387" w:rsidR="001C1D29" w:rsidRDefault="001C1D29" w:rsidP="003C4252">
      <w:pPr>
        <w:jc w:val="both"/>
      </w:pPr>
      <w:r>
        <w:tab/>
      </w:r>
      <w:r w:rsidRPr="001C1D29">
        <w:t>VMware provides cloud computing and platform virtualization software and services. Its virtualization infrastructure solutions are designed to deliver a software-defined data center, run on industry-standard desktop computers and servers and support a wide range of operating systems and application environments, as well as networking and storage infrastructures. The company develops and markets its products and service offerings within three main product groups: software-defined data center, end-user computing, and hybrid cloud computing.</w:t>
      </w:r>
      <w:r>
        <w:t xml:space="preserve"> (craft.co)</w:t>
      </w:r>
      <w:r>
        <w:tab/>
      </w:r>
      <w:r>
        <w:tab/>
      </w:r>
    </w:p>
    <w:p w14:paraId="2AF60EE7" w14:textId="6E04AE1A" w:rsidR="001C1D29" w:rsidRPr="001C1D29" w:rsidRDefault="001C1D29" w:rsidP="003C4252">
      <w:pPr>
        <w:pStyle w:val="ListParagraph"/>
        <w:ind w:firstLine="720"/>
      </w:pPr>
      <w:hyperlink r:id="rId7" w:history="1">
        <w:r w:rsidRPr="001C1D29">
          <w:rPr>
            <w:rStyle w:val="Hyperlink"/>
          </w:rPr>
          <w:t>Technology</w:t>
        </w:r>
      </w:hyperlink>
    </w:p>
    <w:p w14:paraId="367F2C32" w14:textId="59D2F998" w:rsidR="001C1D29" w:rsidRDefault="001C1D29" w:rsidP="003C4252">
      <w:pPr>
        <w:pStyle w:val="ListParagraph"/>
        <w:numPr>
          <w:ilvl w:val="1"/>
          <w:numId w:val="6"/>
        </w:numPr>
        <w:tabs>
          <w:tab w:val="num" w:pos="720"/>
        </w:tabs>
      </w:pPr>
      <w:hyperlink r:id="rId8" w:history="1">
        <w:r w:rsidRPr="001C1D29">
          <w:rPr>
            <w:rStyle w:val="Hyperlink"/>
          </w:rPr>
          <w:t>cloud</w:t>
        </w:r>
      </w:hyperlink>
    </w:p>
    <w:p w14:paraId="58A82A8A" w14:textId="62F48659" w:rsidR="001C1D29" w:rsidRPr="001C1D29" w:rsidRDefault="001C1D29" w:rsidP="003C4252">
      <w:pPr>
        <w:pStyle w:val="ListParagraph"/>
        <w:numPr>
          <w:ilvl w:val="1"/>
          <w:numId w:val="6"/>
        </w:numPr>
        <w:tabs>
          <w:tab w:val="num" w:pos="720"/>
        </w:tabs>
      </w:pPr>
      <w:hyperlink r:id="rId9" w:history="1">
        <w:r w:rsidRPr="001C1D29">
          <w:rPr>
            <w:rStyle w:val="Hyperlink"/>
          </w:rPr>
          <w:t xml:space="preserve">cloud </w:t>
        </w:r>
        <w:proofErr w:type="gramStart"/>
        <w:r w:rsidRPr="001C1D29">
          <w:rPr>
            <w:rStyle w:val="Hyperlink"/>
          </w:rPr>
          <w:t>infrastructure(</w:t>
        </w:r>
        <w:proofErr w:type="gramEnd"/>
        <w:r w:rsidRPr="001C1D29">
          <w:rPr>
            <w:rStyle w:val="Hyperlink"/>
          </w:rPr>
          <w:t>IaaS)</w:t>
        </w:r>
      </w:hyperlink>
    </w:p>
    <w:p w14:paraId="4674E492" w14:textId="77777777" w:rsidR="001C1D29" w:rsidRPr="001C1D29" w:rsidRDefault="001C1D29" w:rsidP="003C4252">
      <w:pPr>
        <w:pStyle w:val="ListParagraph"/>
        <w:numPr>
          <w:ilvl w:val="1"/>
          <w:numId w:val="6"/>
        </w:numPr>
      </w:pPr>
      <w:hyperlink r:id="rId10" w:history="1">
        <w:r w:rsidRPr="001C1D29">
          <w:rPr>
            <w:rStyle w:val="Hyperlink"/>
          </w:rPr>
          <w:t xml:space="preserve">cloud </w:t>
        </w:r>
        <w:proofErr w:type="gramStart"/>
        <w:r w:rsidRPr="001C1D29">
          <w:rPr>
            <w:rStyle w:val="Hyperlink"/>
          </w:rPr>
          <w:t>platforms(</w:t>
        </w:r>
        <w:proofErr w:type="gramEnd"/>
        <w:r w:rsidRPr="001C1D29">
          <w:rPr>
            <w:rStyle w:val="Hyperlink"/>
          </w:rPr>
          <w:t>PaaS)</w:t>
        </w:r>
      </w:hyperlink>
    </w:p>
    <w:p w14:paraId="0D719939" w14:textId="77777777" w:rsidR="001C1D29" w:rsidRPr="001C1D29" w:rsidRDefault="001C1D29" w:rsidP="003C4252">
      <w:pPr>
        <w:pStyle w:val="ListParagraph"/>
        <w:numPr>
          <w:ilvl w:val="1"/>
          <w:numId w:val="6"/>
        </w:numPr>
      </w:pPr>
      <w:hyperlink r:id="rId11" w:history="1">
        <w:r w:rsidRPr="001C1D29">
          <w:rPr>
            <w:rStyle w:val="Hyperlink"/>
          </w:rPr>
          <w:t xml:space="preserve">cloud </w:t>
        </w:r>
        <w:proofErr w:type="gramStart"/>
        <w:r w:rsidRPr="001C1D29">
          <w:rPr>
            <w:rStyle w:val="Hyperlink"/>
          </w:rPr>
          <w:t>services(</w:t>
        </w:r>
        <w:proofErr w:type="gramEnd"/>
        <w:r w:rsidRPr="001C1D29">
          <w:rPr>
            <w:rStyle w:val="Hyperlink"/>
          </w:rPr>
          <w:t>SaaS)</w:t>
        </w:r>
      </w:hyperlink>
    </w:p>
    <w:p w14:paraId="5A0FCD90" w14:textId="77777777" w:rsidR="001C1D29" w:rsidRPr="001C1D29" w:rsidRDefault="001C1D29" w:rsidP="003C4252">
      <w:pPr>
        <w:pStyle w:val="ListParagraph"/>
        <w:numPr>
          <w:ilvl w:val="1"/>
          <w:numId w:val="6"/>
        </w:numPr>
      </w:pPr>
      <w:hyperlink r:id="rId12" w:history="1">
        <w:r w:rsidRPr="001C1D29">
          <w:rPr>
            <w:rStyle w:val="Hyperlink"/>
          </w:rPr>
          <w:t>data storage</w:t>
        </w:r>
      </w:hyperlink>
    </w:p>
    <w:p w14:paraId="2B4DED72" w14:textId="77777777" w:rsidR="001C1D29" w:rsidRPr="001C1D29" w:rsidRDefault="001C1D29" w:rsidP="003C4252">
      <w:pPr>
        <w:pStyle w:val="ListParagraph"/>
        <w:numPr>
          <w:ilvl w:val="1"/>
          <w:numId w:val="6"/>
        </w:numPr>
      </w:pPr>
      <w:hyperlink r:id="rId13" w:history="1">
        <w:r w:rsidRPr="001C1D29">
          <w:rPr>
            <w:rStyle w:val="Hyperlink"/>
          </w:rPr>
          <w:t>enterprise software</w:t>
        </w:r>
      </w:hyperlink>
    </w:p>
    <w:p w14:paraId="679B09F9" w14:textId="77777777" w:rsidR="001C1D29" w:rsidRPr="001C1D29" w:rsidRDefault="001C1D29" w:rsidP="003C4252">
      <w:pPr>
        <w:pStyle w:val="ListParagraph"/>
        <w:numPr>
          <w:ilvl w:val="1"/>
          <w:numId w:val="6"/>
        </w:numPr>
      </w:pPr>
      <w:hyperlink r:id="rId14" w:history="1">
        <w:proofErr w:type="gramStart"/>
        <w:r w:rsidRPr="001C1D29">
          <w:rPr>
            <w:rStyle w:val="Hyperlink"/>
          </w:rPr>
          <w:t>it</w:t>
        </w:r>
        <w:proofErr w:type="gramEnd"/>
        <w:r w:rsidRPr="001C1D29">
          <w:rPr>
            <w:rStyle w:val="Hyperlink"/>
          </w:rPr>
          <w:t xml:space="preserve"> services</w:t>
        </w:r>
      </w:hyperlink>
    </w:p>
    <w:p w14:paraId="41DA9450" w14:textId="77777777" w:rsidR="001C1D29" w:rsidRPr="001C1D29" w:rsidRDefault="001C1D29" w:rsidP="003C4252">
      <w:pPr>
        <w:pStyle w:val="ListParagraph"/>
        <w:numPr>
          <w:ilvl w:val="1"/>
          <w:numId w:val="6"/>
        </w:numPr>
      </w:pPr>
      <w:hyperlink r:id="rId15" w:history="1">
        <w:r w:rsidRPr="001C1D29">
          <w:rPr>
            <w:rStyle w:val="Hyperlink"/>
          </w:rPr>
          <w:t>virtualization</w:t>
        </w:r>
      </w:hyperlink>
    </w:p>
    <w:p w14:paraId="2ACE5B69" w14:textId="49958D75" w:rsidR="001C1D29" w:rsidRDefault="001C1D29" w:rsidP="001C1D29"/>
    <w:p w14:paraId="096091D5" w14:textId="58C74110" w:rsidR="001C1D29" w:rsidRDefault="001C1D29" w:rsidP="001C1D29"/>
    <w:p w14:paraId="6F17F4DA" w14:textId="094770BD" w:rsidR="001C1D29" w:rsidRDefault="003C4252" w:rsidP="003C4252">
      <w:pPr>
        <w:pStyle w:val="Heading1"/>
      </w:pPr>
      <w:r>
        <w:lastRenderedPageBreak/>
        <w:t>Financials:</w:t>
      </w:r>
    </w:p>
    <w:p w14:paraId="3C8DCA8C" w14:textId="26A0405E" w:rsidR="006910AD" w:rsidRDefault="003C4252" w:rsidP="003C4252">
      <w:r>
        <w:rPr>
          <w:noProof/>
        </w:rPr>
        <w:drawing>
          <wp:inline distT="0" distB="0" distL="0" distR="0" wp14:anchorId="1A8828D1" wp14:editId="0AA14CE6">
            <wp:extent cx="5943600"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6CD21204" w14:textId="77777777" w:rsidR="006910AD" w:rsidRDefault="006910AD" w:rsidP="003C4252"/>
    <w:p w14:paraId="1CB81690" w14:textId="77777777" w:rsidR="003C4252" w:rsidRPr="003C4252" w:rsidRDefault="00F11456" w:rsidP="003C4252">
      <w:r>
        <w:rPr>
          <w:noProof/>
        </w:rPr>
        <w:drawing>
          <wp:inline distT="0" distB="0" distL="0" distR="0" wp14:anchorId="64EB8A8F" wp14:editId="6D33CC3D">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3E8B1C1" w14:textId="0CA9C596" w:rsidR="001C1D29" w:rsidRDefault="003C4252" w:rsidP="001C1D29">
      <w:r>
        <w:rPr>
          <w:noProof/>
        </w:rPr>
        <w:lastRenderedPageBreak/>
        <w:drawing>
          <wp:inline distT="0" distB="0" distL="0" distR="0" wp14:anchorId="1946CDD4" wp14:editId="6501AF2A">
            <wp:extent cx="533590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5905" cy="8229600"/>
                    </a:xfrm>
                    <a:prstGeom prst="rect">
                      <a:avLst/>
                    </a:prstGeom>
                    <a:noFill/>
                    <a:ln>
                      <a:noFill/>
                    </a:ln>
                  </pic:spPr>
                </pic:pic>
              </a:graphicData>
            </a:graphic>
          </wp:inline>
        </w:drawing>
      </w:r>
    </w:p>
    <w:p w14:paraId="482CCA1D" w14:textId="4FC2FA41" w:rsidR="001C1D29" w:rsidRDefault="00F11456" w:rsidP="001C1D29">
      <w:r>
        <w:rPr>
          <w:noProof/>
        </w:rPr>
        <w:lastRenderedPageBreak/>
        <w:drawing>
          <wp:inline distT="0" distB="0" distL="0" distR="0" wp14:anchorId="6B526F40" wp14:editId="504DB26E">
            <wp:extent cx="5943600" cy="2212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060776B8" w14:textId="676221EB" w:rsidR="00F11456" w:rsidRDefault="00F11456" w:rsidP="001C1D29"/>
    <w:p w14:paraId="3ABC339A" w14:textId="6868DF0D" w:rsidR="00F11456" w:rsidRDefault="00F11456" w:rsidP="001C1D29">
      <w:r>
        <w:rPr>
          <w:noProof/>
        </w:rPr>
        <w:drawing>
          <wp:inline distT="0" distB="0" distL="0" distR="0" wp14:anchorId="1AD76FEA" wp14:editId="34A2E646">
            <wp:extent cx="571500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000625"/>
                    </a:xfrm>
                    <a:prstGeom prst="rect">
                      <a:avLst/>
                    </a:prstGeom>
                    <a:noFill/>
                    <a:ln>
                      <a:noFill/>
                    </a:ln>
                  </pic:spPr>
                </pic:pic>
              </a:graphicData>
            </a:graphic>
          </wp:inline>
        </w:drawing>
      </w:r>
    </w:p>
    <w:p w14:paraId="71019946" w14:textId="65620D89" w:rsidR="001C1D29" w:rsidRDefault="001C1D29" w:rsidP="001C1D29"/>
    <w:p w14:paraId="7DAE2B64" w14:textId="1DC38761" w:rsidR="001C1D29" w:rsidRDefault="001C1D29" w:rsidP="001C1D29"/>
    <w:p w14:paraId="712D4504" w14:textId="5D5CB31C" w:rsidR="001C1D29" w:rsidRDefault="00E923B4" w:rsidP="001C1D29">
      <w:r>
        <w:rPr>
          <w:noProof/>
        </w:rPr>
        <w:lastRenderedPageBreak/>
        <w:drawing>
          <wp:inline distT="0" distB="0" distL="0" distR="0" wp14:anchorId="7E3E5133" wp14:editId="1B1B7934">
            <wp:extent cx="59436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66FDE0B5" w14:textId="77777777" w:rsidR="00015327" w:rsidRDefault="00015327" w:rsidP="00015327">
      <w:pPr>
        <w:pStyle w:val="Heading1"/>
      </w:pPr>
    </w:p>
    <w:p w14:paraId="58E2CDE0" w14:textId="77777777" w:rsidR="00015327" w:rsidRDefault="00015327" w:rsidP="00015327">
      <w:pPr>
        <w:pStyle w:val="Heading1"/>
      </w:pPr>
    </w:p>
    <w:p w14:paraId="0C140E9C" w14:textId="1000DD19" w:rsidR="00015327" w:rsidRDefault="00015327" w:rsidP="00015327">
      <w:pPr>
        <w:pStyle w:val="Heading1"/>
      </w:pPr>
      <w:proofErr w:type="spellStart"/>
      <w:r>
        <w:t>Glassdor</w:t>
      </w:r>
      <w:proofErr w:type="spellEnd"/>
      <w:r>
        <w:t xml:space="preserve"> Company Profile:</w:t>
      </w:r>
    </w:p>
    <w:p w14:paraId="7A70D7D9" w14:textId="77777777" w:rsidR="00015327" w:rsidRPr="00015327" w:rsidRDefault="00015327" w:rsidP="00015327"/>
    <w:p w14:paraId="0031FEC8" w14:textId="77777777" w:rsidR="006910AD" w:rsidRPr="006910AD" w:rsidRDefault="006910AD" w:rsidP="00D417E3">
      <w:pPr>
        <w:jc w:val="both"/>
      </w:pPr>
      <w:r w:rsidRPr="006910AD">
        <w:t>VMware Careers</w:t>
      </w:r>
    </w:p>
    <w:p w14:paraId="1907E1BA" w14:textId="77777777" w:rsidR="006910AD" w:rsidRPr="006910AD" w:rsidRDefault="006910AD" w:rsidP="00D417E3">
      <w:pPr>
        <w:jc w:val="both"/>
      </w:pPr>
      <w:r w:rsidRPr="006910AD">
        <w:t>Website</w:t>
      </w:r>
      <w:hyperlink r:id="rId22" w:tgtFrame="_blank" w:history="1">
        <w:r w:rsidRPr="006910AD">
          <w:rPr>
            <w:rStyle w:val="Hyperlink"/>
          </w:rPr>
          <w:t>www.vmware.com</w:t>
        </w:r>
      </w:hyperlink>
    </w:p>
    <w:p w14:paraId="5E6B5058" w14:textId="77777777" w:rsidR="006910AD" w:rsidRPr="006910AD" w:rsidRDefault="006910AD" w:rsidP="00D417E3">
      <w:pPr>
        <w:jc w:val="both"/>
      </w:pPr>
      <w:proofErr w:type="spellStart"/>
      <w:r w:rsidRPr="006910AD">
        <w:t>HeadquartersPalo</w:t>
      </w:r>
      <w:proofErr w:type="spellEnd"/>
      <w:r w:rsidRPr="006910AD">
        <w:t xml:space="preserve"> Alto, CA</w:t>
      </w:r>
    </w:p>
    <w:p w14:paraId="55F63BE1" w14:textId="77777777" w:rsidR="006910AD" w:rsidRPr="006910AD" w:rsidRDefault="006910AD" w:rsidP="00D417E3">
      <w:pPr>
        <w:jc w:val="both"/>
      </w:pPr>
      <w:r w:rsidRPr="006910AD">
        <w:t>Size10000+ employees</w:t>
      </w:r>
    </w:p>
    <w:p w14:paraId="62641914" w14:textId="77777777" w:rsidR="006910AD" w:rsidRPr="006910AD" w:rsidRDefault="006910AD" w:rsidP="00D417E3">
      <w:pPr>
        <w:jc w:val="both"/>
      </w:pPr>
      <w:r w:rsidRPr="006910AD">
        <w:t xml:space="preserve">Part </w:t>
      </w:r>
      <w:proofErr w:type="spellStart"/>
      <w:r w:rsidRPr="006910AD">
        <w:t>of</w:t>
      </w:r>
      <w:hyperlink r:id="rId23" w:history="1">
        <w:r w:rsidRPr="006910AD">
          <w:rPr>
            <w:rStyle w:val="Hyperlink"/>
          </w:rPr>
          <w:t>Dell</w:t>
        </w:r>
        <w:proofErr w:type="spellEnd"/>
        <w:r w:rsidRPr="006910AD">
          <w:rPr>
            <w:rStyle w:val="Hyperlink"/>
          </w:rPr>
          <w:t xml:space="preserve"> Technologies</w:t>
        </w:r>
      </w:hyperlink>
    </w:p>
    <w:p w14:paraId="3522F526" w14:textId="77777777" w:rsidR="006910AD" w:rsidRPr="006910AD" w:rsidRDefault="006910AD" w:rsidP="00D417E3">
      <w:pPr>
        <w:jc w:val="both"/>
      </w:pPr>
      <w:r w:rsidRPr="006910AD">
        <w:t>Founded1998</w:t>
      </w:r>
    </w:p>
    <w:p w14:paraId="19238754" w14:textId="77777777" w:rsidR="006910AD" w:rsidRPr="006910AD" w:rsidRDefault="006910AD" w:rsidP="00D417E3">
      <w:pPr>
        <w:jc w:val="both"/>
      </w:pPr>
      <w:proofErr w:type="spellStart"/>
      <w:r w:rsidRPr="006910AD">
        <w:t>TypeCompany</w:t>
      </w:r>
      <w:proofErr w:type="spellEnd"/>
      <w:r w:rsidRPr="006910AD">
        <w:t xml:space="preserve"> - Public (VMW)</w:t>
      </w:r>
    </w:p>
    <w:p w14:paraId="030B50CD" w14:textId="77777777" w:rsidR="006910AD" w:rsidRPr="006910AD" w:rsidRDefault="006910AD" w:rsidP="00D417E3">
      <w:pPr>
        <w:jc w:val="both"/>
      </w:pPr>
      <w:proofErr w:type="spellStart"/>
      <w:r w:rsidRPr="006910AD">
        <w:t>IndustryComputer</w:t>
      </w:r>
      <w:proofErr w:type="spellEnd"/>
      <w:r w:rsidRPr="006910AD">
        <w:t xml:space="preserve"> Hardware &amp; Software</w:t>
      </w:r>
    </w:p>
    <w:p w14:paraId="64276D30" w14:textId="77777777" w:rsidR="006910AD" w:rsidRPr="006910AD" w:rsidRDefault="006910AD" w:rsidP="00D417E3">
      <w:pPr>
        <w:jc w:val="both"/>
      </w:pPr>
      <w:r w:rsidRPr="006910AD">
        <w:t>Revenue$5 to $10 billion (USD) per year</w:t>
      </w:r>
    </w:p>
    <w:p w14:paraId="5794A46D" w14:textId="77777777" w:rsidR="006910AD" w:rsidRPr="006910AD" w:rsidRDefault="006910AD" w:rsidP="00D417E3">
      <w:pPr>
        <w:jc w:val="both"/>
      </w:pPr>
      <w:r w:rsidRPr="006910AD">
        <w:t>At VMware, we believe that software has the power to unlock new opportunities for people and our planet. We look beyond the barriers of compromise to engineer new ways to make technologies work together seamlessly. Our compute, cloud, mobility, networking and security offerings form a digital foundation that powers the apps, services and experiences that are transforming the world.</w:t>
      </w:r>
      <w:r w:rsidRPr="006910AD">
        <w:br/>
      </w:r>
      <w:r w:rsidRPr="006910AD">
        <w:br/>
        <w:t xml:space="preserve">Since our founding over two decades ago, our 24,000+ employee community and ecosystem of </w:t>
      </w:r>
      <w:r w:rsidRPr="006910AD">
        <w:lastRenderedPageBreak/>
        <w:t>75,000 partners have been behind the technology innovations transforming entire industries – from banking, healthcare, and government to retail, telecommunications, manufacturing, and transportation.</w:t>
      </w:r>
      <w:r w:rsidRPr="006910AD">
        <w:br/>
      </w:r>
      <w:r w:rsidRPr="006910AD">
        <w:br/>
        <w:t>Every day, we work to solve our customers’ toughest challenges through disruptive technologies like edge computing, artificial intelligence, blockchain, machine learning, Kubernetes and more – to define the digital foundation that will accelerate the next wave of innovation.</w:t>
      </w:r>
    </w:p>
    <w:p w14:paraId="7C74E035" w14:textId="7AEC0B71" w:rsidR="006910AD" w:rsidRDefault="006910AD" w:rsidP="00D417E3">
      <w:pPr>
        <w:jc w:val="both"/>
      </w:pPr>
      <w:r w:rsidRPr="006910AD">
        <w:rPr>
          <w:b/>
          <w:bCs/>
        </w:rPr>
        <w:t>Mission: </w:t>
      </w:r>
      <w:r w:rsidRPr="006910AD">
        <w:t>VMware, a global leader in cloud infrastructure and business mobility, accelerates our customers’ digital transformation journey. VMware enables enterprises to master a software-defined approach to business and IT with its Cross-Cloud Architecture™ and digital workspace solutions. Based in Palo Alto, California, VMware is a member of the Dell Technologies family of brands.</w:t>
      </w:r>
      <w:r w:rsidR="00015327">
        <w:t xml:space="preserve"> (Glassdoor)</w:t>
      </w:r>
    </w:p>
    <w:p w14:paraId="4C7FE569" w14:textId="6190D49E" w:rsidR="00015327" w:rsidRDefault="00015327" w:rsidP="006910AD"/>
    <w:p w14:paraId="0C39ABAF" w14:textId="30FAC4CC" w:rsidR="00015327" w:rsidRDefault="00015327" w:rsidP="00015327">
      <w:pPr>
        <w:pStyle w:val="Heading1"/>
      </w:pPr>
      <w:r>
        <w:t>Benefits:</w:t>
      </w:r>
    </w:p>
    <w:p w14:paraId="1F5C92D7" w14:textId="77777777" w:rsidR="00015327" w:rsidRPr="00015327" w:rsidRDefault="00015327" w:rsidP="00015327"/>
    <w:p w14:paraId="7060A36F" w14:textId="77777777" w:rsidR="00015327" w:rsidRPr="00015327" w:rsidRDefault="00015327" w:rsidP="00015327">
      <w:pPr>
        <w:rPr>
          <w:b/>
          <w:bCs/>
        </w:rPr>
      </w:pPr>
      <w:r w:rsidRPr="00015327">
        <w:rPr>
          <w:b/>
          <w:bCs/>
        </w:rPr>
        <w:t>Employer Summary</w:t>
      </w:r>
    </w:p>
    <w:p w14:paraId="466AD089" w14:textId="58D5E40B" w:rsidR="00015327" w:rsidRDefault="00015327" w:rsidP="00D417E3">
      <w:r w:rsidRPr="00015327">
        <w:t>VMware provides a meaningful exchange of value for the talents, expertise and contributions that our employees bring to the company every day. VMware Rewards supports personal wellbeing, builds financial security, and enables employees to share in the success of VMware. Rewards include:</w:t>
      </w:r>
      <w:r w:rsidRPr="00015327">
        <w:br/>
      </w:r>
      <w:r w:rsidRPr="00015327">
        <w:br/>
        <w:t>-Competitive compensation (salary, equity and bonuses) and comprehensive benefits designed to foster work-life balance, care for your health, protect your finances, and help you save and invest for</w:t>
      </w:r>
      <w:r w:rsidR="00D417E3">
        <w:t xml:space="preserve"> </w:t>
      </w:r>
      <w:r w:rsidRPr="00015327">
        <w:t>the future.</w:t>
      </w:r>
      <w:r w:rsidRPr="00015327">
        <w:br/>
      </w:r>
      <w:r w:rsidRPr="00015327">
        <w:br/>
        <w:t>-Generous paid time away from work including vacation, holidays, sick time, and 5 days of paid time off each year to serve and learn through volunteering.</w:t>
      </w:r>
      <w:r w:rsidRPr="00015327">
        <w:br/>
      </w:r>
      <w:r w:rsidRPr="00015327">
        <w:br/>
        <w:t>-Great perks, which vary by location and can include: employee discounts, transportation reimbursements, subsidized cafes and fitness facilities, conveniences such as dry cleaning and car washes, and composting &amp; recycling programs.</w:t>
      </w:r>
      <w:r w:rsidR="00D417E3">
        <w:t xml:space="preserve"> (Glassdoor)</w:t>
      </w:r>
    </w:p>
    <w:p w14:paraId="209A697E" w14:textId="77777777" w:rsidR="00D417E3" w:rsidRPr="00015327" w:rsidRDefault="00D417E3" w:rsidP="00D417E3"/>
    <w:p w14:paraId="219A74B2" w14:textId="3D7B9F0A" w:rsidR="00015327" w:rsidRDefault="00015327" w:rsidP="00D417E3">
      <w:pPr>
        <w:jc w:val="both"/>
      </w:pPr>
    </w:p>
    <w:p w14:paraId="4A911C52" w14:textId="77777777" w:rsidR="00015327" w:rsidRPr="00015327" w:rsidRDefault="00015327" w:rsidP="00015327"/>
    <w:p w14:paraId="453937B2" w14:textId="3F1A8BEB" w:rsidR="00015327" w:rsidRDefault="00015327" w:rsidP="006910AD"/>
    <w:p w14:paraId="7876918E" w14:textId="080767E7" w:rsidR="00015327" w:rsidRPr="006910AD" w:rsidRDefault="00015327" w:rsidP="006910AD">
      <w:r>
        <w:rPr>
          <w:noProof/>
        </w:rPr>
        <w:lastRenderedPageBreak/>
        <w:drawing>
          <wp:inline distT="0" distB="0" distL="0" distR="0" wp14:anchorId="5C48DDD2" wp14:editId="72E44804">
            <wp:extent cx="5943600" cy="6894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894195"/>
                    </a:xfrm>
                    <a:prstGeom prst="rect">
                      <a:avLst/>
                    </a:prstGeom>
                    <a:noFill/>
                    <a:ln>
                      <a:noFill/>
                    </a:ln>
                  </pic:spPr>
                </pic:pic>
              </a:graphicData>
            </a:graphic>
          </wp:inline>
        </w:drawing>
      </w:r>
    </w:p>
    <w:p w14:paraId="32F612A5" w14:textId="253612B1" w:rsidR="001C1D29" w:rsidRDefault="001C1D29" w:rsidP="001C1D29"/>
    <w:p w14:paraId="2677E678" w14:textId="60D15F16" w:rsidR="001C1D29" w:rsidRDefault="001C1D29" w:rsidP="001C1D29"/>
    <w:p w14:paraId="5B39B27F" w14:textId="4F81945E" w:rsidR="001C1D29" w:rsidRDefault="001C1D29" w:rsidP="001C1D29"/>
    <w:p w14:paraId="3925B902" w14:textId="773759EA" w:rsidR="001C1D29" w:rsidRDefault="001C1D29" w:rsidP="001C1D29"/>
    <w:p w14:paraId="453F5857" w14:textId="170CE84D" w:rsidR="001C1D29" w:rsidRDefault="00D417E3" w:rsidP="001C1D29">
      <w:pPr>
        <w:pStyle w:val="Heading1"/>
      </w:pPr>
      <w:r>
        <w:lastRenderedPageBreak/>
        <w:t>B</w:t>
      </w:r>
      <w:r w:rsidR="001C1D29">
        <w:t>ibliography:</w:t>
      </w:r>
      <w:r w:rsidR="001C1D29">
        <w:tab/>
      </w:r>
    </w:p>
    <w:p w14:paraId="22D77AAB" w14:textId="207A1B0C" w:rsidR="001C1D29" w:rsidRDefault="001C1D29" w:rsidP="001C1D29">
      <w:r>
        <w:tab/>
      </w:r>
    </w:p>
    <w:p w14:paraId="076C5D13" w14:textId="10F762C3" w:rsidR="001C1D29" w:rsidRDefault="001C1D29" w:rsidP="001C1D29">
      <w:pPr>
        <w:pStyle w:val="ListParagraph"/>
        <w:numPr>
          <w:ilvl w:val="0"/>
          <w:numId w:val="4"/>
        </w:numPr>
      </w:pPr>
      <w:hyperlink r:id="rId25" w:history="1">
        <w:r w:rsidRPr="00A02DD5">
          <w:rPr>
            <w:rStyle w:val="Hyperlink"/>
          </w:rPr>
          <w:t>https://craft.co/vmware</w:t>
        </w:r>
      </w:hyperlink>
    </w:p>
    <w:p w14:paraId="01D2D76E" w14:textId="59C6863D" w:rsidR="001C1D29" w:rsidRDefault="00E923B4" w:rsidP="001C1D29">
      <w:pPr>
        <w:pStyle w:val="ListParagraph"/>
        <w:numPr>
          <w:ilvl w:val="0"/>
          <w:numId w:val="4"/>
        </w:numPr>
      </w:pPr>
      <w:hyperlink r:id="rId26" w:history="1">
        <w:r w:rsidRPr="00A02DD5">
          <w:rPr>
            <w:rStyle w:val="Hyperlink"/>
          </w:rPr>
          <w:t>https://industrytoday.co.uk/it/global-cloud-analytics-market-top-key-players-are-vmware--inc---tibco-software--teradata--tableau-software--sas-institute-inc---sap--rackspace--qlik-tchnologies-inc---pivotlink--panorama-software--oracle-corp---newvem--microstrategy--microsoft-corp/189656/189656?utm_source=feedburner&amp;utm_medium=feed&amp;utm_campaign=Feed%3A+IndustryToday+%28Industry+Today+All+Feeds%29</w:t>
        </w:r>
      </w:hyperlink>
    </w:p>
    <w:p w14:paraId="561F7111" w14:textId="49FC1A60" w:rsidR="00E923B4" w:rsidRDefault="00015327" w:rsidP="001C1D29">
      <w:pPr>
        <w:pStyle w:val="ListParagraph"/>
        <w:numPr>
          <w:ilvl w:val="0"/>
          <w:numId w:val="4"/>
        </w:numPr>
      </w:pPr>
      <w:hyperlink r:id="rId27" w:history="1">
        <w:r w:rsidRPr="00A02DD5">
          <w:rPr>
            <w:rStyle w:val="Hyperlink"/>
          </w:rPr>
          <w:t>https://www.glassdoor.com/Overview/Working-at-VMware-EI_IE12830.11,17.htm</w:t>
        </w:r>
      </w:hyperlink>
    </w:p>
    <w:p w14:paraId="6D71E3A2" w14:textId="0DB6CB0C" w:rsidR="00015327" w:rsidRDefault="00015327" w:rsidP="001C1D29">
      <w:pPr>
        <w:pStyle w:val="ListParagraph"/>
        <w:numPr>
          <w:ilvl w:val="0"/>
          <w:numId w:val="4"/>
        </w:numPr>
      </w:pPr>
      <w:hyperlink r:id="rId28" w:history="1">
        <w:r w:rsidRPr="00A02DD5">
          <w:rPr>
            <w:rStyle w:val="Hyperlink"/>
          </w:rPr>
          <w:t>https://en.wikipedia.org/wiki/VMware</w:t>
        </w:r>
      </w:hyperlink>
    </w:p>
    <w:p w14:paraId="707EFB78" w14:textId="77777777" w:rsidR="00015327" w:rsidRPr="001C1D29" w:rsidRDefault="00015327" w:rsidP="001C1D29">
      <w:pPr>
        <w:pStyle w:val="ListParagraph"/>
        <w:numPr>
          <w:ilvl w:val="0"/>
          <w:numId w:val="4"/>
        </w:numPr>
      </w:pPr>
    </w:p>
    <w:p w14:paraId="141CAAE9" w14:textId="2AD56AFD" w:rsidR="001C1D29" w:rsidRDefault="001C1D29" w:rsidP="001C1D29"/>
    <w:p w14:paraId="5876242E" w14:textId="4756E25C" w:rsidR="001C1D29" w:rsidRDefault="001C1D29" w:rsidP="001C1D29"/>
    <w:p w14:paraId="6B36C19B" w14:textId="2EAE3D83" w:rsidR="001C1D29" w:rsidRDefault="001C1D29" w:rsidP="001C1D29"/>
    <w:p w14:paraId="6D7A9B23" w14:textId="139E71AC" w:rsidR="001C1D29" w:rsidRDefault="001C1D29" w:rsidP="001C1D29"/>
    <w:p w14:paraId="407B92F3" w14:textId="5FC14858" w:rsidR="001C1D29" w:rsidRDefault="001C1D29" w:rsidP="001C1D29"/>
    <w:p w14:paraId="15015088" w14:textId="6E7B2ED8" w:rsidR="001C1D29" w:rsidRDefault="001C1D29" w:rsidP="001C1D29"/>
    <w:p w14:paraId="06C11294" w14:textId="37F25FDA" w:rsidR="001C1D29" w:rsidRDefault="001C1D29" w:rsidP="001C1D29"/>
    <w:p w14:paraId="68540EDA" w14:textId="7BCAA72B" w:rsidR="001C1D29" w:rsidRDefault="001C1D29" w:rsidP="001C1D29"/>
    <w:p w14:paraId="287C24FE" w14:textId="3DA3EE3A" w:rsidR="001C1D29" w:rsidRDefault="001C1D29" w:rsidP="001C1D29"/>
    <w:p w14:paraId="54F70BA0" w14:textId="2485C9D3" w:rsidR="001C1D29" w:rsidRDefault="001C1D29" w:rsidP="001C1D29"/>
    <w:p w14:paraId="3B9C6F2E" w14:textId="7B621525" w:rsidR="001C1D29" w:rsidRDefault="001C1D29" w:rsidP="001C1D29"/>
    <w:p w14:paraId="7CD219AF" w14:textId="2330487C" w:rsidR="001C1D29" w:rsidRDefault="001C1D29" w:rsidP="001C1D29"/>
    <w:p w14:paraId="0E5984E8" w14:textId="1B4C732D" w:rsidR="001C1D29" w:rsidRDefault="001C1D29" w:rsidP="001C1D29"/>
    <w:p w14:paraId="5EEB5658" w14:textId="055C5560" w:rsidR="001C1D29" w:rsidRDefault="001C1D29" w:rsidP="001C1D29"/>
    <w:p w14:paraId="4243EA77" w14:textId="42869F9D" w:rsidR="001C1D29" w:rsidRDefault="001C1D29" w:rsidP="001C1D29"/>
    <w:p w14:paraId="41A60F58" w14:textId="77777777" w:rsidR="001C1D29" w:rsidRPr="001C1D29" w:rsidRDefault="001C1D29" w:rsidP="001C1D29"/>
    <w:sectPr w:rsidR="001C1D29" w:rsidRPr="001C1D2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6035" w14:textId="77777777" w:rsidR="00D417E3" w:rsidRDefault="00D417E3" w:rsidP="00D417E3">
      <w:pPr>
        <w:spacing w:after="0" w:line="240" w:lineRule="auto"/>
      </w:pPr>
      <w:r>
        <w:separator/>
      </w:r>
    </w:p>
  </w:endnote>
  <w:endnote w:type="continuationSeparator" w:id="0">
    <w:p w14:paraId="1AC96676" w14:textId="77777777" w:rsidR="00D417E3" w:rsidRDefault="00D417E3" w:rsidP="00D4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84945" w14:textId="77777777" w:rsidR="00D417E3" w:rsidRDefault="00D417E3" w:rsidP="00D417E3">
      <w:pPr>
        <w:spacing w:after="0" w:line="240" w:lineRule="auto"/>
      </w:pPr>
      <w:r>
        <w:separator/>
      </w:r>
    </w:p>
  </w:footnote>
  <w:footnote w:type="continuationSeparator" w:id="0">
    <w:p w14:paraId="69D5C1D4" w14:textId="77777777" w:rsidR="00D417E3" w:rsidRDefault="00D417E3" w:rsidP="00D4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034A" w14:textId="5A03BBA6" w:rsidR="00D417E3" w:rsidRDefault="00D417E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C42B44E" wp14:editId="060C0ED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5AF0E" w14:textId="77777777" w:rsidR="00D417E3" w:rsidRDefault="00D417E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42B44E"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695AF0E" w14:textId="77777777" w:rsidR="00D417E3" w:rsidRDefault="00D417E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3A74"/>
    <w:multiLevelType w:val="hybridMultilevel"/>
    <w:tmpl w:val="7A687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0C41"/>
    <w:multiLevelType w:val="hybridMultilevel"/>
    <w:tmpl w:val="94540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411BE1"/>
    <w:multiLevelType w:val="hybridMultilevel"/>
    <w:tmpl w:val="852C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CA68D3"/>
    <w:multiLevelType w:val="hybridMultilevel"/>
    <w:tmpl w:val="57F84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2C4"/>
    <w:multiLevelType w:val="multilevel"/>
    <w:tmpl w:val="4320B6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7FE0DE7"/>
    <w:multiLevelType w:val="hybridMultilevel"/>
    <w:tmpl w:val="0930D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52"/>
    <w:rsid w:val="00015327"/>
    <w:rsid w:val="001C1D29"/>
    <w:rsid w:val="001D454A"/>
    <w:rsid w:val="003C4252"/>
    <w:rsid w:val="006910AD"/>
    <w:rsid w:val="00C57852"/>
    <w:rsid w:val="00D417E3"/>
    <w:rsid w:val="00E923B4"/>
    <w:rsid w:val="00F1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E1FF"/>
  <w15:chartTrackingRefBased/>
  <w15:docId w15:val="{7D9874E4-B1D8-414E-B17D-510B28B6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10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852"/>
    <w:pPr>
      <w:spacing w:after="0" w:line="240" w:lineRule="auto"/>
    </w:pPr>
  </w:style>
  <w:style w:type="character" w:customStyle="1" w:styleId="Heading1Char">
    <w:name w:val="Heading 1 Char"/>
    <w:basedOn w:val="DefaultParagraphFont"/>
    <w:link w:val="Heading1"/>
    <w:uiPriority w:val="9"/>
    <w:rsid w:val="00C57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7852"/>
    <w:pPr>
      <w:ind w:left="720"/>
      <w:contextualSpacing/>
    </w:pPr>
  </w:style>
  <w:style w:type="character" w:styleId="Hyperlink">
    <w:name w:val="Hyperlink"/>
    <w:basedOn w:val="DefaultParagraphFont"/>
    <w:uiPriority w:val="99"/>
    <w:unhideWhenUsed/>
    <w:rsid w:val="001C1D29"/>
    <w:rPr>
      <w:color w:val="0563C1" w:themeColor="hyperlink"/>
      <w:u w:val="single"/>
    </w:rPr>
  </w:style>
  <w:style w:type="character" w:styleId="UnresolvedMention">
    <w:name w:val="Unresolved Mention"/>
    <w:basedOn w:val="DefaultParagraphFont"/>
    <w:uiPriority w:val="99"/>
    <w:semiHidden/>
    <w:unhideWhenUsed/>
    <w:rsid w:val="001C1D29"/>
    <w:rPr>
      <w:color w:val="605E5C"/>
      <w:shd w:val="clear" w:color="auto" w:fill="E1DFDD"/>
    </w:rPr>
  </w:style>
  <w:style w:type="character" w:customStyle="1" w:styleId="Heading2Char">
    <w:name w:val="Heading 2 Char"/>
    <w:basedOn w:val="DefaultParagraphFont"/>
    <w:link w:val="Heading2"/>
    <w:uiPriority w:val="9"/>
    <w:semiHidden/>
    <w:rsid w:val="006910A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41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7E3"/>
  </w:style>
  <w:style w:type="paragraph" w:styleId="Footer">
    <w:name w:val="footer"/>
    <w:basedOn w:val="Normal"/>
    <w:link w:val="FooterChar"/>
    <w:uiPriority w:val="99"/>
    <w:unhideWhenUsed/>
    <w:rsid w:val="00D41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36719">
      <w:bodyDiv w:val="1"/>
      <w:marLeft w:val="0"/>
      <w:marRight w:val="0"/>
      <w:marTop w:val="0"/>
      <w:marBottom w:val="0"/>
      <w:divBdr>
        <w:top w:val="none" w:sz="0" w:space="0" w:color="auto"/>
        <w:left w:val="none" w:sz="0" w:space="0" w:color="auto"/>
        <w:bottom w:val="none" w:sz="0" w:space="0" w:color="auto"/>
        <w:right w:val="none" w:sz="0" w:space="0" w:color="auto"/>
      </w:divBdr>
    </w:div>
    <w:div w:id="671224677">
      <w:bodyDiv w:val="1"/>
      <w:marLeft w:val="0"/>
      <w:marRight w:val="0"/>
      <w:marTop w:val="0"/>
      <w:marBottom w:val="0"/>
      <w:divBdr>
        <w:top w:val="none" w:sz="0" w:space="0" w:color="auto"/>
        <w:left w:val="none" w:sz="0" w:space="0" w:color="auto"/>
        <w:bottom w:val="none" w:sz="0" w:space="0" w:color="auto"/>
        <w:right w:val="none" w:sz="0" w:space="0" w:color="auto"/>
      </w:divBdr>
      <w:divsChild>
        <w:div w:id="653223287">
          <w:marLeft w:val="0"/>
          <w:marRight w:val="0"/>
          <w:marTop w:val="0"/>
          <w:marBottom w:val="0"/>
          <w:divBdr>
            <w:top w:val="none" w:sz="0" w:space="0" w:color="auto"/>
            <w:left w:val="none" w:sz="0" w:space="0" w:color="auto"/>
            <w:bottom w:val="none" w:sz="0" w:space="0" w:color="auto"/>
            <w:right w:val="none" w:sz="0" w:space="0" w:color="auto"/>
          </w:divBdr>
          <w:divsChild>
            <w:div w:id="516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2700">
      <w:bodyDiv w:val="1"/>
      <w:marLeft w:val="0"/>
      <w:marRight w:val="0"/>
      <w:marTop w:val="0"/>
      <w:marBottom w:val="0"/>
      <w:divBdr>
        <w:top w:val="none" w:sz="0" w:space="0" w:color="auto"/>
        <w:left w:val="none" w:sz="0" w:space="0" w:color="auto"/>
        <w:bottom w:val="none" w:sz="0" w:space="0" w:color="auto"/>
        <w:right w:val="none" w:sz="0" w:space="0" w:color="auto"/>
      </w:divBdr>
      <w:divsChild>
        <w:div w:id="1047606145">
          <w:marLeft w:val="-120"/>
          <w:marRight w:val="-120"/>
          <w:marTop w:val="0"/>
          <w:marBottom w:val="0"/>
          <w:divBdr>
            <w:top w:val="none" w:sz="0" w:space="0" w:color="auto"/>
            <w:left w:val="none" w:sz="0" w:space="0" w:color="auto"/>
            <w:bottom w:val="none" w:sz="0" w:space="0" w:color="auto"/>
            <w:right w:val="none" w:sz="0" w:space="0" w:color="auto"/>
          </w:divBdr>
          <w:divsChild>
            <w:div w:id="1652978724">
              <w:marLeft w:val="0"/>
              <w:marRight w:val="0"/>
              <w:marTop w:val="0"/>
              <w:marBottom w:val="0"/>
              <w:divBdr>
                <w:top w:val="none" w:sz="0" w:space="0" w:color="auto"/>
                <w:left w:val="none" w:sz="0" w:space="0" w:color="auto"/>
                <w:bottom w:val="none" w:sz="0" w:space="0" w:color="auto"/>
                <w:right w:val="none" w:sz="0" w:space="0" w:color="auto"/>
              </w:divBdr>
            </w:div>
          </w:divsChild>
        </w:div>
        <w:div w:id="1651324013">
          <w:marLeft w:val="0"/>
          <w:marRight w:val="0"/>
          <w:marTop w:val="0"/>
          <w:marBottom w:val="240"/>
          <w:divBdr>
            <w:top w:val="none" w:sz="0" w:space="0" w:color="auto"/>
            <w:left w:val="none" w:sz="0" w:space="0" w:color="auto"/>
            <w:bottom w:val="none" w:sz="0" w:space="0" w:color="auto"/>
            <w:right w:val="none" w:sz="0" w:space="0" w:color="auto"/>
          </w:divBdr>
        </w:div>
        <w:div w:id="1948342366">
          <w:marLeft w:val="0"/>
          <w:marRight w:val="0"/>
          <w:marTop w:val="0"/>
          <w:marBottom w:val="0"/>
          <w:divBdr>
            <w:top w:val="none" w:sz="0" w:space="0" w:color="auto"/>
            <w:left w:val="none" w:sz="0" w:space="0" w:color="auto"/>
            <w:bottom w:val="none" w:sz="0" w:space="0" w:color="auto"/>
            <w:right w:val="none" w:sz="0" w:space="0" w:color="auto"/>
          </w:divBdr>
          <w:divsChild>
            <w:div w:id="575171681">
              <w:marLeft w:val="0"/>
              <w:marRight w:val="0"/>
              <w:marTop w:val="0"/>
              <w:marBottom w:val="0"/>
              <w:divBdr>
                <w:top w:val="none" w:sz="0" w:space="0" w:color="auto"/>
                <w:left w:val="none" w:sz="0" w:space="0" w:color="auto"/>
                <w:bottom w:val="none" w:sz="0" w:space="0" w:color="auto"/>
                <w:right w:val="none" w:sz="0" w:space="0" w:color="auto"/>
              </w:divBdr>
              <w:divsChild>
                <w:div w:id="373576826">
                  <w:marLeft w:val="0"/>
                  <w:marRight w:val="0"/>
                  <w:marTop w:val="0"/>
                  <w:marBottom w:val="0"/>
                  <w:divBdr>
                    <w:top w:val="none" w:sz="0" w:space="0" w:color="auto"/>
                    <w:left w:val="none" w:sz="0" w:space="0" w:color="auto"/>
                    <w:bottom w:val="none" w:sz="0" w:space="0" w:color="auto"/>
                    <w:right w:val="none" w:sz="0" w:space="0" w:color="auto"/>
                  </w:divBdr>
                  <w:divsChild>
                    <w:div w:id="1483040249">
                      <w:marLeft w:val="0"/>
                      <w:marRight w:val="0"/>
                      <w:marTop w:val="0"/>
                      <w:marBottom w:val="0"/>
                      <w:divBdr>
                        <w:top w:val="none" w:sz="0" w:space="0" w:color="auto"/>
                        <w:left w:val="none" w:sz="0" w:space="0" w:color="auto"/>
                        <w:bottom w:val="none" w:sz="0" w:space="0" w:color="auto"/>
                        <w:right w:val="none" w:sz="0" w:space="0" w:color="auto"/>
                      </w:divBdr>
                      <w:divsChild>
                        <w:div w:id="1285162594">
                          <w:marLeft w:val="0"/>
                          <w:marRight w:val="180"/>
                          <w:marTop w:val="0"/>
                          <w:marBottom w:val="0"/>
                          <w:divBdr>
                            <w:top w:val="none" w:sz="0" w:space="0" w:color="auto"/>
                            <w:left w:val="none" w:sz="0" w:space="0" w:color="auto"/>
                            <w:bottom w:val="none" w:sz="0" w:space="0" w:color="auto"/>
                            <w:right w:val="none" w:sz="0" w:space="0" w:color="auto"/>
                          </w:divBdr>
                          <w:divsChild>
                            <w:div w:id="10685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4543">
                  <w:marLeft w:val="0"/>
                  <w:marRight w:val="0"/>
                  <w:marTop w:val="0"/>
                  <w:marBottom w:val="0"/>
                  <w:divBdr>
                    <w:top w:val="none" w:sz="0" w:space="0" w:color="auto"/>
                    <w:left w:val="none" w:sz="0" w:space="0" w:color="auto"/>
                    <w:bottom w:val="none" w:sz="0" w:space="0" w:color="auto"/>
                    <w:right w:val="none" w:sz="0" w:space="0" w:color="auto"/>
                  </w:divBdr>
                  <w:divsChild>
                    <w:div w:id="2041391980">
                      <w:marLeft w:val="0"/>
                      <w:marRight w:val="0"/>
                      <w:marTop w:val="0"/>
                      <w:marBottom w:val="0"/>
                      <w:divBdr>
                        <w:top w:val="none" w:sz="0" w:space="0" w:color="auto"/>
                        <w:left w:val="none" w:sz="0" w:space="0" w:color="auto"/>
                        <w:bottom w:val="none" w:sz="0" w:space="0" w:color="auto"/>
                        <w:right w:val="none" w:sz="0" w:space="0" w:color="auto"/>
                      </w:divBdr>
                      <w:divsChild>
                        <w:div w:id="1489900892">
                          <w:marLeft w:val="0"/>
                          <w:marRight w:val="0"/>
                          <w:marTop w:val="0"/>
                          <w:marBottom w:val="0"/>
                          <w:divBdr>
                            <w:top w:val="none" w:sz="0" w:space="0" w:color="auto"/>
                            <w:left w:val="none" w:sz="0" w:space="0" w:color="auto"/>
                            <w:bottom w:val="none" w:sz="0" w:space="0" w:color="auto"/>
                            <w:right w:val="none" w:sz="0" w:space="0" w:color="auto"/>
                          </w:divBdr>
                          <w:divsChild>
                            <w:div w:id="27873184">
                              <w:marLeft w:val="0"/>
                              <w:marRight w:val="180"/>
                              <w:marTop w:val="0"/>
                              <w:marBottom w:val="0"/>
                              <w:divBdr>
                                <w:top w:val="none" w:sz="0" w:space="0" w:color="auto"/>
                                <w:left w:val="none" w:sz="0" w:space="0" w:color="auto"/>
                                <w:bottom w:val="none" w:sz="0" w:space="0" w:color="auto"/>
                                <w:right w:val="none" w:sz="0" w:space="0" w:color="auto"/>
                              </w:divBdr>
                              <w:divsChild>
                                <w:div w:id="18281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2904">
          <w:marLeft w:val="0"/>
          <w:marRight w:val="0"/>
          <w:marTop w:val="0"/>
          <w:marBottom w:val="0"/>
          <w:divBdr>
            <w:top w:val="none" w:sz="0" w:space="0" w:color="auto"/>
            <w:left w:val="none" w:sz="0" w:space="0" w:color="auto"/>
            <w:bottom w:val="none" w:sz="0" w:space="0" w:color="auto"/>
            <w:right w:val="none" w:sz="0" w:space="0" w:color="auto"/>
          </w:divBdr>
          <w:divsChild>
            <w:div w:id="1922636169">
              <w:marLeft w:val="0"/>
              <w:marRight w:val="0"/>
              <w:marTop w:val="0"/>
              <w:marBottom w:val="0"/>
              <w:divBdr>
                <w:top w:val="none" w:sz="0" w:space="0" w:color="auto"/>
                <w:left w:val="none" w:sz="0" w:space="0" w:color="auto"/>
                <w:bottom w:val="none" w:sz="0" w:space="0" w:color="auto"/>
                <w:right w:val="none" w:sz="0" w:space="0" w:color="auto"/>
              </w:divBdr>
              <w:divsChild>
                <w:div w:id="1451439005">
                  <w:marLeft w:val="0"/>
                  <w:marRight w:val="240"/>
                  <w:marTop w:val="0"/>
                  <w:marBottom w:val="0"/>
                  <w:divBdr>
                    <w:top w:val="none" w:sz="0" w:space="0" w:color="auto"/>
                    <w:left w:val="none" w:sz="0" w:space="0" w:color="auto"/>
                    <w:bottom w:val="none" w:sz="0" w:space="0" w:color="auto"/>
                    <w:right w:val="none" w:sz="0" w:space="0" w:color="auto"/>
                  </w:divBdr>
                  <w:divsChild>
                    <w:div w:id="619265917">
                      <w:marLeft w:val="0"/>
                      <w:marRight w:val="0"/>
                      <w:marTop w:val="0"/>
                      <w:marBottom w:val="120"/>
                      <w:divBdr>
                        <w:top w:val="none" w:sz="0" w:space="0" w:color="auto"/>
                        <w:left w:val="none" w:sz="0" w:space="0" w:color="auto"/>
                        <w:bottom w:val="none" w:sz="0" w:space="0" w:color="auto"/>
                        <w:right w:val="none" w:sz="0" w:space="0" w:color="auto"/>
                      </w:divBdr>
                    </w:div>
                    <w:div w:id="999623123">
                      <w:marLeft w:val="0"/>
                      <w:marRight w:val="0"/>
                      <w:marTop w:val="0"/>
                      <w:marBottom w:val="120"/>
                      <w:divBdr>
                        <w:top w:val="none" w:sz="0" w:space="0" w:color="auto"/>
                        <w:left w:val="none" w:sz="0" w:space="0" w:color="auto"/>
                        <w:bottom w:val="none" w:sz="0" w:space="0" w:color="auto"/>
                        <w:right w:val="none" w:sz="0" w:space="0" w:color="auto"/>
                      </w:divBdr>
                    </w:div>
                    <w:div w:id="1308510062">
                      <w:marLeft w:val="0"/>
                      <w:marRight w:val="0"/>
                      <w:marTop w:val="0"/>
                      <w:marBottom w:val="0"/>
                      <w:divBdr>
                        <w:top w:val="none" w:sz="0" w:space="0" w:color="auto"/>
                        <w:left w:val="none" w:sz="0" w:space="0" w:color="auto"/>
                        <w:bottom w:val="none" w:sz="0" w:space="0" w:color="auto"/>
                        <w:right w:val="none" w:sz="0" w:space="0" w:color="auto"/>
                      </w:divBdr>
                      <w:divsChild>
                        <w:div w:id="1600479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0683000">
                  <w:marLeft w:val="0"/>
                  <w:marRight w:val="0"/>
                  <w:marTop w:val="0"/>
                  <w:marBottom w:val="0"/>
                  <w:divBdr>
                    <w:top w:val="none" w:sz="0" w:space="0" w:color="auto"/>
                    <w:left w:val="none" w:sz="0" w:space="0" w:color="auto"/>
                    <w:bottom w:val="none" w:sz="0" w:space="0" w:color="auto"/>
                    <w:right w:val="none" w:sz="0" w:space="0" w:color="auto"/>
                  </w:divBdr>
                  <w:divsChild>
                    <w:div w:id="933707982">
                      <w:marLeft w:val="0"/>
                      <w:marRight w:val="0"/>
                      <w:marTop w:val="100"/>
                      <w:marBottom w:val="100"/>
                      <w:divBdr>
                        <w:top w:val="none" w:sz="0" w:space="0" w:color="auto"/>
                        <w:left w:val="none" w:sz="0" w:space="0" w:color="auto"/>
                        <w:bottom w:val="none" w:sz="0" w:space="0" w:color="auto"/>
                        <w:right w:val="none" w:sz="0" w:space="0" w:color="auto"/>
                      </w:divBdr>
                    </w:div>
                    <w:div w:id="1294678640">
                      <w:marLeft w:val="0"/>
                      <w:marRight w:val="0"/>
                      <w:marTop w:val="0"/>
                      <w:marBottom w:val="0"/>
                      <w:divBdr>
                        <w:top w:val="none" w:sz="0" w:space="0" w:color="auto"/>
                        <w:left w:val="none" w:sz="0" w:space="0" w:color="auto"/>
                        <w:bottom w:val="none" w:sz="0" w:space="0" w:color="auto"/>
                        <w:right w:val="none" w:sz="0" w:space="0" w:color="auto"/>
                      </w:divBdr>
                    </w:div>
                  </w:divsChild>
                </w:div>
                <w:div w:id="1794011881">
                  <w:marLeft w:val="240"/>
                  <w:marRight w:val="0"/>
                  <w:marTop w:val="0"/>
                  <w:marBottom w:val="0"/>
                  <w:divBdr>
                    <w:top w:val="none" w:sz="0" w:space="0" w:color="auto"/>
                    <w:left w:val="none" w:sz="0" w:space="0" w:color="auto"/>
                    <w:bottom w:val="none" w:sz="0" w:space="0" w:color="auto"/>
                    <w:right w:val="none" w:sz="0" w:space="0" w:color="auto"/>
                  </w:divBdr>
                  <w:divsChild>
                    <w:div w:id="2012221012">
                      <w:marLeft w:val="0"/>
                      <w:marRight w:val="0"/>
                      <w:marTop w:val="0"/>
                      <w:marBottom w:val="120"/>
                      <w:divBdr>
                        <w:top w:val="none" w:sz="0" w:space="0" w:color="auto"/>
                        <w:left w:val="none" w:sz="0" w:space="0" w:color="auto"/>
                        <w:bottom w:val="none" w:sz="0" w:space="0" w:color="auto"/>
                        <w:right w:val="none" w:sz="0" w:space="0" w:color="auto"/>
                      </w:divBdr>
                    </w:div>
                    <w:div w:id="744381264">
                      <w:marLeft w:val="0"/>
                      <w:marRight w:val="0"/>
                      <w:marTop w:val="0"/>
                      <w:marBottom w:val="120"/>
                      <w:divBdr>
                        <w:top w:val="none" w:sz="0" w:space="0" w:color="auto"/>
                        <w:left w:val="none" w:sz="0" w:space="0" w:color="auto"/>
                        <w:bottom w:val="none" w:sz="0" w:space="0" w:color="auto"/>
                        <w:right w:val="none" w:sz="0" w:space="0" w:color="auto"/>
                      </w:divBdr>
                    </w:div>
                    <w:div w:id="312148621">
                      <w:marLeft w:val="0"/>
                      <w:marRight w:val="0"/>
                      <w:marTop w:val="0"/>
                      <w:marBottom w:val="0"/>
                      <w:divBdr>
                        <w:top w:val="none" w:sz="0" w:space="0" w:color="auto"/>
                        <w:left w:val="none" w:sz="0" w:space="0" w:color="auto"/>
                        <w:bottom w:val="none" w:sz="0" w:space="0" w:color="auto"/>
                        <w:right w:val="none" w:sz="0" w:space="0" w:color="auto"/>
                      </w:divBdr>
                      <w:divsChild>
                        <w:div w:id="7485806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39788067">
          <w:marLeft w:val="0"/>
          <w:marRight w:val="0"/>
          <w:marTop w:val="24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180"/>
              <w:divBdr>
                <w:top w:val="none" w:sz="0" w:space="0" w:color="auto"/>
                <w:left w:val="none" w:sz="0" w:space="0" w:color="auto"/>
                <w:bottom w:val="none" w:sz="0" w:space="0" w:color="auto"/>
                <w:right w:val="none" w:sz="0" w:space="0" w:color="auto"/>
              </w:divBdr>
              <w:divsChild>
                <w:div w:id="368917569">
                  <w:marLeft w:val="0"/>
                  <w:marRight w:val="0"/>
                  <w:marTop w:val="0"/>
                  <w:marBottom w:val="0"/>
                  <w:divBdr>
                    <w:top w:val="none" w:sz="0" w:space="0" w:color="auto"/>
                    <w:left w:val="none" w:sz="0" w:space="0" w:color="auto"/>
                    <w:bottom w:val="none" w:sz="0" w:space="0" w:color="auto"/>
                    <w:right w:val="none" w:sz="0" w:space="0" w:color="auto"/>
                  </w:divBdr>
                </w:div>
                <w:div w:id="1284727873">
                  <w:marLeft w:val="0"/>
                  <w:marRight w:val="0"/>
                  <w:marTop w:val="0"/>
                  <w:marBottom w:val="0"/>
                  <w:divBdr>
                    <w:top w:val="none" w:sz="0" w:space="0" w:color="auto"/>
                    <w:left w:val="none" w:sz="0" w:space="0" w:color="auto"/>
                    <w:bottom w:val="none" w:sz="0" w:space="0" w:color="auto"/>
                    <w:right w:val="none" w:sz="0" w:space="0" w:color="auto"/>
                  </w:divBdr>
                  <w:divsChild>
                    <w:div w:id="126701425">
                      <w:marLeft w:val="0"/>
                      <w:marRight w:val="0"/>
                      <w:marTop w:val="0"/>
                      <w:marBottom w:val="0"/>
                      <w:divBdr>
                        <w:top w:val="none" w:sz="0" w:space="0" w:color="auto"/>
                        <w:left w:val="none" w:sz="0" w:space="0" w:color="auto"/>
                        <w:bottom w:val="none" w:sz="0" w:space="0" w:color="auto"/>
                        <w:right w:val="none" w:sz="0" w:space="0" w:color="auto"/>
                      </w:divBdr>
                      <w:divsChild>
                        <w:div w:id="286788471">
                          <w:marLeft w:val="0"/>
                          <w:marRight w:val="0"/>
                          <w:marTop w:val="0"/>
                          <w:marBottom w:val="0"/>
                          <w:divBdr>
                            <w:top w:val="none" w:sz="0" w:space="0" w:color="auto"/>
                            <w:left w:val="none" w:sz="0" w:space="0" w:color="auto"/>
                            <w:bottom w:val="none" w:sz="0" w:space="0" w:color="auto"/>
                            <w:right w:val="none" w:sz="0" w:space="0" w:color="auto"/>
                          </w:divBdr>
                        </w:div>
                        <w:div w:id="1820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9975">
              <w:marLeft w:val="0"/>
              <w:marRight w:val="0"/>
              <w:marTop w:val="0"/>
              <w:marBottom w:val="0"/>
              <w:divBdr>
                <w:top w:val="single" w:sz="6" w:space="9" w:color="C2C2C2"/>
                <w:left w:val="none" w:sz="0" w:space="0" w:color="auto"/>
                <w:bottom w:val="none" w:sz="0" w:space="9" w:color="auto"/>
                <w:right w:val="none" w:sz="0" w:space="0" w:color="auto"/>
              </w:divBdr>
              <w:divsChild>
                <w:div w:id="407272441">
                  <w:marLeft w:val="0"/>
                  <w:marRight w:val="0"/>
                  <w:marTop w:val="0"/>
                  <w:marBottom w:val="0"/>
                  <w:divBdr>
                    <w:top w:val="none" w:sz="0" w:space="0" w:color="auto"/>
                    <w:left w:val="none" w:sz="0" w:space="0" w:color="auto"/>
                    <w:bottom w:val="none" w:sz="0" w:space="0" w:color="auto"/>
                    <w:right w:val="none" w:sz="0" w:space="0" w:color="auto"/>
                  </w:divBdr>
                  <w:divsChild>
                    <w:div w:id="92944870">
                      <w:marLeft w:val="0"/>
                      <w:marRight w:val="0"/>
                      <w:marTop w:val="0"/>
                      <w:marBottom w:val="0"/>
                      <w:divBdr>
                        <w:top w:val="none" w:sz="0" w:space="0" w:color="auto"/>
                        <w:left w:val="none" w:sz="0" w:space="0" w:color="auto"/>
                        <w:bottom w:val="none" w:sz="0" w:space="0" w:color="auto"/>
                        <w:right w:val="none" w:sz="0" w:space="0" w:color="auto"/>
                      </w:divBdr>
                    </w:div>
                    <w:div w:id="937174012">
                      <w:marLeft w:val="0"/>
                      <w:marRight w:val="0"/>
                      <w:marTop w:val="0"/>
                      <w:marBottom w:val="0"/>
                      <w:divBdr>
                        <w:top w:val="none" w:sz="0" w:space="0" w:color="auto"/>
                        <w:left w:val="none" w:sz="0" w:space="0" w:color="auto"/>
                        <w:bottom w:val="none" w:sz="0" w:space="0" w:color="auto"/>
                        <w:right w:val="none" w:sz="0" w:space="0" w:color="auto"/>
                      </w:divBdr>
                      <w:divsChild>
                        <w:div w:id="1354572257">
                          <w:marLeft w:val="0"/>
                          <w:marRight w:val="0"/>
                          <w:marTop w:val="0"/>
                          <w:marBottom w:val="0"/>
                          <w:divBdr>
                            <w:top w:val="none" w:sz="0" w:space="0" w:color="auto"/>
                            <w:left w:val="none" w:sz="0" w:space="0" w:color="auto"/>
                            <w:bottom w:val="none" w:sz="0" w:space="0" w:color="auto"/>
                            <w:right w:val="none" w:sz="0" w:space="0" w:color="auto"/>
                          </w:divBdr>
                          <w:divsChild>
                            <w:div w:id="10516141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3863059">
              <w:marLeft w:val="0"/>
              <w:marRight w:val="0"/>
              <w:marTop w:val="0"/>
              <w:marBottom w:val="0"/>
              <w:divBdr>
                <w:top w:val="single" w:sz="6" w:space="9" w:color="C2C2C2"/>
                <w:left w:val="none" w:sz="0" w:space="0" w:color="auto"/>
                <w:bottom w:val="none" w:sz="0" w:space="9" w:color="auto"/>
                <w:right w:val="none" w:sz="0" w:space="0" w:color="auto"/>
              </w:divBdr>
              <w:divsChild>
                <w:div w:id="652491597">
                  <w:marLeft w:val="0"/>
                  <w:marRight w:val="0"/>
                  <w:marTop w:val="0"/>
                  <w:marBottom w:val="0"/>
                  <w:divBdr>
                    <w:top w:val="none" w:sz="0" w:space="0" w:color="auto"/>
                    <w:left w:val="none" w:sz="0" w:space="0" w:color="auto"/>
                    <w:bottom w:val="none" w:sz="0" w:space="0" w:color="auto"/>
                    <w:right w:val="none" w:sz="0" w:space="0" w:color="auto"/>
                  </w:divBdr>
                  <w:divsChild>
                    <w:div w:id="1424259317">
                      <w:marLeft w:val="0"/>
                      <w:marRight w:val="0"/>
                      <w:marTop w:val="0"/>
                      <w:marBottom w:val="0"/>
                      <w:divBdr>
                        <w:top w:val="none" w:sz="0" w:space="0" w:color="auto"/>
                        <w:left w:val="none" w:sz="0" w:space="0" w:color="auto"/>
                        <w:bottom w:val="none" w:sz="0" w:space="0" w:color="auto"/>
                        <w:right w:val="none" w:sz="0" w:space="0" w:color="auto"/>
                      </w:divBdr>
                    </w:div>
                    <w:div w:id="1317495716">
                      <w:marLeft w:val="0"/>
                      <w:marRight w:val="0"/>
                      <w:marTop w:val="0"/>
                      <w:marBottom w:val="0"/>
                      <w:divBdr>
                        <w:top w:val="none" w:sz="0" w:space="0" w:color="auto"/>
                        <w:left w:val="none" w:sz="0" w:space="0" w:color="auto"/>
                        <w:bottom w:val="none" w:sz="0" w:space="0" w:color="auto"/>
                        <w:right w:val="none" w:sz="0" w:space="0" w:color="auto"/>
                      </w:divBdr>
                      <w:divsChild>
                        <w:div w:id="1808819249">
                          <w:marLeft w:val="0"/>
                          <w:marRight w:val="0"/>
                          <w:marTop w:val="0"/>
                          <w:marBottom w:val="0"/>
                          <w:divBdr>
                            <w:top w:val="none" w:sz="0" w:space="0" w:color="auto"/>
                            <w:left w:val="none" w:sz="0" w:space="0" w:color="auto"/>
                            <w:bottom w:val="none" w:sz="0" w:space="0" w:color="auto"/>
                            <w:right w:val="none" w:sz="0" w:space="0" w:color="auto"/>
                          </w:divBdr>
                          <w:divsChild>
                            <w:div w:id="18382296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19206268">
              <w:marLeft w:val="0"/>
              <w:marRight w:val="0"/>
              <w:marTop w:val="0"/>
              <w:marBottom w:val="0"/>
              <w:divBdr>
                <w:top w:val="single" w:sz="6" w:space="9" w:color="C2C2C2"/>
                <w:left w:val="none" w:sz="0" w:space="0" w:color="auto"/>
                <w:bottom w:val="none" w:sz="0" w:space="9" w:color="auto"/>
                <w:right w:val="none" w:sz="0" w:space="0" w:color="auto"/>
              </w:divBdr>
              <w:divsChild>
                <w:div w:id="442845268">
                  <w:marLeft w:val="0"/>
                  <w:marRight w:val="0"/>
                  <w:marTop w:val="0"/>
                  <w:marBottom w:val="0"/>
                  <w:divBdr>
                    <w:top w:val="none" w:sz="0" w:space="0" w:color="auto"/>
                    <w:left w:val="none" w:sz="0" w:space="0" w:color="auto"/>
                    <w:bottom w:val="none" w:sz="0" w:space="0" w:color="auto"/>
                    <w:right w:val="none" w:sz="0" w:space="0" w:color="auto"/>
                  </w:divBdr>
                  <w:divsChild>
                    <w:div w:id="423308116">
                      <w:marLeft w:val="0"/>
                      <w:marRight w:val="0"/>
                      <w:marTop w:val="0"/>
                      <w:marBottom w:val="0"/>
                      <w:divBdr>
                        <w:top w:val="none" w:sz="0" w:space="0" w:color="auto"/>
                        <w:left w:val="none" w:sz="0" w:space="0" w:color="auto"/>
                        <w:bottom w:val="none" w:sz="0" w:space="0" w:color="auto"/>
                        <w:right w:val="none" w:sz="0" w:space="0" w:color="auto"/>
                      </w:divBdr>
                    </w:div>
                    <w:div w:id="6442614">
                      <w:marLeft w:val="0"/>
                      <w:marRight w:val="0"/>
                      <w:marTop w:val="0"/>
                      <w:marBottom w:val="0"/>
                      <w:divBdr>
                        <w:top w:val="none" w:sz="0" w:space="0" w:color="auto"/>
                        <w:left w:val="none" w:sz="0" w:space="0" w:color="auto"/>
                        <w:bottom w:val="none" w:sz="0" w:space="0" w:color="auto"/>
                        <w:right w:val="none" w:sz="0" w:space="0" w:color="auto"/>
                      </w:divBdr>
                      <w:divsChild>
                        <w:div w:id="1706103549">
                          <w:marLeft w:val="0"/>
                          <w:marRight w:val="0"/>
                          <w:marTop w:val="0"/>
                          <w:marBottom w:val="0"/>
                          <w:divBdr>
                            <w:top w:val="none" w:sz="0" w:space="0" w:color="auto"/>
                            <w:left w:val="none" w:sz="0" w:space="0" w:color="auto"/>
                            <w:bottom w:val="none" w:sz="0" w:space="0" w:color="auto"/>
                            <w:right w:val="none" w:sz="0" w:space="0" w:color="auto"/>
                          </w:divBdr>
                          <w:divsChild>
                            <w:div w:id="11668202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21012536">
              <w:marLeft w:val="0"/>
              <w:marRight w:val="0"/>
              <w:marTop w:val="0"/>
              <w:marBottom w:val="0"/>
              <w:divBdr>
                <w:top w:val="single" w:sz="6" w:space="9" w:color="C2C2C2"/>
                <w:left w:val="none" w:sz="0" w:space="0" w:color="auto"/>
                <w:bottom w:val="single" w:sz="6" w:space="9" w:color="C2C2C2"/>
                <w:right w:val="none" w:sz="0" w:space="0" w:color="auto"/>
              </w:divBdr>
              <w:divsChild>
                <w:div w:id="807821666">
                  <w:marLeft w:val="0"/>
                  <w:marRight w:val="0"/>
                  <w:marTop w:val="0"/>
                  <w:marBottom w:val="0"/>
                  <w:divBdr>
                    <w:top w:val="none" w:sz="0" w:space="0" w:color="auto"/>
                    <w:left w:val="none" w:sz="0" w:space="0" w:color="auto"/>
                    <w:bottom w:val="none" w:sz="0" w:space="0" w:color="auto"/>
                    <w:right w:val="none" w:sz="0" w:space="0" w:color="auto"/>
                  </w:divBdr>
                  <w:divsChild>
                    <w:div w:id="1866019562">
                      <w:marLeft w:val="0"/>
                      <w:marRight w:val="0"/>
                      <w:marTop w:val="0"/>
                      <w:marBottom w:val="0"/>
                      <w:divBdr>
                        <w:top w:val="none" w:sz="0" w:space="0" w:color="auto"/>
                        <w:left w:val="none" w:sz="0" w:space="0" w:color="auto"/>
                        <w:bottom w:val="none" w:sz="0" w:space="0" w:color="auto"/>
                        <w:right w:val="none" w:sz="0" w:space="0" w:color="auto"/>
                      </w:divBdr>
                    </w:div>
                    <w:div w:id="672298487">
                      <w:marLeft w:val="0"/>
                      <w:marRight w:val="0"/>
                      <w:marTop w:val="0"/>
                      <w:marBottom w:val="0"/>
                      <w:divBdr>
                        <w:top w:val="none" w:sz="0" w:space="0" w:color="auto"/>
                        <w:left w:val="none" w:sz="0" w:space="0" w:color="auto"/>
                        <w:bottom w:val="none" w:sz="0" w:space="0" w:color="auto"/>
                        <w:right w:val="none" w:sz="0" w:space="0" w:color="auto"/>
                      </w:divBdr>
                      <w:divsChild>
                        <w:div w:id="1774133625">
                          <w:marLeft w:val="0"/>
                          <w:marRight w:val="0"/>
                          <w:marTop w:val="0"/>
                          <w:marBottom w:val="0"/>
                          <w:divBdr>
                            <w:top w:val="none" w:sz="0" w:space="0" w:color="auto"/>
                            <w:left w:val="none" w:sz="0" w:space="0" w:color="auto"/>
                            <w:bottom w:val="none" w:sz="0" w:space="0" w:color="auto"/>
                            <w:right w:val="none" w:sz="0" w:space="0" w:color="auto"/>
                          </w:divBdr>
                          <w:divsChild>
                            <w:div w:id="12149731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02647">
          <w:marLeft w:val="0"/>
          <w:marRight w:val="0"/>
          <w:marTop w:val="240"/>
          <w:marBottom w:val="0"/>
          <w:divBdr>
            <w:top w:val="none" w:sz="0" w:space="0" w:color="auto"/>
            <w:left w:val="none" w:sz="0" w:space="0" w:color="auto"/>
            <w:bottom w:val="none" w:sz="0" w:space="0" w:color="auto"/>
            <w:right w:val="none" w:sz="0" w:space="0" w:color="auto"/>
          </w:divBdr>
        </w:div>
        <w:div w:id="1627740394">
          <w:marLeft w:val="0"/>
          <w:marRight w:val="0"/>
          <w:marTop w:val="0"/>
          <w:marBottom w:val="0"/>
          <w:divBdr>
            <w:top w:val="none" w:sz="0" w:space="0" w:color="auto"/>
            <w:left w:val="none" w:sz="0" w:space="0" w:color="auto"/>
            <w:bottom w:val="none" w:sz="0" w:space="0" w:color="auto"/>
            <w:right w:val="none" w:sz="0" w:space="0" w:color="auto"/>
          </w:divBdr>
        </w:div>
        <w:div w:id="469247364">
          <w:marLeft w:val="0"/>
          <w:marRight w:val="0"/>
          <w:marTop w:val="240"/>
          <w:marBottom w:val="0"/>
          <w:divBdr>
            <w:top w:val="none" w:sz="0" w:space="0" w:color="auto"/>
            <w:left w:val="none" w:sz="0" w:space="0" w:color="auto"/>
            <w:bottom w:val="none" w:sz="0" w:space="0" w:color="auto"/>
            <w:right w:val="none" w:sz="0" w:space="0" w:color="auto"/>
          </w:divBdr>
        </w:div>
      </w:divsChild>
    </w:div>
    <w:div w:id="1966235375">
      <w:bodyDiv w:val="1"/>
      <w:marLeft w:val="0"/>
      <w:marRight w:val="0"/>
      <w:marTop w:val="0"/>
      <w:marBottom w:val="0"/>
      <w:divBdr>
        <w:top w:val="none" w:sz="0" w:space="0" w:color="auto"/>
        <w:left w:val="none" w:sz="0" w:space="0" w:color="auto"/>
        <w:bottom w:val="none" w:sz="0" w:space="0" w:color="auto"/>
        <w:right w:val="none" w:sz="0" w:space="0" w:color="auto"/>
      </w:divBdr>
    </w:div>
    <w:div w:id="2138210297">
      <w:bodyDiv w:val="1"/>
      <w:marLeft w:val="0"/>
      <w:marRight w:val="0"/>
      <w:marTop w:val="0"/>
      <w:marBottom w:val="0"/>
      <w:divBdr>
        <w:top w:val="none" w:sz="0" w:space="0" w:color="auto"/>
        <w:left w:val="none" w:sz="0" w:space="0" w:color="auto"/>
        <w:bottom w:val="none" w:sz="0" w:space="0" w:color="auto"/>
        <w:right w:val="none" w:sz="0" w:space="0" w:color="auto"/>
      </w:divBdr>
      <w:divsChild>
        <w:div w:id="1254511511">
          <w:marLeft w:val="0"/>
          <w:marRight w:val="0"/>
          <w:marTop w:val="0"/>
          <w:marBottom w:val="0"/>
          <w:divBdr>
            <w:top w:val="none" w:sz="0" w:space="0" w:color="auto"/>
            <w:left w:val="none" w:sz="0" w:space="0" w:color="auto"/>
            <w:bottom w:val="none" w:sz="0" w:space="0" w:color="auto"/>
            <w:right w:val="none" w:sz="0" w:space="0" w:color="auto"/>
          </w:divBdr>
          <w:divsChild>
            <w:div w:id="784422169">
              <w:marLeft w:val="0"/>
              <w:marRight w:val="0"/>
              <w:marTop w:val="0"/>
              <w:marBottom w:val="0"/>
              <w:divBdr>
                <w:top w:val="none" w:sz="0" w:space="0" w:color="auto"/>
                <w:left w:val="none" w:sz="0" w:space="0" w:color="auto"/>
                <w:bottom w:val="none" w:sz="0" w:space="0" w:color="auto"/>
                <w:right w:val="none" w:sz="0" w:space="0" w:color="auto"/>
              </w:divBdr>
              <w:divsChild>
                <w:div w:id="318191843">
                  <w:marLeft w:val="0"/>
                  <w:marRight w:val="0"/>
                  <w:marTop w:val="0"/>
                  <w:marBottom w:val="0"/>
                  <w:divBdr>
                    <w:top w:val="none" w:sz="0" w:space="0" w:color="auto"/>
                    <w:left w:val="none" w:sz="0" w:space="0" w:color="auto"/>
                    <w:bottom w:val="none" w:sz="0" w:space="0" w:color="auto"/>
                    <w:right w:val="none" w:sz="0" w:space="0" w:color="auto"/>
                  </w:divBdr>
                </w:div>
                <w:div w:id="34622050">
                  <w:marLeft w:val="0"/>
                  <w:marRight w:val="0"/>
                  <w:marTop w:val="0"/>
                  <w:marBottom w:val="0"/>
                  <w:divBdr>
                    <w:top w:val="none" w:sz="0" w:space="0" w:color="auto"/>
                    <w:left w:val="none" w:sz="0" w:space="0" w:color="auto"/>
                    <w:bottom w:val="none" w:sz="0" w:space="0" w:color="auto"/>
                    <w:right w:val="none" w:sz="0" w:space="0" w:color="auto"/>
                  </w:divBdr>
                </w:div>
                <w:div w:id="855074920">
                  <w:marLeft w:val="0"/>
                  <w:marRight w:val="0"/>
                  <w:marTop w:val="0"/>
                  <w:marBottom w:val="0"/>
                  <w:divBdr>
                    <w:top w:val="none" w:sz="0" w:space="0" w:color="auto"/>
                    <w:left w:val="none" w:sz="0" w:space="0" w:color="auto"/>
                    <w:bottom w:val="none" w:sz="0" w:space="0" w:color="auto"/>
                    <w:right w:val="none" w:sz="0" w:space="0" w:color="auto"/>
                  </w:divBdr>
                </w:div>
                <w:div w:id="2073187476">
                  <w:marLeft w:val="0"/>
                  <w:marRight w:val="0"/>
                  <w:marTop w:val="0"/>
                  <w:marBottom w:val="0"/>
                  <w:divBdr>
                    <w:top w:val="none" w:sz="0" w:space="0" w:color="auto"/>
                    <w:left w:val="none" w:sz="0" w:space="0" w:color="auto"/>
                    <w:bottom w:val="none" w:sz="0" w:space="0" w:color="auto"/>
                    <w:right w:val="none" w:sz="0" w:space="0" w:color="auto"/>
                  </w:divBdr>
                </w:div>
                <w:div w:id="1094714009">
                  <w:marLeft w:val="0"/>
                  <w:marRight w:val="0"/>
                  <w:marTop w:val="0"/>
                  <w:marBottom w:val="0"/>
                  <w:divBdr>
                    <w:top w:val="none" w:sz="0" w:space="0" w:color="auto"/>
                    <w:left w:val="none" w:sz="0" w:space="0" w:color="auto"/>
                    <w:bottom w:val="none" w:sz="0" w:space="0" w:color="auto"/>
                    <w:right w:val="none" w:sz="0" w:space="0" w:color="auto"/>
                  </w:divBdr>
                </w:div>
                <w:div w:id="781416913">
                  <w:marLeft w:val="0"/>
                  <w:marRight w:val="0"/>
                  <w:marTop w:val="0"/>
                  <w:marBottom w:val="0"/>
                  <w:divBdr>
                    <w:top w:val="none" w:sz="0" w:space="0" w:color="auto"/>
                    <w:left w:val="none" w:sz="0" w:space="0" w:color="auto"/>
                    <w:bottom w:val="none" w:sz="0" w:space="0" w:color="auto"/>
                    <w:right w:val="none" w:sz="0" w:space="0" w:color="auto"/>
                  </w:divBdr>
                </w:div>
                <w:div w:id="1867520801">
                  <w:marLeft w:val="0"/>
                  <w:marRight w:val="0"/>
                  <w:marTop w:val="0"/>
                  <w:marBottom w:val="0"/>
                  <w:divBdr>
                    <w:top w:val="none" w:sz="0" w:space="0" w:color="auto"/>
                    <w:left w:val="none" w:sz="0" w:space="0" w:color="auto"/>
                    <w:bottom w:val="none" w:sz="0" w:space="0" w:color="auto"/>
                    <w:right w:val="none" w:sz="0" w:space="0" w:color="auto"/>
                  </w:divBdr>
                </w:div>
                <w:div w:id="1241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7160">
          <w:marLeft w:val="0"/>
          <w:marRight w:val="0"/>
          <w:marTop w:val="0"/>
          <w:marBottom w:val="0"/>
          <w:divBdr>
            <w:top w:val="none" w:sz="0" w:space="0" w:color="auto"/>
            <w:left w:val="none" w:sz="0" w:space="0" w:color="auto"/>
            <w:bottom w:val="none" w:sz="0" w:space="0" w:color="auto"/>
            <w:right w:val="none" w:sz="0" w:space="0" w:color="auto"/>
          </w:divBdr>
          <w:divsChild>
            <w:div w:id="1859193617">
              <w:marLeft w:val="0"/>
              <w:marRight w:val="0"/>
              <w:marTop w:val="0"/>
              <w:marBottom w:val="0"/>
              <w:divBdr>
                <w:top w:val="none" w:sz="0" w:space="0" w:color="auto"/>
                <w:left w:val="none" w:sz="0" w:space="0" w:color="auto"/>
                <w:bottom w:val="none" w:sz="0" w:space="0" w:color="auto"/>
                <w:right w:val="none" w:sz="0" w:space="0" w:color="auto"/>
              </w:divBdr>
            </w:div>
            <w:div w:id="3192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ft.co/cloud-companies" TargetMode="External"/><Relationship Id="rId13" Type="http://schemas.openxmlformats.org/officeDocument/2006/relationships/hyperlink" Target="https://craft.co/enterprise-software-companies" TargetMode="External"/><Relationship Id="rId18" Type="http://schemas.openxmlformats.org/officeDocument/2006/relationships/image" Target="media/image3.png"/><Relationship Id="rId26" Type="http://schemas.openxmlformats.org/officeDocument/2006/relationships/hyperlink" Target="https://industrytoday.co.uk/it/global-cloud-analytics-market-top-key-players-are-vmware--inc---tibco-software--teradata--tableau-software--sas-institute-inc---sap--rackspace--qlik-tchnologies-inc---pivotlink--panorama-software--oracle-corp---newvem--microstrategy--microsoft-corp/189656/189656?utm_source=feedburner&amp;utm_medium=feed&amp;utm_campaign=Feed%3A+IndustryToday+%28Industry+Today+All+Feeds%29"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raft.co/technology-companies" TargetMode="External"/><Relationship Id="rId12" Type="http://schemas.openxmlformats.org/officeDocument/2006/relationships/hyperlink" Target="https://craft.co/data-storage-companies" TargetMode="External"/><Relationship Id="rId17" Type="http://schemas.openxmlformats.org/officeDocument/2006/relationships/image" Target="media/image2.png"/><Relationship Id="rId25" Type="http://schemas.openxmlformats.org/officeDocument/2006/relationships/hyperlink" Target="https://craft.co/vmwa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ft.co/cloud-services-companie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craft.co/virtualization-companies" TargetMode="External"/><Relationship Id="rId23" Type="http://schemas.openxmlformats.org/officeDocument/2006/relationships/hyperlink" Target="https://www.glassdoor.com/Overview/Working-at-Dell-Technologies-EI_IE1327.11,28.htm" TargetMode="External"/><Relationship Id="rId28" Type="http://schemas.openxmlformats.org/officeDocument/2006/relationships/hyperlink" Target="https://en.wikipedia.org/wiki/VMware" TargetMode="External"/><Relationship Id="rId10" Type="http://schemas.openxmlformats.org/officeDocument/2006/relationships/hyperlink" Target="https://craft.co/cloud-platforms-companies"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ft.co/infrastructure-as-a-service-companies" TargetMode="External"/><Relationship Id="rId14" Type="http://schemas.openxmlformats.org/officeDocument/2006/relationships/hyperlink" Target="https://craft.co/it-services-companies" TargetMode="External"/><Relationship Id="rId22" Type="http://schemas.openxmlformats.org/officeDocument/2006/relationships/hyperlink" Target="http://www.vmware.com/" TargetMode="External"/><Relationship Id="rId27" Type="http://schemas.openxmlformats.org/officeDocument/2006/relationships/hyperlink" Target="https://www.glassdoor.com/Overview/Working-at-VMware-EI_IE12830.11,17.ht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6ca3fa@studentoffice.net</dc:creator>
  <cp:keywords/>
  <dc:description/>
  <cp:lastModifiedBy>6ca3fa@studentoffice.net</cp:lastModifiedBy>
  <cp:revision>1</cp:revision>
  <dcterms:created xsi:type="dcterms:W3CDTF">2020-02-07T21:47:00Z</dcterms:created>
  <dcterms:modified xsi:type="dcterms:W3CDTF">2020-02-07T23:10:00Z</dcterms:modified>
</cp:coreProperties>
</file>