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Table 1  The de</w:t>
      </w:r>
      <w:bookmarkStart w:id="0" w:name="_GoBack"/>
      <w:bookmarkEnd w:id="0"/>
      <w:r>
        <w:rPr>
          <w:b/>
          <w:sz w:val="20"/>
          <w:szCs w:val="20"/>
        </w:rPr>
        <w:t>scription of the selected DSSR property</w:t>
      </w:r>
    </w:p>
    <w:tbl>
      <w:tblPr>
        <w:tblStyle w:val="7"/>
        <w:tblW w:w="494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5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7D7D7" w:themeFill="background1" w:themeFillShade="D8"/>
          </w:tcPr>
          <w:p>
            <w:pPr>
              <w:rPr>
                <w:rFonts w:eastAsia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eastAsia="等线"/>
                <w:b/>
                <w:bCs/>
                <w:kern w:val="2"/>
                <w:sz w:val="20"/>
                <w:szCs w:val="20"/>
              </w:rPr>
              <w:t>Feature</w:t>
            </w:r>
          </w:p>
        </w:tc>
        <w:tc>
          <w:tcPr>
            <w:tcW w:w="559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7D7D7" w:themeFill="background1" w:themeFillShade="D8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eastAsia="等线"/>
                <w:b/>
                <w:bCs/>
                <w:kern w:val="2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nt_code</w:t>
            </w:r>
          </w:p>
        </w:tc>
        <w:tc>
          <w:tcPr>
            <w:tcW w:w="5597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(str), (e.g. ‘U’)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alpha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base angle in degrees [-180, 180].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beta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base angle in degrees [-180, 180].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gamma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base angle in degrees [-180, 180].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delta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base angle in degrees [-180, 180].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epsilon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base angle in degrees [-180, 180].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zeta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base angle in degrees [-180, 180].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epsilon_zeta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base angle in degrees [-180, 180].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chi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C5prime_xyz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5’ Carbon xyz coordinates (e.g. `[-1.343, 8.453, 1.288])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P_xyz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Phosphate coordinates.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ssZp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(e.g. 4.41)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Dp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(e.g. 4.404)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splay_angle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(e.g. 21.6)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splay_distance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(e.g. 3.612)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splay_ratio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(e.g. 0.199)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eta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(e.g. 169.652),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theta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(e.g. -167.457),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eta_prime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(e.g. -176.189)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theta_prime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(e.g. -167.27)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eta_base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(e.g. -135.681)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theta_base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(e.g. -141.003)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v0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(e.g 8.194)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v1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(e.g. -28.393)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v2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v3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v4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amplitude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phase_angle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suiteness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 (measure of conformer - match quality ( range 0 to 1)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filter_rmsd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puckering</w:t>
            </w:r>
          </w:p>
        </w:tc>
        <w:tc>
          <w:tcPr>
            <w:tcW w:w="5597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(str) (e.g. “C3’-endo”)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sugar_class</w:t>
            </w:r>
          </w:p>
        </w:tc>
        <w:tc>
          <w:tcPr>
            <w:tcW w:w="5597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(str) (e.g. “~C3’-endo”)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bin</w:t>
            </w:r>
          </w:p>
        </w:tc>
        <w:tc>
          <w:tcPr>
            <w:tcW w:w="5597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(str) (e.g. ‘33t’) ( name of the 12 bins based on [ delta (i -1) , delta , gamma ], where delta (i -1) and delta can be either 3 ( for C3 ‘- endo sugar ) or 2 ( for C2 ‘- endo ) and gamma can be p/t/ m ( for gauche +/ trans / gauche - conformations , respectively ) (2 x2x3 =12 combinations : 33p , 33t , … 22m); ‘inc’ refers to incomplete cases (i .e., with missing torsions ) , and ‘trig’ to triages ( i.e., with torsion angle outliers )</w:t>
            </w:r>
          </w:p>
        </w:tc>
      </w:tr>
    </w:tbl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Table 2 The description of 20 edge types</w:t>
      </w:r>
    </w:p>
    <w:tbl>
      <w:tblPr>
        <w:tblStyle w:val="7"/>
        <w:tblW w:w="494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6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left w:val="nil"/>
              <w:bottom w:val="single" w:color="auto" w:sz="4" w:space="0"/>
              <w:right w:val="nil"/>
            </w:tcBorders>
            <w:shd w:val="clear" w:color="auto" w:fill="D7D7D7" w:themeFill="background1" w:themeFillShade="D8"/>
          </w:tcPr>
          <w:p>
            <w:pPr>
              <w:rPr>
                <w:rFonts w:eastAsia="等线"/>
                <w:b/>
                <w:bCs/>
                <w:kern w:val="2"/>
                <w:sz w:val="21"/>
                <w:szCs w:val="21"/>
              </w:rPr>
            </w:pPr>
            <w:r>
              <w:rPr>
                <w:rFonts w:eastAsia="等线"/>
                <w:b/>
                <w:bCs/>
                <w:kern w:val="2"/>
                <w:sz w:val="21"/>
                <w:szCs w:val="21"/>
              </w:rPr>
              <w:t>Edge type</w:t>
            </w:r>
          </w:p>
        </w:tc>
        <w:tc>
          <w:tcPr>
            <w:tcW w:w="6971" w:type="dxa"/>
            <w:tcBorders>
              <w:left w:val="nil"/>
              <w:bottom w:val="single" w:color="auto" w:sz="4" w:space="0"/>
              <w:right w:val="nil"/>
            </w:tcBorders>
            <w:shd w:val="clear" w:color="auto" w:fill="D7D7D7" w:themeFill="background1" w:themeFillShade="D8"/>
          </w:tcPr>
          <w:p>
            <w:pPr>
              <w:rPr>
                <w:kern w:val="2"/>
                <w:sz w:val="21"/>
                <w:szCs w:val="21"/>
              </w:rPr>
            </w:pPr>
            <w:r>
              <w:rPr>
                <w:rFonts w:eastAsia="等线"/>
                <w:b/>
                <w:bCs/>
                <w:kern w:val="2"/>
                <w:sz w:val="21"/>
                <w:szCs w:val="21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CWW</w:t>
            </w:r>
          </w:p>
        </w:tc>
        <w:tc>
          <w:tcPr>
            <w:tcW w:w="697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Cis-Watson-Crick/Watson-Crick:Refers to Watson-Crick pairs with a cis configuration, meaning both bases are on the same side.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CWH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Cis-Watson-Crick/Hoogsteen:Combination of Watson-Crick pairs with a cis configuration and Hoogsteen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CWS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Cis-Watson-Crick/Sugar:Combination of Watson-Crick pairs with a cis configuration and Sugar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CHW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Cis-Hoogsteen/Watson-Crick:Combination of Hoogsteen pairs with a cis configuration and Watson-Crick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CWW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Cis-Hoogsteen/Hoogsteen:Refers to Hoogsteen pairs with a cis configuration, meaning both bases are on the same side.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CHS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Cis-Hoogsteen/Sugar:Combination of Hoogsteen pairs with a cis configuration and Sugar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CSW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Cis-Sugar/Watson-Crick:Combination of Sugar pairs with a cis configuration and Watson-Crick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CSH</w:t>
            </w:r>
          </w:p>
        </w:tc>
        <w:tc>
          <w:tcPr>
            <w:tcW w:w="6971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Cis-Sugar/Hoogsteen:Combination of Sugar pairs with a cis configuration and Hoogsteen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CSS</w:t>
            </w:r>
          </w:p>
        </w:tc>
        <w:tc>
          <w:tcPr>
            <w:tcW w:w="6971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Cis-Sugar/Sugar:Refers to Sugar pairs with a cis configuration, meaning both bases are on the same side.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TWW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Trans-Watson-Crick/Watson-Crick:Refers to Watson-Crick pairs with a trans configuration, meaning bases are on opposite sides.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TWH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Trans-Watson-Crick/Hoogsteen：Combination of Watson-Crick pairs with a trans configuration and Hoogsteen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TWS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Trans-Watson-Crick/Sugar ：Combination of Watson-Crick pairs with a trans configuration and Sugar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THW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Trans-Hoogsteen/Watson-Crick：Combination of Hoogsteen pairs with a trans configuration and Watson-Crick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THH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Trans-Hoogsteen/Hoogsteen：Refers to Hoogsteen pairs with a trans configuration, meaning bases are on opposite sides.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THS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Trans-Hoogsteen/Sugar：Combination of Hoogsteen pairs with a trans configuration and Sugar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TSW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Trans-Sugar/Watson-Crick:Combination of Sugar pairs with a trans configuration and Watson-Crick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TSH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Trans-Sugar/Hoogsteen:Combination of Sugar pairs with a trans configuration and Hoogsteen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TSS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Trans-Sugar/Sugar:Refers to Sugar pairs with a trans configuration, meaning bases are on opposite sides.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B53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backbone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D8D8D8" w:themeFill="background1" w:themeFillShade="D9"/>
          </w:tcPr>
          <w:p>
            <w:pPr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>B35</w:t>
            </w:r>
          </w:p>
        </w:tc>
        <w:tc>
          <w:tcPr>
            <w:tcW w:w="6971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D8D8D8" w:themeFill="background1" w:themeFillShade="D9"/>
          </w:tcPr>
          <w:p>
            <w:pPr>
              <w:textAlignment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backbone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2" w:afterLines="100"/>
        <w:textAlignment w:val="auto"/>
        <w:rPr>
          <w:rFonts w:ascii="Times New Roman" w:hAnsi="Times New Roman"/>
          <w:sz w:val="18"/>
          <w:szCs w:val="18"/>
        </w:rPr>
      </w:pPr>
    </w:p>
    <w:sectPr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3MGY1NjE2OTI5MTBiNDJkMzIzOTE0YTZjNTczMTUifQ=="/>
  </w:docVars>
  <w:rsids>
    <w:rsidRoot w:val="00D30C4F"/>
    <w:rsid w:val="00032384"/>
    <w:rsid w:val="001F7B32"/>
    <w:rsid w:val="00245E6C"/>
    <w:rsid w:val="00285A93"/>
    <w:rsid w:val="00376DE1"/>
    <w:rsid w:val="007E2B3B"/>
    <w:rsid w:val="00903155"/>
    <w:rsid w:val="00A9321F"/>
    <w:rsid w:val="00C6054F"/>
    <w:rsid w:val="00D30C4F"/>
    <w:rsid w:val="00DA7D5B"/>
    <w:rsid w:val="00E55097"/>
    <w:rsid w:val="00F03889"/>
    <w:rsid w:val="0E7F0C1A"/>
    <w:rsid w:val="1EB354FE"/>
    <w:rsid w:val="203419F5"/>
    <w:rsid w:val="23836648"/>
    <w:rsid w:val="3C6C0E2E"/>
    <w:rsid w:val="3C8728B4"/>
    <w:rsid w:val="3F0D1334"/>
    <w:rsid w:val="4C3B1A50"/>
    <w:rsid w:val="4E4B4670"/>
    <w:rsid w:val="5376727D"/>
    <w:rsid w:val="5D214AE1"/>
    <w:rsid w:val="60287C54"/>
    <w:rsid w:val="67370138"/>
    <w:rsid w:val="704B23A3"/>
    <w:rsid w:val="7483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pPr>
      <w:widowControl w:val="0"/>
      <w:jc w:val="both"/>
    </w:pPr>
    <w:rPr>
      <w:rFonts w:ascii="等线 Light" w:hAnsi="等线 Light" w:eastAsia="黑体"/>
      <w:kern w:val="2"/>
      <w:sz w:val="20"/>
      <w:szCs w:val="20"/>
    </w:r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</w:style>
  <w:style w:type="table" w:styleId="7">
    <w:name w:val="Table Grid"/>
    <w:basedOn w:val="6"/>
    <w:qFormat/>
    <w:uiPriority w:val="9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ite"/>
    <w:basedOn w:val="8"/>
    <w:qFormat/>
    <w:uiPriority w:val="0"/>
    <w:rPr>
      <w:i/>
    </w:rPr>
  </w:style>
  <w:style w:type="table" w:customStyle="1" w:styleId="11">
    <w:name w:val="网格型1"/>
    <w:basedOn w:val="6"/>
    <w:qFormat/>
    <w:uiPriority w:val="9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8"/>
    <w:link w:val="4"/>
    <w:qFormat/>
    <w:uiPriority w:val="0"/>
    <w:rPr>
      <w:rFonts w:eastAsiaTheme="minorEastAsia"/>
      <w:sz w:val="18"/>
      <w:szCs w:val="18"/>
    </w:rPr>
  </w:style>
  <w:style w:type="character" w:customStyle="1" w:styleId="13">
    <w:name w:val="页脚 字符"/>
    <w:basedOn w:val="8"/>
    <w:link w:val="3"/>
    <w:qFormat/>
    <w:uiPriority w:val="0"/>
    <w:rPr>
      <w:rFonts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898</Words>
  <Characters>5406</Characters>
  <Lines>46</Lines>
  <Paragraphs>13</Paragraphs>
  <TotalTime>7</TotalTime>
  <ScaleCrop>false</ScaleCrop>
  <LinksUpToDate>false</LinksUpToDate>
  <CharactersWithSpaces>5997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2023-09-27T01:28:00Z</dcterms:created>
  <dc:creator>王俊凯</dc:creator>
  <cp:lastModifiedBy>　青春是㈠首不老的歌ヾ</cp:lastModifiedBy>
  <dcterms:modified xsi:type="dcterms:W3CDTF">2023-11-04T03:48:15Z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4986AD854DE34459AC4804231F95BEF2_13</vt:lpwstr>
  </property>
</Properties>
</file>