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612"/>
        <w:jc w:val="center"/>
        <w:rPr>
          <w:rFonts w:ascii="Times New Roman" w:hAnsi="Times New Roman" w:eastAsia="宋体" w:cs="Times New Roman"/>
          <w:b/>
          <w:i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i/>
          <w:sz w:val="20"/>
          <w:szCs w:val="20"/>
          <w:lang w:eastAsia="zh-CN"/>
        </w:rPr>
        <w:t>Table R1. The composition of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i/>
          <w:sz w:val="20"/>
          <w:szCs w:val="20"/>
          <w:lang w:eastAsia="zh-CN"/>
        </w:rPr>
        <w:t xml:space="preserve"> the RNABert module</w:t>
      </w:r>
    </w:p>
    <w:tbl>
      <w:tblPr>
        <w:tblStyle w:val="3"/>
        <w:tblW w:w="832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305"/>
        <w:gridCol w:w="1245"/>
        <w:gridCol w:w="1870"/>
        <w:gridCol w:w="1279"/>
        <w:gridCol w:w="76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D8D8D8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RNABert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 xml:space="preserve"> component</w:t>
            </w:r>
          </w:p>
        </w:tc>
        <w:tc>
          <w:tcPr>
            <w:tcW w:w="4420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D8D8D8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S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 xml:space="preserve">ubmodule </w:t>
            </w:r>
          </w:p>
        </w:tc>
        <w:tc>
          <w:tcPr>
            <w:tcW w:w="127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D8D8D8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Number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 xml:space="preserve"> of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layers</w:t>
            </w:r>
          </w:p>
        </w:tc>
        <w:tc>
          <w:tcPr>
            <w:tcW w:w="76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D8D8D8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F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rozen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BertModel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255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BertEmbeddings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word_embeddings</w:t>
            </w:r>
          </w:p>
        </w:tc>
        <w:tc>
          <w:tcPr>
            <w:tcW w:w="12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</w:pPr>
          </w:p>
        </w:tc>
        <w:tc>
          <w:tcPr>
            <w:tcW w:w="25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position_embeddings</w:t>
            </w:r>
          </w:p>
        </w:tc>
        <w:tc>
          <w:tcPr>
            <w:tcW w:w="12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25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token_type_embeddings</w:t>
            </w:r>
          </w:p>
        </w:tc>
        <w:tc>
          <w:tcPr>
            <w:tcW w:w="12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25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LayerNorm</w:t>
            </w:r>
          </w:p>
        </w:tc>
        <w:tc>
          <w:tcPr>
            <w:tcW w:w="12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等线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BertEncoder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2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BertLayer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(transformer )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BertAttention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2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BertIntermediate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2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b/>
                <w:bCs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BertOutput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BertLayer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BertLayer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BertLayer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BertLayer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2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BertLayer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BertAttention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24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BertIntermediate</w:t>
            </w:r>
          </w:p>
        </w:tc>
        <w:tc>
          <w:tcPr>
            <w:tcW w:w="127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62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8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3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</w:pPr>
          </w:p>
        </w:tc>
        <w:tc>
          <w:tcPr>
            <w:tcW w:w="12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BertOutput</w:t>
            </w:r>
          </w:p>
        </w:tc>
        <w:tc>
          <w:tcPr>
            <w:tcW w:w="127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等线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44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BertPooler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8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BertPreTrainingHeads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255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MaskedWordPredictions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nn.Linear</w:t>
            </w:r>
          </w:p>
        </w:tc>
        <w:tc>
          <w:tcPr>
            <w:tcW w:w="12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</w:pPr>
          </w:p>
        </w:tc>
        <w:tc>
          <w:tcPr>
            <w:tcW w:w="25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nn.Linear</w:t>
            </w:r>
          </w:p>
        </w:tc>
        <w:tc>
          <w:tcPr>
            <w:tcW w:w="12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25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LayerNorm</w:t>
            </w:r>
          </w:p>
        </w:tc>
        <w:tc>
          <w:tcPr>
            <w:tcW w:w="12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44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MaskedWordPredictions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44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lang w:eastAsia="zh-CN"/>
              </w:rPr>
              <w:t>*</w:t>
            </w:r>
            <w:r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nn.Linear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lang w:val="en-US" w:eastAsia="zh-CN"/>
              </w:rPr>
              <w:t>No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Yu Gothic"/>
    <w:panose1 w:val="020B0604020202020204"/>
    <w:charset w:val="80"/>
    <w:family w:val="roman"/>
    <w:pitch w:val="default"/>
    <w:sig w:usb0="00000000" w:usb1="00000000" w:usb2="00000000" w:usb3="00000000" w:csb0="00000000" w:csb1="00000000"/>
  </w:font>
  <w:font w:name="DejaVu LGC Sans">
    <w:altName w:val="Yu Gothic"/>
    <w:panose1 w:val="020B0604020202020204"/>
    <w:charset w:val="8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3MGY1NjE2OTI5MTBiNDJkMzIzOTE0YTZjNTczMTUifQ=="/>
  </w:docVars>
  <w:rsids>
    <w:rsidRoot w:val="00000000"/>
    <w:rsid w:val="002515E6"/>
    <w:rsid w:val="4D31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ejaVu LGC Sans" w:cs="DejaVu LGC Sans"/>
      <w:kern w:val="1"/>
      <w:sz w:val="24"/>
      <w:szCs w:val="24"/>
      <w:lang w:val="en-US" w:eastAsia="hi-IN" w:bidi="hi-IN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2024-03-27T14:01:00Z</dcterms:created>
  <dc:creator>王俊凯</dc:creator>
  <cp:lastModifiedBy>　青春是㈠首不老的歌ヾ</cp:lastModifiedBy>
  <dcterms:modified xsi:type="dcterms:W3CDTF">2024-04-04T10:40:42Z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21621571A5424B10829B86B08E757AAD_12</vt:lpwstr>
  </property>
</Properties>
</file>