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val="en-US" w:eastAsia="zh-CN"/>
        </w:rPr>
        <w:t>2015年6月30日-2015年12月1日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岗位：Java后台开发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游戏GM服务器端开发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修改一些常见bug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更新服务器代码，解决内网出现的问题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公司网页的设计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工作中的收获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965853">
    <w:nsid w:val="56C8469D"/>
    <w:multiLevelType w:val="singleLevel"/>
    <w:tmpl w:val="56C8469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59658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E7B80"/>
    <w:rsid w:val="2C137345"/>
    <w:rsid w:val="33B7099F"/>
    <w:rsid w:val="403766B4"/>
    <w:rsid w:val="4CE178EC"/>
    <w:rsid w:val="4E8B7C92"/>
    <w:rsid w:val="5EF27BE8"/>
    <w:rsid w:val="69DA1D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2016-02-20T16:35:06Z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