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bookmarkStart w:id="1" w:name="_GoBack"/>
      <w:bookmarkEnd w:id="1"/>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hint="eastAsia"/>
          <w:b/>
          <w:bCs/>
          <w:sz w:val="36"/>
          <w:szCs w:val="36"/>
        </w:rPr>
        <w:drawing>
          <wp:inline distT="0" distB="0" distL="114300" distR="114300">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6"/>
                    <a:stretch>
                      <a:fillRect/>
                    </a:stretch>
                  </pic:blipFill>
                  <pic:spPr>
                    <a:xfrm>
                      <a:off x="0" y="0"/>
                      <a:ext cx="3045460" cy="3045460"/>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2022.3.5</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rPr>
              <w:t>2022.3.</w:t>
            </w:r>
            <w:r>
              <w:rPr>
                <w:rFonts w:hint="eastAsia" w:asciiTheme="minorHAnsi" w:hAnsiTheme="minorHAnsi" w:eastAsiaTheme="minorEastAsia" w:cstheme="minorBidi"/>
                <w:kern w:val="2"/>
                <w:sz w:val="21"/>
                <w:szCs w:val="22"/>
                <w:lang w:val="en-US" w:eastAsia="zh-CN"/>
              </w:rPr>
              <w:t>12</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0.4</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p>
      <w:pPr>
        <w:jc w:val="center"/>
        <w:rPr>
          <w:rFonts w:ascii="宋体" w:hAnsi="宋体" w:eastAsia="宋体"/>
          <w:b/>
          <w:sz w:val="32"/>
          <w:szCs w:val="32"/>
        </w:rPr>
      </w:pPr>
      <w:r>
        <w:rPr>
          <w:rFonts w:hint="eastAsia" w:ascii="宋体" w:hAnsi="宋体" w:eastAsia="宋体"/>
          <w:b/>
          <w:sz w:val="32"/>
          <w:szCs w:val="32"/>
        </w:rPr>
        <w:t>目录</w:t>
      </w:r>
    </w:p>
    <w:p>
      <w:pPr>
        <w:rPr>
          <w:rFonts w:ascii="宋体" w:hAnsi="宋体" w:eastAsia="宋体"/>
          <w:sz w:val="21"/>
          <w:szCs w:val="21"/>
        </w:rPr>
      </w:pPr>
      <w:r>
        <w:rPr>
          <w:rFonts w:hint="eastAsia" w:ascii="宋体" w:hAnsi="宋体" w:eastAsia="宋体"/>
          <w:sz w:val="21"/>
          <w:szCs w:val="21"/>
        </w:rPr>
        <w:t>项目计划书</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hint="eastAsia" w:ascii="宋体" w:hAnsi="宋体" w:eastAsia="宋体"/>
          <w:sz w:val="21"/>
          <w:szCs w:val="21"/>
        </w:rPr>
        <w:t>目录</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1.引言</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1.1标识</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1.2系统概述</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1.3定义</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1.4参考资料</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2.项目概述</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2.1工作内容</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2.2主要参与人员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u w:val="dotted"/>
        </w:rPr>
      </w:pPr>
      <w:r>
        <w:rPr>
          <w:rFonts w:ascii="宋体" w:hAnsi="宋体" w:eastAsia="宋体"/>
          <w:sz w:val="21"/>
          <w:szCs w:val="21"/>
        </w:rPr>
        <w:t>2.3产品及成果</w:t>
      </w:r>
      <w:r>
        <w:rPr>
          <w:rFonts w:ascii="宋体" w:hAnsi="宋体" w:eastAsia="宋体"/>
          <w:sz w:val="21"/>
          <w:szCs w:val="21"/>
          <w:u w:val="dotted"/>
        </w:rPr>
        <w:tab/>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2.3.1程序</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2.3.2文件</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w:t>
      </w:r>
      <w:r>
        <w:rPr>
          <w:rFonts w:hint="eastAsia" w:ascii="宋体" w:hAnsi="宋体" w:eastAsia="宋体"/>
          <w:sz w:val="21"/>
          <w:szCs w:val="21"/>
        </w:rPr>
        <w:t>.</w:t>
      </w:r>
      <w:r>
        <w:rPr>
          <w:rFonts w:ascii="宋体" w:hAnsi="宋体" w:eastAsia="宋体"/>
          <w:sz w:val="21"/>
          <w:szCs w:val="21"/>
        </w:rPr>
        <w:t>3服务</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2.3.4非</w:t>
      </w:r>
      <w:r>
        <w:rPr>
          <w:rFonts w:hint="eastAsia" w:ascii="宋体" w:hAnsi="宋体" w:eastAsia="宋体"/>
          <w:sz w:val="21"/>
          <w:szCs w:val="21"/>
        </w:rPr>
        <w:t>移交产品</w:t>
      </w:r>
      <w:r>
        <w:rPr>
          <w:rFonts w:hint="eastAsia" w:ascii="宋体" w:hAnsi="宋体" w:eastAsia="宋体"/>
          <w:sz w:val="21"/>
          <w:szCs w:val="21"/>
          <w:u w:val="dotted"/>
        </w:rPr>
        <w:t xml:space="preserve"> </w:t>
      </w:r>
      <w:r>
        <w:rPr>
          <w:rFonts w:ascii="宋体" w:hAnsi="宋体" w:eastAsia="宋体"/>
          <w:sz w:val="21"/>
          <w:szCs w:val="21"/>
          <w:u w:val="dotted"/>
        </w:rPr>
        <w:t xml:space="preserve">                                                              </w:t>
      </w:r>
      <w:r>
        <w:rPr>
          <w:rFonts w:hint="eastAsia" w:ascii="宋体" w:hAnsi="宋体" w:eastAsia="宋体"/>
          <w:sz w:val="21"/>
          <w:szCs w:val="21"/>
        </w:rPr>
        <w:t xml:space="preserve"> </w:t>
      </w:r>
      <w:r>
        <w:rPr>
          <w:rFonts w:ascii="宋体" w:hAnsi="宋体" w:eastAsia="宋体"/>
          <w:sz w:val="21"/>
          <w:szCs w:val="21"/>
        </w:rPr>
        <w:t xml:space="preserve">                                                                </w:t>
      </w:r>
    </w:p>
    <w:p>
      <w:pPr>
        <w:ind w:firstLine="412" w:firstLineChars="200"/>
        <w:rPr>
          <w:rFonts w:ascii="宋体" w:hAnsi="宋体" w:eastAsia="宋体"/>
          <w:sz w:val="21"/>
          <w:szCs w:val="21"/>
        </w:rPr>
      </w:pPr>
      <w:r>
        <w:rPr>
          <w:rFonts w:ascii="宋体" w:hAnsi="宋体" w:eastAsia="宋体"/>
          <w:sz w:val="21"/>
          <w:szCs w:val="21"/>
        </w:rPr>
        <w:t>2.4验收标准</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2.5完成项目的最迟期限</w:t>
      </w:r>
      <w:r>
        <w:rPr>
          <w:rFonts w:ascii="宋体" w:hAnsi="宋体" w:eastAsia="宋体"/>
          <w:sz w:val="21"/>
          <w:szCs w:val="21"/>
          <w:u w:val="dotted"/>
        </w:rPr>
        <w:t xml:space="preserve">                                                   </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2.6本计划的审批者与批准者</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3.实施总计划</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3.1工作任务的分析</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3.2接口人员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3.3进度</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3.4预算</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3.5关键问题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3.6风险管理</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4.支持条件</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u w:val="dotted"/>
        </w:rPr>
      </w:pPr>
      <w:r>
        <w:rPr>
          <w:rFonts w:ascii="宋体" w:hAnsi="宋体" w:eastAsia="宋体"/>
          <w:sz w:val="21"/>
          <w:szCs w:val="21"/>
        </w:rPr>
        <w:t>4.1计算机系统支持</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4</w:t>
      </w:r>
      <w:r>
        <w:rPr>
          <w:rFonts w:hint="eastAsia" w:ascii="宋体" w:hAnsi="宋体" w:eastAsia="宋体"/>
          <w:sz w:val="21"/>
          <w:szCs w:val="21"/>
        </w:rPr>
        <w:t>.</w:t>
      </w:r>
      <w:r>
        <w:rPr>
          <w:rFonts w:ascii="宋体" w:hAnsi="宋体" w:eastAsia="宋体"/>
          <w:sz w:val="21"/>
          <w:szCs w:val="21"/>
        </w:rPr>
        <w:t>2需要用户承担的工作</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4.3需由外单位提供的条件</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5.专题计划要点</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br w:type="page"/>
      </w:r>
    </w:p>
    <w:p>
      <w:pPr>
        <w:rPr>
          <w:rFonts w:ascii="黑体" w:hAnsi="黑体" w:eastAsia="黑体"/>
          <w:sz w:val="32"/>
          <w:szCs w:val="32"/>
        </w:rPr>
      </w:pPr>
      <w:r>
        <w:rPr>
          <w:rFonts w:ascii="宋体" w:hAnsi="宋体" w:eastAsia="宋体"/>
          <w:sz w:val="44"/>
          <w:szCs w:val="44"/>
        </w:rPr>
        <w:t>1.引言</w:t>
      </w:r>
      <w:r>
        <w:rPr>
          <w:rFonts w:ascii="宋体" w:hAnsi="宋体" w:eastAsia="宋体"/>
          <w:sz w:val="44"/>
          <w:szCs w:val="44"/>
        </w:rPr>
        <w:tab/>
      </w:r>
    </w:p>
    <w:p>
      <w:pPr>
        <w:ind w:firstLine="720"/>
        <w:rPr>
          <w:rFonts w:ascii="黑体" w:hAnsi="黑体" w:eastAsia="黑体"/>
          <w:sz w:val="32"/>
          <w:szCs w:val="32"/>
        </w:rPr>
      </w:pPr>
      <w:r>
        <w:rPr>
          <w:rFonts w:ascii="黑体" w:hAnsi="黑体" w:eastAsia="黑体"/>
          <w:sz w:val="32"/>
          <w:szCs w:val="32"/>
        </w:rPr>
        <w:t>1.1标识</w:t>
      </w:r>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ind w:firstLine="720"/>
        <w:rPr>
          <w:rFonts w:ascii="黑体" w:hAnsi="黑体" w:eastAsia="黑体"/>
          <w:sz w:val="32"/>
          <w:szCs w:val="32"/>
        </w:rPr>
      </w:pPr>
      <w:r>
        <w:rPr>
          <w:rFonts w:ascii="黑体" w:hAnsi="黑体" w:eastAsia="黑体"/>
          <w:sz w:val="32"/>
          <w:szCs w:val="32"/>
        </w:rPr>
        <w:t>1.2系统概述</w:t>
      </w:r>
      <w:r>
        <w:rPr>
          <w:rFonts w:ascii="黑体" w:hAnsi="黑体" w:eastAsia="黑体"/>
          <w:sz w:val="32"/>
          <w:szCs w:val="32"/>
        </w:rP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ind w:firstLine="720"/>
        <w:rPr>
          <w:rFonts w:ascii="黑体" w:hAnsi="黑体" w:eastAsia="黑体"/>
          <w:sz w:val="32"/>
          <w:szCs w:val="32"/>
        </w:rPr>
      </w:pPr>
      <w:r>
        <w:rPr>
          <w:rFonts w:ascii="黑体" w:hAnsi="黑体" w:eastAsia="黑体"/>
          <w:sz w:val="32"/>
          <w:szCs w:val="32"/>
        </w:rPr>
        <w:t>1.3定义</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0"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0"/>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rPr>
          <w:rFonts w:ascii="黑体" w:hAnsi="黑体" w:eastAsia="黑体"/>
          <w:sz w:val="32"/>
          <w:szCs w:val="32"/>
        </w:rPr>
      </w:pPr>
      <w:r>
        <w:rPr>
          <w:rFonts w:ascii="黑体" w:hAnsi="黑体" w:eastAsia="黑体"/>
          <w:sz w:val="32"/>
          <w:szCs w:val="32"/>
        </w:rPr>
        <w:t>1.4参考资料</w:t>
      </w:r>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rPr>
          <w:rFonts w:ascii="宋体" w:hAnsi="宋体" w:eastAsia="宋体"/>
          <w:sz w:val="44"/>
          <w:szCs w:val="44"/>
        </w:rPr>
      </w:pPr>
      <w:r>
        <w:rPr>
          <w:rFonts w:ascii="宋体" w:hAnsi="宋体" w:eastAsia="宋体"/>
          <w:sz w:val="44"/>
          <w:szCs w:val="44"/>
        </w:rPr>
        <w:t>2.项目概述</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2.1工作内容</w:t>
      </w:r>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ind w:left="708" w:leftChars="300"/>
        <w:rPr>
          <w:rFonts w:ascii="黑体" w:hAnsi="黑体" w:eastAsia="黑体"/>
          <w:sz w:val="32"/>
          <w:szCs w:val="32"/>
        </w:rPr>
      </w:pPr>
      <w:r>
        <w:rPr>
          <w:rFonts w:ascii="黑体" w:hAnsi="黑体" w:eastAsia="黑体"/>
          <w:sz w:val="32"/>
          <w:szCs w:val="32"/>
        </w:rPr>
        <w:t>2.2主要参与人员</w:t>
      </w:r>
      <w:r>
        <w:rPr>
          <w:rFonts w:ascii="黑体" w:hAnsi="黑体" w:eastAsia="黑体"/>
          <w:sz w:val="32"/>
          <w:szCs w:val="32"/>
        </w:rP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ind w:left="708" w:leftChars="300"/>
        <w:rPr>
          <w:rFonts w:ascii="黑体" w:hAnsi="黑体" w:eastAsia="黑体"/>
          <w:sz w:val="32"/>
          <w:szCs w:val="32"/>
        </w:rPr>
      </w:pPr>
      <w:r>
        <w:rPr>
          <w:rFonts w:ascii="黑体" w:hAnsi="黑体" w:eastAsia="黑体"/>
          <w:sz w:val="32"/>
          <w:szCs w:val="32"/>
        </w:rPr>
        <w:t>2.3产品及成果</w:t>
      </w:r>
      <w:r>
        <w:rPr>
          <w:rFonts w:ascii="黑体" w:hAnsi="黑体" w:eastAsia="黑体"/>
          <w:sz w:val="32"/>
          <w:szCs w:val="32"/>
        </w:rPr>
        <w:tab/>
      </w:r>
    </w:p>
    <w:p>
      <w:pPr>
        <w:ind w:left="708" w:leftChars="300" w:firstLine="316" w:firstLineChars="100"/>
        <w:rPr>
          <w:rFonts w:ascii="楷体" w:hAnsi="楷体" w:eastAsia="楷体"/>
          <w:sz w:val="32"/>
          <w:szCs w:val="32"/>
        </w:rPr>
      </w:pPr>
      <w:r>
        <w:rPr>
          <w:rFonts w:ascii="楷体" w:hAnsi="楷体" w:eastAsia="楷体"/>
          <w:sz w:val="32"/>
          <w:szCs w:val="32"/>
        </w:rPr>
        <w:t>2.3.1程序</w:t>
      </w:r>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rPr>
          <w:rFonts w:ascii="楷体" w:hAnsi="楷体" w:eastAsia="楷体"/>
          <w:sz w:val="32"/>
          <w:szCs w:val="32"/>
        </w:rPr>
      </w:pPr>
      <w:r>
        <w:rPr>
          <w:rFonts w:ascii="楷体" w:hAnsi="楷体" w:eastAsia="楷体"/>
          <w:sz w:val="32"/>
          <w:szCs w:val="32"/>
        </w:rPr>
        <w:t xml:space="preserve">  2.3.2文件</w:t>
      </w:r>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rPr>
          <w:rFonts w:ascii="楷体" w:hAnsi="楷体" w:eastAsia="楷体"/>
          <w:sz w:val="32"/>
          <w:szCs w:val="32"/>
        </w:rPr>
      </w:pPr>
      <w:r>
        <w:rPr>
          <w:rFonts w:ascii="仿宋" w:hAnsi="仿宋" w:eastAsia="仿宋"/>
          <w:sz w:val="32"/>
          <w:szCs w:val="32"/>
        </w:rPr>
        <w:t xml:space="preserve">  </w:t>
      </w:r>
      <w:r>
        <w:rPr>
          <w:rFonts w:ascii="楷体" w:hAnsi="楷体" w:eastAsia="楷体"/>
          <w:sz w:val="32"/>
          <w:szCs w:val="32"/>
        </w:rPr>
        <w:t>2.3.3服务</w:t>
      </w:r>
    </w:p>
    <w:p>
      <w:pPr>
        <w:ind w:left="708" w:leftChars="300"/>
        <w:rPr>
          <w:rFonts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rPr>
          <w:rFonts w:ascii="楷体" w:hAnsi="楷体" w:eastAsia="楷体"/>
          <w:sz w:val="32"/>
          <w:szCs w:val="32"/>
        </w:rPr>
      </w:pPr>
      <w:r>
        <w:rPr>
          <w:rFonts w:ascii="仿宋" w:hAnsi="仿宋" w:eastAsia="仿宋"/>
          <w:sz w:val="32"/>
          <w:szCs w:val="32"/>
        </w:rPr>
        <w:t xml:space="preserve">  </w:t>
      </w:r>
      <w:r>
        <w:rPr>
          <w:rFonts w:ascii="楷体" w:hAnsi="楷体" w:eastAsia="楷体"/>
          <w:sz w:val="32"/>
          <w:szCs w:val="32"/>
        </w:rPr>
        <w:t>2.3.4非移交产品</w:t>
      </w:r>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ind w:left="708" w:leftChars="300"/>
        <w:rPr>
          <w:rFonts w:ascii="黑体" w:hAnsi="黑体" w:eastAsia="黑体"/>
          <w:sz w:val="32"/>
          <w:szCs w:val="32"/>
        </w:rPr>
      </w:pPr>
      <w:r>
        <w:rPr>
          <w:rFonts w:ascii="黑体" w:hAnsi="黑体" w:eastAsia="黑体"/>
          <w:sz w:val="32"/>
          <w:szCs w:val="32"/>
        </w:rPr>
        <w:t>2.4验收标准</w:t>
      </w:r>
      <w:r>
        <w:rPr>
          <w:rFonts w:ascii="黑体" w:hAnsi="黑体" w:eastAsia="黑体"/>
          <w:sz w:val="32"/>
          <w:szCs w:val="32"/>
        </w:rP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ind w:left="708" w:leftChars="300"/>
        <w:rPr>
          <w:rFonts w:ascii="黑体" w:hAnsi="黑体" w:eastAsia="黑体"/>
          <w:sz w:val="32"/>
          <w:szCs w:val="32"/>
        </w:rPr>
      </w:pPr>
      <w:r>
        <w:rPr>
          <w:rFonts w:ascii="黑体" w:hAnsi="黑体" w:eastAsia="黑体"/>
          <w:sz w:val="32"/>
          <w:szCs w:val="32"/>
        </w:rPr>
        <w:t>2.5完成项目的最迟期限</w:t>
      </w:r>
      <w:r>
        <w:rPr>
          <w:rFonts w:ascii="黑体" w:hAnsi="黑体" w:eastAsia="黑体"/>
          <w:sz w:val="32"/>
          <w:szCs w:val="32"/>
        </w:rP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6-15</w:t>
      </w:r>
    </w:p>
    <w:p>
      <w:pPr>
        <w:ind w:left="708" w:leftChars="300"/>
        <w:rPr>
          <w:rFonts w:ascii="宋体" w:hAnsi="宋体" w:eastAsia="宋体"/>
          <w:sz w:val="44"/>
          <w:szCs w:val="44"/>
        </w:rPr>
      </w:pPr>
      <w:r>
        <w:rPr>
          <w:rFonts w:ascii="黑体" w:hAnsi="黑体" w:eastAsia="黑体"/>
          <w:sz w:val="32"/>
          <w:szCs w:val="32"/>
        </w:rPr>
        <w:t>2.6本计划的审批者与批准者</w:t>
      </w:r>
      <w:r>
        <w:rPr>
          <w:rFonts w:ascii="宋体" w:hAnsi="宋体" w:eastAsia="宋体"/>
          <w:sz w:val="44"/>
          <w:szCs w:val="44"/>
        </w:rP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rPr>
          <w:rFonts w:ascii="宋体" w:hAnsi="宋体" w:eastAsia="宋体"/>
          <w:sz w:val="44"/>
          <w:szCs w:val="44"/>
        </w:rPr>
      </w:pPr>
      <w:r>
        <w:rPr>
          <w:rFonts w:ascii="宋体" w:hAnsi="宋体" w:eastAsia="宋体"/>
          <w:sz w:val="44"/>
          <w:szCs w:val="44"/>
        </w:rPr>
        <w:t>3.实施总计划</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3.1工作任务的分析</w:t>
      </w:r>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04510" cy="86614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604510" cy="866140"/>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r>
        <w:drawing>
          <wp:inline distT="0" distB="0" distL="114300" distR="114300">
            <wp:extent cx="40461565" cy="1987550"/>
            <wp:effectExtent l="0" t="0" r="63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0461565" cy="1987550"/>
                    </a:xfrm>
                    <a:prstGeom prst="rect">
                      <a:avLst/>
                    </a:prstGeom>
                    <a:noFill/>
                    <a:ln>
                      <a:noFill/>
                    </a:ln>
                  </pic:spPr>
                </pic:pic>
              </a:graphicData>
            </a:graphic>
          </wp:inline>
        </w:drawing>
      </w:r>
    </w:p>
    <w:tbl>
      <w:tblPr>
        <w:tblStyle w:val="20"/>
        <w:tblW w:w="9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50"/>
        <w:gridCol w:w="1407"/>
        <w:gridCol w:w="1582"/>
        <w:gridCol w:w="1581"/>
        <w:gridCol w:w="1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ascii="Calibri" w:hAnsi="Arial" w:cs="Arial"/>
                <w:b/>
                <w:bCs/>
                <w:i w:val="0"/>
                <w:iCs w:val="0"/>
                <w:color w:val="auto"/>
                <w:sz w:val="20"/>
                <w:szCs w:val="20"/>
                <w:u w:val="none"/>
              </w:rPr>
              <w:t>名称</w:t>
            </w:r>
          </w:p>
        </w:tc>
        <w:tc>
          <w:tcPr>
            <w:tcW w:w="1407"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b/>
                <w:bCs/>
                <w:i w:val="0"/>
                <w:iCs w:val="0"/>
                <w:color w:val="auto"/>
                <w:sz w:val="20"/>
                <w:szCs w:val="20"/>
                <w:u w:val="none"/>
              </w:rPr>
              <w:t>大纲数字</w:t>
            </w:r>
          </w:p>
        </w:tc>
        <w:tc>
          <w:tcPr>
            <w:tcW w:w="1582"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说明</w:t>
            </w:r>
          </w:p>
        </w:tc>
        <w:tc>
          <w:tcPr>
            <w:tcW w:w="158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输入</w:t>
            </w:r>
          </w:p>
        </w:tc>
        <w:tc>
          <w:tcPr>
            <w:tcW w:w="161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项目启动</w:t>
            </w:r>
          </w:p>
        </w:tc>
        <w:tc>
          <w:tcPr>
            <w:tcW w:w="1407"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w:t>
            </w:r>
          </w:p>
        </w:tc>
        <w:tc>
          <w:tcPr>
            <w:tcW w:w="1582"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整个项目名称</w:t>
            </w:r>
          </w:p>
        </w:tc>
        <w:tc>
          <w:tcPr>
            <w:tcW w:w="158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学生分组信息</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完成分组及选题</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1.1所有文件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项目计划有关信息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项目计划project创建绘制</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项目计划有关任务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项目章程</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ascii="Arial" w:hAnsi="Arial" w:eastAsia="宋体" w:cs="Arial"/>
                <w:color w:val="333333"/>
                <w:sz w:val="20"/>
                <w:szCs w:val="20"/>
                <w:shd w:val="clear" w:color="auto" w:fill="FFFFFF"/>
              </w:rPr>
              <w:t>项目存在的正式书面说明和证明文件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项目章程有关信息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可行性分析报告</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ascii="宋体" w:hAnsi="宋体" w:eastAsia="宋体"/>
                <w:sz w:val="20"/>
                <w:szCs w:val="20"/>
              </w:rPr>
              <w:t>项目初期策划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可行性分析报告有关内容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可行性分析报告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PPT制作</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可行性分析报告、计划书等第一周书面文件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第一周项目展示用PPT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WBS</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工作分解结构</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工作任务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WBS结构图及最小级说明表格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规划项目</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软件需求工程项目计划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需求项目计划书</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项目计划书所需</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project修订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更新新一周project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任务分配</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WBS修正</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修正WBS</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旧WBS</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PPT修订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修订PPT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项目可行性修订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修订项目可行性分析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旧项目可行性文件</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新项目可行性文件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可选方案</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方案分析</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市场现状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可选方案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操作可行性</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操作可行性分析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人员体验</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操作可行性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成本更新</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更新成本</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新成本</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新可行性书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时间管理子计划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时间管理计划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网络图等</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时间管理子计划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范围管理子计划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范围管理计划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WBS等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范围管理子计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人力资源管理子计划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管理人力资源的计划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人力分配情况</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人力资源管理子计划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沟通管理子计划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管理沟通的计划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沟通情况</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沟通管理子计划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UML作业（1）</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第一次UML学习展示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lang w:val="en-US"/>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project和WBS大改</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大规模调整project、WBS</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旧project、计划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新project、WBS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项目采购计划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采购计划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采购子计划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UML作业（2）</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第二次UML学习展示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UML作业（3）</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第三次UML学习展示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UML作业（4）</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第四次UML学习展示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翻转课堂（5）</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第五次UML学习展示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UML基础知识测试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UML考试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考试分数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项目实施</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实施需求工程</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需求开发</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开发需求</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需求获取</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获取需求</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编写项目视图与范围</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确认</w:t>
            </w:r>
            <w:r>
              <w:rPr>
                <w:rFonts w:hint="default" w:ascii="Calibri" w:hAnsi="Arial" w:cs="Arial"/>
                <w:i w:val="0"/>
                <w:iCs w:val="0"/>
                <w:color w:val="auto"/>
                <w:sz w:val="20"/>
                <w:szCs w:val="20"/>
                <w:u w:val="none"/>
              </w:rPr>
              <w:t>项目视图与范围</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编写项目视图与范围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用户群分类</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用户群分类</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用户</w:t>
            </w:r>
            <w:r>
              <w:rPr>
                <w:rFonts w:hint="eastAsia" w:ascii="Calibri" w:hAnsi="Arial" w:cs="Arial"/>
                <w:i w:val="0"/>
                <w:iCs w:val="0"/>
                <w:color w:val="auto"/>
                <w:sz w:val="20"/>
                <w:szCs w:val="20"/>
                <w:u w:val="none"/>
                <w:lang w:val="en-US" w:eastAsia="zh-CN"/>
              </w:rPr>
              <w:t>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用户群分类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选择产品代表</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选择产品代表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产品</w:t>
            </w:r>
            <w:r>
              <w:rPr>
                <w:rFonts w:hint="eastAsia" w:ascii="Calibri" w:hAnsi="Arial" w:cs="Arial"/>
                <w:i w:val="0"/>
                <w:iCs w:val="0"/>
                <w:color w:val="auto"/>
                <w:sz w:val="20"/>
                <w:szCs w:val="20"/>
                <w:u w:val="none"/>
                <w:lang w:val="en-US" w:eastAsia="zh-CN"/>
              </w:rPr>
              <w:t>候选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产品代表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建立核心队伍</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组建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人员</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核心队伍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确定使用实例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使用实例</w:t>
            </w:r>
            <w:r>
              <w:rPr>
                <w:rFonts w:hint="eastAsia" w:ascii="Calibri" w:hAnsi="Arial" w:cs="Arial"/>
                <w:i w:val="0"/>
                <w:iCs w:val="0"/>
                <w:color w:val="auto"/>
                <w:sz w:val="20"/>
                <w:szCs w:val="20"/>
                <w:u w:val="none"/>
                <w:lang w:val="en-US" w:eastAsia="zh-CN"/>
              </w:rPr>
              <w:t>确定</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使用实例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召开应用程序开发联系会议（JAD）</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将客户与开发人员间的合作伙伴关系付诸于实践</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客户与开发人员</w:t>
            </w:r>
            <w:r>
              <w:rPr>
                <w:rFonts w:hint="eastAsia" w:ascii="Calibri" w:hAnsi="Arial" w:cs="Arial"/>
                <w:i w:val="0"/>
                <w:iCs w:val="0"/>
                <w:color w:val="auto"/>
                <w:sz w:val="20"/>
                <w:szCs w:val="20"/>
                <w:u w:val="none"/>
                <w:lang w:val="en-US" w:eastAsia="zh-CN"/>
              </w:rPr>
              <w:t>的交流</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eastAsia="zh-CN"/>
              </w:rPr>
            </w:pPr>
            <w:r>
              <w:rPr>
                <w:rFonts w:hint="eastAsia" w:ascii="Calibri" w:hAnsi="Arial" w:cs="Arial"/>
                <w:i w:val="0"/>
                <w:iCs w:val="0"/>
                <w:color w:val="auto"/>
                <w:sz w:val="20"/>
                <w:szCs w:val="20"/>
                <w:u w:val="none"/>
                <w:lang w:val="en-US" w:eastAsia="zh-CN"/>
              </w:rPr>
              <w:t>会议记录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分析用户工作流程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分析用户工作流程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用户工作流程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用户工作流程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确定质量属性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3.1.1.8</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确定质量属性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属性</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质量属性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检查问题报告</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3.1.1.9</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检查问题报告</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问题</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检查问题报告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需求重用</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3.1.1.10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需求重用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可重用</w:t>
            </w:r>
            <w:r>
              <w:rPr>
                <w:rFonts w:hint="default" w:ascii="Calibri" w:hAnsi="Arial" w:cs="Arial"/>
                <w:i w:val="0"/>
                <w:iCs w:val="0"/>
                <w:color w:val="auto"/>
                <w:sz w:val="20"/>
                <w:szCs w:val="20"/>
                <w:u w:val="none"/>
              </w:rPr>
              <w:t>需求</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需求分析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绘制关联图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关联图绘制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关联图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创建开发原型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开发原型</w:t>
            </w:r>
            <w:r>
              <w:rPr>
                <w:rFonts w:hint="eastAsia" w:ascii="Calibri" w:hAnsi="Arial" w:cs="Arial"/>
                <w:i w:val="0"/>
                <w:iCs w:val="0"/>
                <w:color w:val="auto"/>
                <w:sz w:val="20"/>
                <w:szCs w:val="20"/>
                <w:u w:val="none"/>
                <w:lang w:val="en-US" w:eastAsia="zh-CN"/>
              </w:rPr>
              <w:t>创建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原型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分析可行性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分析可行性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eastAsia="zh-CN"/>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可行性</w:t>
            </w:r>
            <w:r>
              <w:rPr>
                <w:rFonts w:hint="eastAsia" w:ascii="Calibri" w:hAnsi="Arial" w:cs="Arial"/>
                <w:i w:val="0"/>
                <w:iCs w:val="0"/>
                <w:color w:val="auto"/>
                <w:sz w:val="20"/>
                <w:szCs w:val="20"/>
                <w:u w:val="none"/>
                <w:lang w:val="en-US" w:eastAsia="zh-CN"/>
              </w:rPr>
              <w:t>分析书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确定需求优先级</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确定需求优先级</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为需求建立模型</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建立</w:t>
            </w:r>
            <w:r>
              <w:rPr>
                <w:rFonts w:hint="eastAsia" w:ascii="Calibri" w:hAnsi="Arial" w:cs="Arial"/>
                <w:i w:val="0"/>
                <w:iCs w:val="0"/>
                <w:color w:val="auto"/>
                <w:sz w:val="20"/>
                <w:szCs w:val="20"/>
                <w:u w:val="none"/>
                <w:lang w:val="en-US" w:eastAsia="zh-CN"/>
              </w:rPr>
              <w:t>需求</w:t>
            </w:r>
            <w:r>
              <w:rPr>
                <w:rFonts w:hint="default" w:ascii="Calibri" w:hAnsi="Arial" w:cs="Arial"/>
                <w:i w:val="0"/>
                <w:iCs w:val="0"/>
                <w:color w:val="auto"/>
                <w:sz w:val="20"/>
                <w:szCs w:val="20"/>
                <w:u w:val="none"/>
              </w:rPr>
              <w:t>模型</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编写数据字典</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编写数据字典</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数据字典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应用质量功能调配</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应用质量功能调配</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应用质量功能调配</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需求规格说明</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为产品的验收提供了依据</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需求规格说明</w:t>
            </w:r>
            <w:r>
              <w:rPr>
                <w:rFonts w:hint="eastAsia" w:ascii="Calibri" w:hAnsi="Arial" w:cs="Arial"/>
                <w:i w:val="0"/>
                <w:iCs w:val="0"/>
                <w:color w:val="auto"/>
                <w:sz w:val="20"/>
                <w:szCs w:val="20"/>
                <w:u w:val="none"/>
                <w:lang w:val="en-US" w:eastAsia="zh-CN"/>
              </w:rPr>
              <w:t>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采用软件需求规格说明模板</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采用标准</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模板</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初板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指明需求来源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指明需求来源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为每一项需求注上标号</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为每一项需求注上标号</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注上标号</w:t>
            </w:r>
            <w:r>
              <w:rPr>
                <w:rFonts w:hint="eastAsia" w:ascii="Calibri" w:hAnsi="Arial" w:cs="Arial"/>
                <w:i w:val="0"/>
                <w:iCs w:val="0"/>
                <w:color w:val="auto"/>
                <w:sz w:val="20"/>
                <w:szCs w:val="20"/>
                <w:u w:val="none"/>
                <w:lang w:val="en-US" w:eastAsia="zh-CN"/>
              </w:rPr>
              <w:t>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记录业务规范</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记录业务规范</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业务规范</w:t>
            </w:r>
            <w:r>
              <w:rPr>
                <w:rFonts w:hint="eastAsia" w:ascii="Calibri" w:hAnsi="Arial" w:cs="Arial"/>
                <w:i w:val="0"/>
                <w:iCs w:val="0"/>
                <w:color w:val="auto"/>
                <w:sz w:val="20"/>
                <w:szCs w:val="20"/>
                <w:u w:val="none"/>
                <w:lang w:val="en-US" w:eastAsia="zh-CN"/>
              </w:rPr>
              <w:t>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创建需求跟踪能力矩阵</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创建需求跟踪能力矩阵</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需求跟踪能力矩阵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需求规格审核</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审查需求文档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审查需求文档</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编写用户手册</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编写用户手册</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确定合适的标准</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确定合适的标准</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若干标准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合适标准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需求管理</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管理需求</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确定变更控制过程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确定变更控制过程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建立变更控制委员会</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建立变更控制委员会</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进行变更影响分析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进行变更影响分析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变更影响分析</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跟踪每一项变更</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跟踪每一项变更</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w:t>
            </w:r>
            <w:r>
              <w:rPr>
                <w:rFonts w:hint="eastAsia" w:ascii="Calibri" w:hAnsi="Arial" w:cs="Arial"/>
                <w:i w:val="0"/>
                <w:iCs w:val="0"/>
                <w:color w:val="auto"/>
                <w:sz w:val="20"/>
                <w:szCs w:val="20"/>
                <w:u w:val="none"/>
                <w:lang w:val="en-US" w:eastAsia="zh-CN"/>
              </w:rPr>
              <w:t>跟踪情况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编写需求文档的基准版本和控制版本</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编写需求文档的基准版本和控制版本</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需求文档的基准版本和控制版本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维护变更历史记录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维护变更历史记录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变更历史记录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跟踪需求状态</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跟踪需求状态</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衡量需求稳定性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3.2.8</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衡量需求稳定性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需求稳定性</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使用需求管理工具</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3.2.9</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使用需求管理工具</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需求管理工具</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软件需求变更文档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3.2.10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软件需求变更文档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项目控制</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需求工程项目计划预评审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需求工程项目计划预评审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待改进</w:t>
            </w:r>
            <w:r>
              <w:rPr>
                <w:rFonts w:hint="default" w:ascii="Calibri" w:hAnsi="Arial" w:cs="Arial"/>
                <w:i w:val="0"/>
                <w:iCs w:val="0"/>
                <w:color w:val="auto"/>
                <w:sz w:val="20"/>
                <w:szCs w:val="20"/>
                <w:u w:val="none"/>
              </w:rPr>
              <w:t>需求工程项目计划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需求工程项目计划正式评审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需求工程项目计划正式评审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需求工程项目计划</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翻转课堂展示（1）</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翻转课堂展示（2）</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翻转课堂展示（3）</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翻转课堂展示（4）</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需求规格说明书评审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需求规格说明书评审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需求规格说明书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需求规格说明书</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UML基础知识测试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UML基础知识测试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成员UML知识储备</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lang w:val="en-US"/>
              </w:rPr>
            </w:pPr>
            <w:r>
              <w:rPr>
                <w:rFonts w:hint="eastAsia" w:ascii="Calibri" w:hAnsi="Calibri" w:cs="Calibri"/>
                <w:i w:val="0"/>
                <w:iCs w:val="0"/>
                <w:color w:val="auto"/>
                <w:sz w:val="20"/>
                <w:szCs w:val="20"/>
                <w:u w:val="none"/>
                <w:lang w:val="en-US" w:eastAsia="zh-CN"/>
              </w:rPr>
              <w:t>UML知识进阶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软件需求变更文档评审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软件需求变更文档</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文档改进</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文档改进</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改进</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项目计划修订</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SRS修订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SRS修订</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各种文档修订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各种文档修订</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文档复查</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文档复查</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复查后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文档整理</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文档整理</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整理</w:t>
            </w:r>
            <w:r>
              <w:rPr>
                <w:rFonts w:hint="eastAsia" w:ascii="Calibri" w:hAnsi="Arial" w:cs="Arial"/>
                <w:i w:val="0"/>
                <w:iCs w:val="0"/>
                <w:color w:val="auto"/>
                <w:sz w:val="20"/>
                <w:szCs w:val="20"/>
                <w:u w:val="none"/>
                <w:lang w:val="en-US" w:eastAsia="zh-CN"/>
              </w:rPr>
              <w:t>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文档改进评审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文档改进评审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r>
              <w:rPr>
                <w:rFonts w:hint="eastAsia" w:ascii="Calibri" w:hAnsi="Arial" w:cs="Arial"/>
                <w:i w:val="0"/>
                <w:iCs w:val="0"/>
                <w:color w:val="auto"/>
                <w:sz w:val="20"/>
                <w:szCs w:val="20"/>
                <w:u w:val="none"/>
                <w:lang w:val="en-US" w:eastAsia="zh-CN"/>
              </w:rPr>
              <w:t>稳定版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项目收尾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课程作业总评审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课程作业总评审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课程作业</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体面分数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spacing w:line="240" w:lineRule="auto"/>
              <w:rPr>
                <w:rFonts w:hint="default" w:ascii="Arial" w:hAnsi="Arial" w:cs="Arial"/>
                <w:i w:val="0"/>
                <w:iCs w:val="0"/>
                <w:color w:val="auto"/>
                <w:sz w:val="20"/>
                <w:szCs w:val="20"/>
                <w:u w:val="none"/>
              </w:rPr>
            </w:pP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bl>
    <w:p>
      <w:pPr>
        <w:ind w:left="708" w:leftChars="300"/>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07050" cy="3432810"/>
            <wp:effectExtent l="0" t="0" r="127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607050" cy="3432810"/>
                    </a:xfrm>
                    <a:prstGeom prst="rect">
                      <a:avLst/>
                    </a:prstGeom>
                    <a:noFill/>
                    <a:ln>
                      <a:noFill/>
                    </a:ln>
                  </pic:spPr>
                </pic:pic>
              </a:graphicData>
            </a:graphic>
          </wp:inline>
        </w:drawing>
      </w:r>
    </w:p>
    <w:p/>
    <w:p/>
    <w:p/>
    <w:p/>
    <w:p>
      <w:pPr>
        <w:ind w:left="708" w:leftChars="300"/>
        <w:rPr>
          <w:rFonts w:ascii="黑体" w:hAnsi="黑体" w:eastAsia="黑体"/>
          <w:sz w:val="32"/>
          <w:szCs w:val="32"/>
        </w:rPr>
      </w:pPr>
      <w:r>
        <w:rPr>
          <w:rFonts w:ascii="黑体" w:hAnsi="黑体" w:eastAsia="黑体"/>
          <w:sz w:val="32"/>
          <w:szCs w:val="32"/>
        </w:rPr>
        <w:t>3.2接口人员</w:t>
      </w:r>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r>
        <w:rPr>
          <w:rFonts w:ascii="仿宋" w:hAnsi="仿宋" w:eastAsia="仿宋"/>
          <w:sz w:val="32"/>
          <w:szCs w:val="32"/>
        </w:rPr>
        <w:t>,</w:t>
      </w:r>
      <w:r>
        <w:rPr>
          <w:rFonts w:hint="eastAsia" w:ascii="仿宋" w:hAnsi="仿宋" w:eastAsia="仿宋"/>
          <w:sz w:val="32"/>
          <w:szCs w:val="32"/>
        </w:rPr>
        <w:t>潘睿琪</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郑航舰，许淇凯</w:t>
      </w:r>
    </w:p>
    <w:p>
      <w:pPr>
        <w:ind w:left="708" w:leftChars="300"/>
        <w:rPr>
          <w:rFonts w:ascii="黑体" w:hAnsi="黑体" w:eastAsia="黑体"/>
          <w:sz w:val="32"/>
          <w:szCs w:val="32"/>
        </w:rPr>
      </w:pPr>
      <w:r>
        <w:rPr>
          <w:rFonts w:ascii="黑体" w:hAnsi="黑体" w:eastAsia="黑体"/>
          <w:sz w:val="32"/>
          <w:szCs w:val="32"/>
        </w:rPr>
        <w:t>3.3进度</w:t>
      </w:r>
      <w:r>
        <w:rPr>
          <w:rFonts w:ascii="黑体" w:hAnsi="黑体" w:eastAsia="黑体"/>
          <w:sz w:val="32"/>
          <w:szCs w:val="32"/>
        </w:rPr>
        <w:tab/>
      </w:r>
    </w:p>
    <w:p>
      <w:pPr>
        <w:ind w:left="708" w:leftChars="300"/>
        <w:rPr>
          <w:rFonts w:ascii="黑体" w:hAnsi="黑体" w:eastAsia="黑体"/>
          <w:sz w:val="32"/>
          <w:szCs w:val="32"/>
        </w:rPr>
      </w:pPr>
      <w:r>
        <w:rPr>
          <w:rFonts w:ascii="黑体" w:hAnsi="黑体" w:eastAsia="黑体"/>
          <w:sz w:val="32"/>
          <w:szCs w:val="32"/>
        </w:rPr>
        <w:t>3.4预算</w:t>
      </w:r>
      <w:r>
        <w:rPr>
          <w:rFonts w:ascii="黑体" w:hAnsi="黑体" w:eastAsia="黑体"/>
          <w:sz w:val="32"/>
          <w:szCs w:val="32"/>
        </w:rPr>
        <w:tab/>
      </w:r>
    </w:p>
    <w:p>
      <w:pPr>
        <w:rPr>
          <w:rFonts w:ascii="黑体" w:hAnsi="黑体" w:eastAsia="黑体"/>
          <w:sz w:val="32"/>
          <w:szCs w:val="32"/>
        </w:rPr>
      </w:pPr>
    </w:p>
    <w:p>
      <w:pPr>
        <w:rPr>
          <w:rFonts w:ascii="黑体" w:hAnsi="黑体" w:eastAsia="黑体"/>
          <w:sz w:val="32"/>
          <w:szCs w:val="32"/>
        </w:rPr>
      </w:pPr>
    </w:p>
    <w:p>
      <w:pPr>
        <w:ind w:left="708" w:leftChars="300"/>
        <w:rPr>
          <w:rFonts w:ascii="黑体" w:hAnsi="黑体" w:eastAsia="黑体"/>
          <w:sz w:val="32"/>
          <w:szCs w:val="32"/>
        </w:rPr>
      </w:pPr>
      <w:r>
        <w:rPr>
          <w:rFonts w:ascii="黑体" w:hAnsi="黑体" w:eastAsia="黑体"/>
          <w:sz w:val="32"/>
          <w:szCs w:val="32"/>
        </w:rPr>
        <w:t>3.5关键问题</w:t>
      </w:r>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rPr>
          <w:rFonts w:ascii="宋体" w:hAnsi="宋体" w:eastAsia="宋体"/>
          <w:sz w:val="44"/>
          <w:szCs w:val="44"/>
        </w:rPr>
      </w:pPr>
      <w:r>
        <w:rPr>
          <w:rFonts w:ascii="黑体" w:hAnsi="黑体" w:eastAsia="黑体"/>
          <w:sz w:val="32"/>
          <w:szCs w:val="32"/>
        </w:rPr>
        <w:t>3.6风险管理</w:t>
      </w:r>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t>4.支持条件</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4.1计算机系统支持</w:t>
      </w:r>
      <w:r>
        <w:rPr>
          <w:rFonts w:ascii="黑体" w:hAnsi="黑体" w:eastAsia="黑体"/>
          <w:sz w:val="32"/>
          <w:szCs w:val="32"/>
        </w:rP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ind w:left="708" w:leftChars="300"/>
        <w:rPr>
          <w:rFonts w:ascii="黑体" w:hAnsi="黑体" w:eastAsia="黑体"/>
          <w:sz w:val="32"/>
          <w:szCs w:val="32"/>
        </w:rPr>
      </w:pPr>
      <w:r>
        <w:rPr>
          <w:rFonts w:ascii="黑体" w:hAnsi="黑体" w:eastAsia="黑体"/>
          <w:sz w:val="32"/>
          <w:szCs w:val="32"/>
        </w:rPr>
        <w:t>4.2 需要用户承担的工作</w:t>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ind w:left="708" w:leftChars="300"/>
        <w:rPr>
          <w:rFonts w:ascii="宋体" w:hAnsi="宋体" w:eastAsia="宋体"/>
          <w:sz w:val="44"/>
          <w:szCs w:val="44"/>
        </w:rPr>
      </w:pPr>
      <w:r>
        <w:rPr>
          <w:rFonts w:ascii="黑体" w:hAnsi="黑体" w:eastAsia="黑体"/>
          <w:sz w:val="32"/>
          <w:szCs w:val="32"/>
        </w:rPr>
        <w:t>4.3 需由外单位提供的条件</w:t>
      </w:r>
    </w:p>
    <w:p>
      <w:pPr>
        <w:rPr>
          <w:rFonts w:ascii="宋体" w:hAnsi="宋体" w:eastAsia="宋体"/>
          <w:sz w:val="44"/>
          <w:szCs w:val="44"/>
        </w:rPr>
      </w:pPr>
      <w:r>
        <w:rPr>
          <w:rFonts w:ascii="宋体" w:hAnsi="宋体" w:eastAsia="宋体"/>
          <w:sz w:val="44"/>
          <w:szCs w:val="44"/>
        </w:rPr>
        <w:t>5.专题计划要点</w:t>
      </w:r>
    </w:p>
    <w:p>
      <w:pPr>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r>
        <w:rPr>
          <w:rFonts w:hint="eastAsia" w:ascii="宋体" w:hAnsi="宋体" w:eastAsia="宋体"/>
          <w:kern w:val="2"/>
        </w:rPr>
        <w:t>开发人员学习计划</w:t>
      </w:r>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headerReference r:id="rId3" w:type="default"/>
      <w:headerReference r:id="rId4" w:type="even"/>
      <w:pgSz w:w="11906" w:h="16838"/>
      <w:pgMar w:top="2098" w:right="1474" w:bottom="1985" w:left="1588" w:header="851" w:footer="1418" w:gutter="0"/>
      <w:pgNumType w:fmt="koreanDigit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720"/>
  <w:evenAndOddHeaders w:val="1"/>
  <w:drawingGridHorizontalSpacing w:val="158"/>
  <w:drawingGridVerticalSpacing w:val="579"/>
  <w:displayHorizontalDrawingGridEvery w:val="0"/>
  <w:doNotShadeFormData w:val="1"/>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C03D2"/>
    <w:rsid w:val="00EE0AE3"/>
    <w:rsid w:val="00F42710"/>
    <w:rsid w:val="00F76998"/>
    <w:rsid w:val="00FB739D"/>
    <w:rsid w:val="00FC0C01"/>
    <w:rsid w:val="288D1A51"/>
    <w:rsid w:val="2C0B07A9"/>
    <w:rsid w:val="733116AF"/>
    <w:rsid w:val="7A611E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semiHidden/>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semiHidden/>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locked/>
    <w:uiPriority w:val="9"/>
    <w:rPr>
      <w:rFonts w:ascii="Cambria" w:hAnsi="Cambria" w:eastAsia="宋体"/>
      <w:b/>
      <w:kern w:val="32"/>
      <w:sz w:val="32"/>
    </w:rPr>
  </w:style>
  <w:style w:type="character" w:customStyle="1" w:styleId="27">
    <w:name w:val="标题 2 字符"/>
    <w:link w:val="3"/>
    <w:semiHidden/>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locked/>
    <w:uiPriority w:val="9"/>
    <w:rPr>
      <w:b/>
      <w:sz w:val="28"/>
    </w:rPr>
  </w:style>
  <w:style w:type="character" w:customStyle="1" w:styleId="30">
    <w:name w:val="标题 5 字符"/>
    <w:link w:val="6"/>
    <w:semiHidden/>
    <w:locked/>
    <w:uiPriority w:val="9"/>
    <w:rPr>
      <w:b/>
      <w:i/>
      <w:sz w:val="26"/>
    </w:rPr>
  </w:style>
  <w:style w:type="character" w:customStyle="1" w:styleId="31">
    <w:name w:val="标题 6 字符"/>
    <w:link w:val="7"/>
    <w:semiHidden/>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locked/>
    <w:uiPriority w:val="9"/>
    <w:rPr>
      <w:i/>
      <w:sz w:val="24"/>
    </w:rPr>
  </w:style>
  <w:style w:type="character" w:customStyle="1" w:styleId="34">
    <w:name w:val="标题 9 字符"/>
    <w:link w:val="10"/>
    <w:semiHidden/>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qFormat/>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不明显强调1"/>
    <w:qFormat/>
    <w:uiPriority w:val="19"/>
    <w:rPr>
      <w:i/>
      <w:color w:val="5A5A5A"/>
    </w:rPr>
  </w:style>
  <w:style w:type="character" w:customStyle="1" w:styleId="45">
    <w:name w:val="明显强调1"/>
    <w:qFormat/>
    <w:uiPriority w:val="21"/>
    <w:rPr>
      <w:b/>
      <w:i/>
      <w:sz w:val="24"/>
      <w:u w:val="single"/>
    </w:rPr>
  </w:style>
  <w:style w:type="character" w:customStyle="1" w:styleId="46">
    <w:name w:val="不明显参考1"/>
    <w:qFormat/>
    <w:uiPriority w:val="31"/>
    <w:rPr>
      <w:sz w:val="24"/>
      <w:u w:val="single"/>
    </w:rPr>
  </w:style>
  <w:style w:type="character" w:customStyle="1" w:styleId="47">
    <w:name w:val="明显参考1"/>
    <w:qFormat/>
    <w:uiPriority w:val="32"/>
    <w:rPr>
      <w:b/>
      <w:sz w:val="24"/>
      <w:u w:val="single"/>
    </w:rPr>
  </w:style>
  <w:style w:type="character" w:customStyle="1" w:styleId="48">
    <w:name w:val="书籍标题1"/>
    <w:qFormat/>
    <w:uiPriority w:val="33"/>
    <w:rPr>
      <w:rFonts w:ascii="Cambria" w:hAnsi="Cambria" w:eastAsia="宋体"/>
      <w:b/>
      <w:i/>
      <w:sz w:val="24"/>
    </w:rPr>
  </w:style>
  <w:style w:type="paragraph" w:customStyle="1" w:styleId="49">
    <w:name w:val="TOC 标题1"/>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未处理的提及1"/>
    <w:basedOn w:val="22"/>
    <w:semiHidden/>
    <w:unhideWhenUsed/>
    <w:uiPriority w:val="99"/>
    <w:rPr>
      <w:color w:val="605E5C"/>
      <w:shd w:val="clear" w:color="auto" w:fill="E1DFDD"/>
    </w:rPr>
  </w:style>
  <w:style w:type="paragraph" w:customStyle="1" w:styleId="54">
    <w:name w:val="msonormal"/>
    <w:basedOn w:val="1"/>
    <w:uiPriority w:val="0"/>
    <w:pPr>
      <w:spacing w:before="100" w:beforeAutospacing="1" w:after="100" w:afterAutospacing="1"/>
    </w:pPr>
    <w:rPr>
      <w:rFonts w:ascii="宋体" w:hAnsi="宋体" w:eastAsia="宋体" w:cs="宋体"/>
    </w:rPr>
  </w:style>
  <w:style w:type="paragraph" w:customStyle="1" w:styleId="55">
    <w:name w:val="prj0"/>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30</Pages>
  <Words>1370</Words>
  <Characters>7813</Characters>
  <Lines>65</Lines>
  <Paragraphs>18</Paragraphs>
  <TotalTime>1</TotalTime>
  <ScaleCrop>false</ScaleCrop>
  <LinksUpToDate>false</LinksUpToDate>
  <CharactersWithSpaces>9165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2022-03-12T01:41:03Z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