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324" w14:textId="1A972AB0" w:rsidR="008028B6" w:rsidRDefault="008028B6">
      <w:r>
        <w:rPr>
          <w:rFonts w:hint="eastAsia"/>
        </w:rPr>
        <w:t>数据流图</w:t>
      </w:r>
    </w:p>
    <w:p w14:paraId="67067920" w14:textId="344D5065" w:rsidR="00213E09" w:rsidRDefault="008028B6">
      <w:r>
        <w:rPr>
          <w:noProof/>
        </w:rPr>
        <w:drawing>
          <wp:inline distT="0" distB="0" distL="0" distR="0" wp14:anchorId="465FBFCE" wp14:editId="045E7FBB">
            <wp:extent cx="6276081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60" cy="38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75C" w14:textId="77777777" w:rsidR="008028B6" w:rsidRDefault="008028B6"/>
    <w:p w14:paraId="75777C5B" w14:textId="77777777" w:rsidR="008028B6" w:rsidRDefault="008028B6"/>
    <w:p w14:paraId="5AEB4AC3" w14:textId="77777777" w:rsidR="008028B6" w:rsidRDefault="008028B6"/>
    <w:p w14:paraId="35B22212" w14:textId="77777777" w:rsidR="008028B6" w:rsidRDefault="008028B6"/>
    <w:p w14:paraId="47CFB916" w14:textId="05E17780" w:rsidR="008028B6" w:rsidRDefault="008028B6">
      <w:r>
        <w:t>IPO</w:t>
      </w:r>
      <w:r>
        <w:rPr>
          <w:rFonts w:hint="eastAsia"/>
        </w:rPr>
        <w:t>图</w:t>
      </w:r>
    </w:p>
    <w:p w14:paraId="23D61910" w14:textId="7CDFAACC" w:rsidR="008028B6" w:rsidRDefault="00F605F3">
      <w:r>
        <w:rPr>
          <w:noProof/>
        </w:rPr>
        <w:lastRenderedPageBreak/>
        <w:drawing>
          <wp:inline distT="0" distB="0" distL="0" distR="0" wp14:anchorId="2EAA183F" wp14:editId="6011CFFA">
            <wp:extent cx="1257660" cy="818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B"/>
    <w:rsid w:val="00291ABB"/>
    <w:rsid w:val="006004AB"/>
    <w:rsid w:val="008028B6"/>
    <w:rsid w:val="00806830"/>
    <w:rsid w:val="00F6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042"/>
  <w15:chartTrackingRefBased/>
  <w15:docId w15:val="{10B30D66-744C-4CCB-BBCF-F18824D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2021-11-07T07:58:00Z</dcterms:created>
  <dcterms:modified xsi:type="dcterms:W3CDTF">2021-11-07T08:06:00Z</dcterms:modified>
</cp:coreProperties>
</file>