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详细设计报告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二零二一年十一月十四日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l.《系统/子系统设计(结构设计)说明》(SSDD)描述了系统或子系统的系统级或子系统级设计与体系结构设计。SSDD可能还要用《接口设计说明》(IDD)和《数据库(顶层)设计说明》(DBDD)加以补充。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2.SSDD连同相关的IDD和DBDD是构成进一步系统实现的基础。贯穿本文的术语“系统”如果适用的话,也可解释为“子系统”。所形成的文档应冠名为“系统设计说明”或“子系统设计说明”。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填补内容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2021.11.21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层次图、数据库、PDL、界面原型更新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bookmarkStart w:id="4" w:name="_GoBack"/>
            <w:bookmarkEnd w:id="4"/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详细设计报告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0" w:name="_Hlk87549756"/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1" w:name="_Hlk87552218"/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系统级设计决策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系统体系结构设计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4.1系统总体设计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4.1.1概述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4.1.1.1功能描述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4.1.1.2运行环境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4.1.2设计思想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4.1.2.1系统构思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4.1.2.2关键技术与算法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4.1.2.3关键数据结构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4.1.3―基本处理流程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4.1.3.1系统流程图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4.1.3.2数据流程图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4.1.4系统体系结构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4.1.4.1系统配置项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4.1.4.2系统层次结构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4.1.4.3系统配置项设计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4.1.5功能需求与系统配置项的关系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4.1.6人工处理过程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4.2系统部件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4.3执行概念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ind w:left="678" w:leftChars="200" w:hanging="206" w:hangingChars="1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4.4接口设计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4.4.1</w:t>
      </w:r>
      <w:r>
        <w:rPr>
          <w:rFonts w:hint="eastAsia" w:ascii="宋体" w:hAnsi="宋体" w:eastAsia="宋体"/>
          <w:sz w:val="21"/>
          <w:szCs w:val="21"/>
        </w:rPr>
        <w:t>接口标识和图表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4.4.x（接口的项目唯一标识符)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5运行设计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5.1系统初始化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5.2运行控制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5.3运行结束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6系统出错处理设计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6.1出错信息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6.2补救措施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7系统维护设计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7.1检测点的设计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7.2检测专用模块的设计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8尚待解决的问题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9需求的可追踪性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10注解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</w:p>
    <w:bookmarkEnd w:id="0"/>
    <w:bookmarkEnd w:id="1"/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page" w:tblpX="1897" w:tblpY="47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5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SE2021-G11-系统</w:t>
            </w:r>
            <w:r>
              <w:rPr>
                <w:rFonts w:ascii="宋体" w:hAnsi="宋体" w:eastAsia="宋体"/>
              </w:rPr>
              <w:t>/子系统设计(结构设计)说明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ascii="宋体" w:hAnsi="宋体" w:eastAsia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14</w:t>
            </w:r>
          </w:p>
        </w:tc>
      </w:tr>
    </w:tbl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1.2系统概述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</w:t>
      </w:r>
      <w:r>
        <w:rPr>
          <w:rFonts w:hint="eastAsia" w:ascii="黑体" w:hAnsi="黑体" w:eastAsia="黑体"/>
          <w:sz w:val="32"/>
          <w:szCs w:val="32"/>
        </w:rPr>
        <w:t>4</w:t>
      </w:r>
      <w:r>
        <w:rPr>
          <w:rFonts w:ascii="黑体" w:hAnsi="黑体" w:eastAsia="黑体"/>
          <w:sz w:val="32"/>
          <w:szCs w:val="32"/>
        </w:rPr>
        <w:t>基线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《总体设计报告》0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2。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2引用文件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 xml:space="preserve">3 </w:t>
      </w:r>
      <w:bookmarkStart w:id="2" w:name="_Hlk87779475"/>
      <w:r>
        <w:rPr>
          <w:rFonts w:hint="eastAsia" w:ascii="宋体" w:hAnsi="宋体" w:eastAsia="宋体"/>
          <w:sz w:val="44"/>
          <w:szCs w:val="44"/>
        </w:rPr>
        <w:t>系统级设计决策</w:t>
      </w:r>
      <w:r>
        <w:rPr>
          <w:rFonts w:ascii="宋体" w:hAnsi="宋体" w:eastAsia="宋体"/>
          <w:sz w:val="44"/>
          <w:szCs w:val="44"/>
        </w:rPr>
        <w:t xml:space="preserve"> </w:t>
      </w:r>
      <w:bookmarkEnd w:id="2"/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TBD</w:t>
      </w:r>
      <w:r>
        <w:rPr>
          <w:rFonts w:ascii="黑体" w:hAnsi="黑体" w:eastAsia="黑体"/>
          <w:sz w:val="32"/>
          <w:szCs w:val="32"/>
        </w:rPr>
        <w:t xml:space="preserve">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4系统体系结构设计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bookmarkStart w:id="3" w:name="_Hlk87779547"/>
      <w:r>
        <w:rPr>
          <w:rFonts w:ascii="黑体" w:hAnsi="黑体" w:eastAsia="黑体"/>
          <w:sz w:val="32"/>
          <w:szCs w:val="32"/>
        </w:rPr>
        <w:t>4.1系统总体设计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4.1.1概述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4.1.1.1功能描述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5615940" cy="484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4.1.1.2运行环境</w:t>
      </w:r>
    </w:p>
    <w:p>
      <w:pPr>
        <w:ind w:firstLine="1580" w:firstLineChars="5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Windos10操作系统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4.1.2设计思想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4.1.2.1系统构思</w:t>
      </w:r>
    </w:p>
    <w:p>
      <w:pPr>
        <w:ind w:firstLine="1580" w:firstLineChars="5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该系统分为用户、管理员两个模块，用户包含个人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中心、注册、登录、反馈、举报等功能，管理员则对帖子、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用户进行管理，包括删除、冻结等管理方式，他们的操作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都会同步对数据库进行更新。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4.1.2.2关键技术与算法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/*相关依赖导入*/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登录模块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用户进入登录界面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用户输入账号密码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用户点击登录（@click=login）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methods：{/*方法调用login函数*/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login(){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request.post(</w:t>
      </w: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"url:”/api/user/login”).then(res=%3e%7b"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Style w:val="26"/>
          <w:rFonts w:hint="eastAsia" w:ascii="仿宋" w:hAnsi="仿宋" w:eastAsia="仿宋" w:cs="仿宋"/>
          <w:sz w:val="32"/>
          <w:szCs w:val="32"/>
        </w:rPr>
        <w:t>url:”/api/user/login”).then(res=&gt;{</w:t>
      </w:r>
      <w:r>
        <w:rPr>
          <w:rStyle w:val="26"/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</w:rPr>
        <w:t>/*向后台发送读取的用户账号密码数据*/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if(res.code==’0’){/*后台数据匹配成功*/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this.$massage({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type:”success”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message:”登录成功”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}）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this.$router.push(“/”) //登录成功之后页面跳转到主页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}else{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this.$massage({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type:”error”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message：res.msg  /*返回登录错误的类型*/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}）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})</w:t>
      </w:r>
    </w:p>
    <w:p>
      <w:pPr>
        <w:ind w:firstLine="948" w:firstLineChars="3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this.$router.push(“/login”)/*返回到登录界面*/</w:t>
      </w:r>
    </w:p>
    <w:p>
      <w:pPr>
        <w:pBdr>
          <w:bottom w:val="single" w:color="auto" w:sz="4" w:space="0"/>
        </w:pBd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ind w:firstLine="42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用户注册模块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Import request from ‘@/utils/request’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用户填写相应数据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用户点击注册（@click=submitForm(ruleform)）/**/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  methods: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submitForm(formName) {/*这是注册的函数，此处的formName中的数据应该是ruleForm,ruleForm中包含着数据库关于用户的字段，已经读取了用户输入的内容*/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this.$refs[formName].validate((valid) =&gt; {/*校验，判断用户输入的数据是否满足条件*/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IF (valid)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this.loading = true/*发出请求后一段时间不能再编辑，防止用户多次发出请求导致服务器报错*/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userRegister(this.ruleForm)/*调用已经定义好的接口，将用户输入的表单字段发送到服务器 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.then((value) =&gt; {/*value是服务器经过二次判断返回的json数据*/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const { code, message } = value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if (code === 200) {/*判断注册成功*/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this.$message({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message: '账号注册成功',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type: 'success'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setTimeout(() =&gt; {/*跳转到登录界面*/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this.loading =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this.$router.push({ path: this.redirect || '/login'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}, 0.1 * 1000)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} else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this.$message.error('注册失败，' + message)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.catch(() =&gt;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this.loading =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} else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return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},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resetForm(formName) {/*清空表单*/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this.$refs[formName].resetFields()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this.$router.push(“/register”)/*返回到注册界面*/</w:t>
      </w:r>
    </w:p>
    <w:p>
      <w:pPr>
        <w:pBdr>
          <w:bottom w:val="single" w:color="auto" w:sz="4" w:space="0"/>
        </w:pBd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表白墙管理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点击表白墙管理按钮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Select* from Wall ORDER BY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//按照最新时间展示所有表白帖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选中帖子点击编辑→精选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wall_state=”精华”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选中帖子点击编辑→删除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wall_state=”已删除”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返回管理员界面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反馈管理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点击用户反馈按钮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点击举报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Wall where wall_report&gt;=1 ORDER BY wall_report desc//从高到低展示举报数大于等于1的所有帖子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选中帖子进行帖子的基本操作//语句同表白墙管理模块，修改wall_state值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点击问题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Feedback order by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desc,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feedback_date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asc//按反馈未处理、反馈时间最新的顺序显示反馈信息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IF 点击某条反馈消息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=1//1代表信息已读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用户管理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点击用户管理按钮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Select* from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ORDER BY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,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user_registertime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//按照用户权限、注册时间的顺序展示所有用户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选中用户点击编辑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where user_id=””//展示此用户的信息以修改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IF 状态选择封禁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=3//3代表封禁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>IF 密码填入****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=”****”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返回管理员界面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发布表白墙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输入表白内容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var t=document.form1.str1.value;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c=document.form2.str2.value;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c.length&gt;100 or c.length == 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alert("字符长度不能为0且必须保持在100以内");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Wall(wall_content, wall_contenttitle, wall_time, wall_userid, wall_state) values(c,t,getdate(),,正常)”;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alert("提交成功");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返回编辑界面；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修改表白墙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点击修改按钮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输入修改的表白内容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var t=document.form1.str1.value;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c=document.form2.str2.value;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c.length&gt;100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“update Wall set wall_content =c”;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sql = “update Wall set wall_title = t”;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sql = “update Wall set wall_time = getDate()”;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alert("提交成功");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返回编辑界面；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Wall where wall_id = 要删除的表白墙id”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发布评论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点击评论按钮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输入评论内容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s=document.form.str.value;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s.length&gt;100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Reply(wall_id, reply_content, reply_userid, reply_time,reply_state) values(当前表白墙id,s,回复用户id,getdate(),正常)”;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alert("回复成功");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返回评论界面；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删除评论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Reply where reply_id = 要删除的评论id”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收藏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点击收藏按钮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f==0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Collection(collection_wallid, collection_time) values(当前表白墙id,getdate())”;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alert("收藏成功");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f=1；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收藏图标变红； 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“delete from Collection while wall_id = 当前表白墙id and user_id = 当前用户id)”;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收藏图标变白；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删除收藏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Collection where collection_id = 要删除的收藏id”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点赞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点击点赞按钮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f==0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“updata Wall set wall_good = wall_good + 1 where wall_id = 当前表白墙id”;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f=1；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点赞图标变红； 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“updata Wall set wall_good = wall_good – 1 where wall_id = 当前表白墙id”;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点赞图标变白；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排序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sort = 0;(0:时间排序，1:点赞数排序，2:评论数排序，3:收藏数排序)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点击排序按钮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sort==0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wall_time”;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 IF sort==1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wall_good”;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 IF sort==2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wall_reply”;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wall_collection”;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显示到网页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4.1.2.3关键数据结构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1.数据表</w:t>
      </w:r>
    </w:p>
    <w:tbl>
      <w:tblPr>
        <w:tblStyle w:val="20"/>
        <w:tblW w:w="999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6"/>
        <w:gridCol w:w="5394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表名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User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Wall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用户表白墙表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Reply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表白墙回复表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Feedback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用户反馈表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Collection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用户收藏表</w:t>
            </w:r>
          </w:p>
        </w:tc>
      </w:tr>
    </w:tbl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  <w:t>2.数据表字段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user_id(主键，用户id，Variable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user_name(用户昵称，Variable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user_pwd(用户密码，Variable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user_registertime(注册时间，Date)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user_state(用户状态，int)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user_sex(用户性别，int)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user_jurisdiction(用户权限，Integer)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user_signature(个性签名，Variable characters(100))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Wall表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wall_id(主键，表白墙id，Integer);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wall_content(表白墙正文，Variable characters(140));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wall_contenttitle(表白墙正文标题，Variable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wall_time(表白墙发表时间，Date)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wall_userid(发表该表白墙的用户，Variable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wall_state(表白墙状态，Variable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wall_good(表白墙点赞数，Integer)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wall_collection(表白墙收藏数，Integer)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wall_talk(表白墙评论数，Integer)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wall_report(表白墙举报数，Integer)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wall_to(被表白对象，Variable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Reply表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reply_id(主键，回复编号，Integer)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wall_id(在谁的帖子下回复，Integer)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reply_content(回复正文，Variable characters（20）)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reply_userid (回复的用户id，Variable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reply_time(回复时间，Date)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reply_state(回复状态，Integer)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Feedback表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feedback_id(主键，反馈id号，Integer)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feedback_title(反馈标题，Variable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feedback_content(反馈正文，Variable characters(140))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feedback_userid(反馈人，Variable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feedback_date(反馈时间，date)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feedback_state(反馈状态，integer)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Collection表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collection_id(主键，收藏编号，Integer)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collection_userid (收藏的用户id，Variable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collection_wallid(收藏的帖子id，Integer)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collection_time(收藏时间，Date)</w:t>
      </w:r>
    </w:p>
    <w:p>
      <w:pPr>
        <w:rPr>
          <w:rFonts w:ascii="Segoe UI Emoji" w:hAnsi="Segoe UI Emoji"/>
          <w:color w:val="404040"/>
          <w:shd w:val="clear" w:color="auto" w:fill="FAFAFA"/>
        </w:rPr>
      </w:pP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4.1.3―基本处理流程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4.1.3.1系统流程图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03240" cy="2835910"/>
            <wp:effectExtent l="0" t="0" r="5080" b="13970"/>
            <wp:docPr id="9" name="图片 9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4.1.3.2数据流程图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drawing>
          <wp:inline distT="0" distB="0" distL="0" distR="0">
            <wp:extent cx="5222240" cy="318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4.1.4系统体系结构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4.1.4.1系统配置项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</w:t>
      </w:r>
      <w:r>
        <w:rPr>
          <w:rFonts w:ascii="楷体" w:hAnsi="楷体" w:eastAsia="楷体"/>
          <w:sz w:val="32"/>
          <w:szCs w:val="32"/>
        </w:rPr>
        <w:t>BD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4.1.4.2系统层次结构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10860" cy="2541270"/>
            <wp:effectExtent l="0" t="0" r="0" b="0"/>
            <wp:docPr id="10" name="图片 10" descr="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层次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4.1.4.3系统配置项设计 </w:t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  <w:r>
        <w:rPr>
          <w:rFonts w:ascii="楷体" w:hAnsi="楷体" w:eastAsia="楷体"/>
          <w:sz w:val="32"/>
          <w:szCs w:val="32"/>
        </w:rPr>
        <w:t xml:space="preserve">  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4.1.5功能需求与系统配置项的关系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4.1.6人工处理过程</w:t>
      </w:r>
    </w:p>
    <w:p>
      <w:pPr>
        <w:ind w:left="708" w:leftChars="300" w:firstLine="316" w:firstLineChars="1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管理员权限赋予（后台手动操作）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4.2系统部件  </w:t>
      </w:r>
    </w:p>
    <w:p>
      <w:pPr>
        <w:ind w:left="708" w:leftChars="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网站、服务器、数据库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4.3执行概念</w:t>
      </w:r>
    </w:p>
    <w:p>
      <w:pPr>
        <w:ind w:left="708" w:leftChars="300"/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4.4接口设计  </w:t>
      </w:r>
    </w:p>
    <w:p>
      <w:pPr>
        <w:ind w:left="788" w:leftChars="200" w:hanging="316" w:hanging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 4.4.1</w:t>
      </w:r>
      <w:r>
        <w:rPr>
          <w:rFonts w:hint="eastAsia" w:ascii="楷体" w:hAnsi="楷体" w:eastAsia="楷体"/>
          <w:sz w:val="32"/>
          <w:szCs w:val="32"/>
        </w:rPr>
        <w:t>接口标识和图表</w:t>
      </w:r>
      <w:r>
        <w:rPr>
          <w:rFonts w:ascii="楷体" w:hAnsi="楷体" w:eastAsia="楷体"/>
          <w:sz w:val="32"/>
          <w:szCs w:val="32"/>
        </w:rPr>
        <w:t xml:space="preserve">  </w:t>
      </w:r>
    </w:p>
    <w:p>
      <w:pPr>
        <w:ind w:left="472" w:leftChars="200" w:firstLine="715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88" w:leftChars="200" w:hanging="316" w:hangingChars="100"/>
        <w:rPr>
          <w:rFonts w:ascii="黑体" w:hAnsi="黑体" w:eastAsia="黑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 4.4.x（接口的项目唯一标识符)   </w:t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ind w:left="472" w:leftChars="200" w:firstLine="715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5运行设计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5.1系统初始化</w:t>
      </w:r>
    </w:p>
    <w:p>
      <w:pPr>
        <w:ind w:firstLine="1018" w:firstLineChars="322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输入网址，打开表白墙网站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5.2运行控制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注册、登录、表白：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点击注册按钮进入注册界面：</w:t>
      </w:r>
    </w:p>
    <w:p>
      <w:pPr>
        <w:ind w:firstLine="236" w:firstLineChars="100"/>
      </w:pPr>
      <w:r>
        <w:drawing>
          <wp:inline distT="0" distB="0" distL="114300" distR="114300">
            <wp:extent cx="3841750" cy="1668780"/>
            <wp:effectExtent l="0" t="0" r="1397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</w:pPr>
      <w:r>
        <w:rPr>
          <w:rFonts w:hint="eastAsia" w:ascii="仿宋" w:hAnsi="仿宋" w:eastAsia="仿宋" w:cs="仿宋"/>
          <w:sz w:val="32"/>
          <w:szCs w:val="32"/>
        </w:rPr>
        <w:t>点击登录按钮进入登录界面：</w:t>
      </w:r>
    </w:p>
    <w:p>
      <w:pPr>
        <w:ind w:firstLine="236" w:firstLineChars="100"/>
      </w:pPr>
      <w:r>
        <w:drawing>
          <wp:inline distT="0" distB="0" distL="114300" distR="114300">
            <wp:extent cx="3453765" cy="1562100"/>
            <wp:effectExtent l="0" t="0" r="571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点击发布表白墙按钮进入发布界面：</w:t>
      </w:r>
    </w:p>
    <w:p>
      <w:pPr>
        <w:ind w:firstLine="236" w:firstLineChars="100"/>
      </w:pPr>
    </w:p>
    <w:p>
      <w:pPr>
        <w:ind w:firstLine="236" w:firstLineChars="100"/>
      </w:pPr>
      <w:r>
        <w:drawing>
          <wp:inline distT="0" distB="0" distL="114300" distR="114300">
            <wp:extent cx="3242945" cy="2190115"/>
            <wp:effectExtent l="0" t="0" r="317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点击十大热帖按钮进入浏览十大热帖：</w:t>
      </w:r>
    </w:p>
    <w:p>
      <w:pPr>
        <w:ind w:firstLine="236" w:firstLineChars="100"/>
      </w:pPr>
      <w:r>
        <w:drawing>
          <wp:inline distT="0" distB="0" distL="114300" distR="114300">
            <wp:extent cx="4134485" cy="2720340"/>
            <wp:effectExtent l="0" t="0" r="1079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点击反馈入口按钮进入反馈界面：</w:t>
      </w:r>
    </w:p>
    <w:p>
      <w:pPr>
        <w:ind w:firstLine="236" w:firstLineChars="100"/>
      </w:pPr>
      <w:r>
        <w:drawing>
          <wp:inline distT="0" distB="0" distL="114300" distR="114300">
            <wp:extent cx="4105910" cy="2516505"/>
            <wp:effectExtent l="0" t="0" r="889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详情见界面原型：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4"/>
          <w:rFonts w:hint="eastAsia"/>
        </w:rPr>
        <w:t>https://app.mockplus.cn/rp/editor/DQNswQhMCKn/89-iH8IrqWBq</w:t>
      </w:r>
      <w:r>
        <w:rPr>
          <w:rStyle w:val="26"/>
          <w:rFonts w:hint="eastAsia"/>
        </w:rPr>
        <w:fldChar w:fldCharType="end"/>
      </w:r>
    </w:p>
    <w:p>
      <w:pPr>
        <w:ind w:firstLine="236" w:firstLineChars="100"/>
      </w:pPr>
      <w:r>
        <w:fldChar w:fldCharType="begin"/>
      </w:r>
      <w:r>
        <w:instrText xml:space="preserve"> HYPERLINK "https://app.mockplus.cn/rp/editor/xR4n4qVyZF08" </w:instrText>
      </w:r>
      <w:r>
        <w:fldChar w:fldCharType="separate"/>
      </w:r>
      <w:r>
        <w:rPr>
          <w:rStyle w:val="24"/>
        </w:rPr>
        <w:t>https://app.mockplus.cn/rp/editor/xR4n4qVyZF08</w:t>
      </w:r>
      <w:r>
        <w:rPr>
          <w:rStyle w:val="26"/>
        </w:rPr>
        <w:fldChar w:fldCharType="end"/>
      </w:r>
    </w:p>
    <w:p>
      <w:pPr>
        <w:ind w:firstLine="236" w:firstLineChars="100"/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5.3运行结束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点击注销登录，退出网页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6系统出错处理设计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6.1出错信息   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系统将有以下出错信息和警告信息：</w:t>
      </w:r>
    </w:p>
    <w:p>
      <w:pPr>
        <w:pStyle w:val="51"/>
        <w:ind w:left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1)注册界面：邮箱、密码格式错误  提示：邮箱/密码格式错误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2）登录界面：密码输入错误        提示：密码错误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3）编辑界面：字数超出限制        提示：字数超出限制，请将字数控制在xx之内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4）浏览界面：收藏/评论/点赞出现错误    提示：收藏/评论/点赞错误，请稍后重试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等等,详情见界面原型演示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6"/>
          <w:rFonts w:hint="eastAsia"/>
        </w:rPr>
        <w:t>https://app.mockplus.cn/rp/editor/DQNswQhMCKn/89-iH8IrqWBq</w:t>
      </w:r>
      <w:r>
        <w:rPr>
          <w:rStyle w:val="26"/>
          <w:rFonts w:hint="eastAsia"/>
        </w:rPr>
        <w:fldChar w:fldCharType="end"/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6.2补救措施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7系统维护设计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7.1检测点的设计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7.2检测专用模块的设计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8尚待解决的问题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9需求的可追踪性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10   注解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>附录</w:t>
      </w:r>
    </w:p>
    <w:bookmarkEnd w:id="3"/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</w:t>
      </w:r>
    </w:p>
    <w:p>
      <w:pPr>
        <w:ind w:firstLine="872" w:firstLineChars="200"/>
        <w:rPr>
          <w:rFonts w:ascii="宋体" w:hAnsi="宋体" w:eastAsia="宋体"/>
          <w:sz w:val="44"/>
          <w:szCs w:val="44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438EE"/>
    <w:rsid w:val="002D1B08"/>
    <w:rsid w:val="003426D9"/>
    <w:rsid w:val="00382D90"/>
    <w:rsid w:val="003E29F7"/>
    <w:rsid w:val="003E7DED"/>
    <w:rsid w:val="0059184B"/>
    <w:rsid w:val="005B12A7"/>
    <w:rsid w:val="005C1AB6"/>
    <w:rsid w:val="005C519F"/>
    <w:rsid w:val="0060743B"/>
    <w:rsid w:val="00655924"/>
    <w:rsid w:val="006B54D2"/>
    <w:rsid w:val="007221DD"/>
    <w:rsid w:val="00731D13"/>
    <w:rsid w:val="00742E76"/>
    <w:rsid w:val="007E02A9"/>
    <w:rsid w:val="008140E6"/>
    <w:rsid w:val="00843AC7"/>
    <w:rsid w:val="009D128D"/>
    <w:rsid w:val="009E709F"/>
    <w:rsid w:val="00A05851"/>
    <w:rsid w:val="00A5042A"/>
    <w:rsid w:val="00C745D6"/>
    <w:rsid w:val="00CF4027"/>
    <w:rsid w:val="00D50F5B"/>
    <w:rsid w:val="00D57067"/>
    <w:rsid w:val="00DA119E"/>
    <w:rsid w:val="00E42510"/>
    <w:rsid w:val="00E85A9A"/>
    <w:rsid w:val="00EA6A9A"/>
    <w:rsid w:val="00EE53D3"/>
    <w:rsid w:val="00F02A81"/>
    <w:rsid w:val="00F12BC3"/>
    <w:rsid w:val="00F5271D"/>
    <w:rsid w:val="00F67D70"/>
    <w:rsid w:val="00F97CCC"/>
    <w:rsid w:val="31F0FC45"/>
    <w:rsid w:val="37578BA4"/>
    <w:rsid w:val="54AE7200"/>
    <w:rsid w:val="57CD3FD3"/>
    <w:rsid w:val="72472DA3"/>
    <w:rsid w:val="7BD200D2"/>
    <w:rsid w:val="7E8F22BB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qFormat/>
    <w:uiPriority w:val="99"/>
    <w:pPr>
      <w:ind w:left="100" w:leftChars="2500"/>
    </w:pPr>
  </w:style>
  <w:style w:type="paragraph" w:styleId="14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FollowedHyperlink"/>
    <w:basedOn w:val="22"/>
    <w:uiPriority w:val="0"/>
    <w:rPr>
      <w:color w:val="800080"/>
      <w:u w:val="single"/>
    </w:rPr>
  </w:style>
  <w:style w:type="character" w:styleId="25">
    <w:name w:val="Emphasis"/>
    <w:basedOn w:val="22"/>
    <w:qFormat/>
    <w:uiPriority w:val="20"/>
    <w:rPr>
      <w:rFonts w:ascii="Calibri" w:hAnsi="Calibri"/>
      <w:b/>
      <w:i/>
    </w:rPr>
  </w:style>
  <w:style w:type="character" w:styleId="26">
    <w:name w:val="Hyperlink"/>
    <w:basedOn w:val="22"/>
    <w:uiPriority w:val="99"/>
    <w:rPr>
      <w:color w:val="0563C1"/>
      <w:u w:val="single"/>
    </w:rPr>
  </w:style>
  <w:style w:type="character" w:customStyle="1" w:styleId="27">
    <w:name w:val="标题 1 字符"/>
    <w:link w:val="2"/>
    <w:qFormat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qFormat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qFormat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qFormat/>
    <w:uiPriority w:val="9"/>
    <w:rPr>
      <w:b/>
      <w:sz w:val="28"/>
    </w:rPr>
  </w:style>
  <w:style w:type="character" w:customStyle="1" w:styleId="31">
    <w:name w:val="标题 5 字符"/>
    <w:link w:val="6"/>
    <w:qFormat/>
    <w:uiPriority w:val="9"/>
    <w:rPr>
      <w:b/>
      <w:i/>
      <w:sz w:val="26"/>
    </w:rPr>
  </w:style>
  <w:style w:type="character" w:customStyle="1" w:styleId="32">
    <w:name w:val="标题 6 字符"/>
    <w:link w:val="7"/>
    <w:qFormat/>
    <w:uiPriority w:val="9"/>
    <w:rPr>
      <w:b/>
    </w:rPr>
  </w:style>
  <w:style w:type="character" w:customStyle="1" w:styleId="33">
    <w:name w:val="标题 7 字符"/>
    <w:link w:val="8"/>
    <w:qFormat/>
    <w:uiPriority w:val="9"/>
    <w:rPr>
      <w:sz w:val="24"/>
    </w:rPr>
  </w:style>
  <w:style w:type="character" w:customStyle="1" w:styleId="34">
    <w:name w:val="标题 8 字符"/>
    <w:link w:val="9"/>
    <w:qFormat/>
    <w:uiPriority w:val="9"/>
    <w:rPr>
      <w:i/>
      <w:sz w:val="24"/>
    </w:rPr>
  </w:style>
  <w:style w:type="character" w:customStyle="1" w:styleId="35">
    <w:name w:val="标题 9 字符"/>
    <w:link w:val="10"/>
    <w:qFormat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19"/>
    <w:qFormat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qFormat/>
    <w:uiPriority w:val="30"/>
    <w:rPr>
      <w:b/>
      <w:i/>
      <w:sz w:val="24"/>
    </w:rPr>
  </w:style>
  <w:style w:type="character" w:customStyle="1" w:styleId="45">
    <w:name w:val="不明显强调1"/>
    <w:qFormat/>
    <w:uiPriority w:val="19"/>
    <w:rPr>
      <w:i/>
      <w:color w:val="5A5A5A"/>
    </w:rPr>
  </w:style>
  <w:style w:type="character" w:customStyle="1" w:styleId="46">
    <w:name w:val="明显强调1"/>
    <w:qFormat/>
    <w:uiPriority w:val="21"/>
    <w:rPr>
      <w:b/>
      <w:i/>
      <w:sz w:val="24"/>
      <w:u w:val="single"/>
    </w:rPr>
  </w:style>
  <w:style w:type="character" w:customStyle="1" w:styleId="47">
    <w:name w:val="不明显参考1"/>
    <w:qFormat/>
    <w:uiPriority w:val="31"/>
    <w:rPr>
      <w:sz w:val="24"/>
      <w:u w:val="single"/>
    </w:rPr>
  </w:style>
  <w:style w:type="character" w:customStyle="1" w:styleId="48">
    <w:name w:val="明显参考1"/>
    <w:qFormat/>
    <w:uiPriority w:val="32"/>
    <w:rPr>
      <w:b/>
      <w:sz w:val="24"/>
      <w:u w:val="single"/>
    </w:rPr>
  </w:style>
  <w:style w:type="character" w:customStyle="1" w:styleId="49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标题1"/>
    <w:basedOn w:val="2"/>
    <w:next w:val="1"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未处理的提及1"/>
    <w:basedOn w:val="22"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0"/>
    <w:qFormat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2"/>
    <w:link w:val="13"/>
    <w:qFormat/>
    <w:uiPriority w:val="99"/>
    <w:rPr>
      <w:sz w:val="24"/>
      <w:szCs w:val="24"/>
    </w:rPr>
  </w:style>
  <w:style w:type="paragraph" w:customStyle="1" w:styleId="60">
    <w:name w:val="TOC 标题2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Pages>30</Pages>
  <Words>1582</Words>
  <Characters>9024</Characters>
  <Lines>75</Lines>
  <Paragraphs>21</Paragraphs>
  <TotalTime>27</TotalTime>
  <ScaleCrop>false</ScaleCrop>
  <LinksUpToDate>false</LinksUpToDate>
  <CharactersWithSpaces>10585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2021-11-11T11:07:00Z</dcterms:created>
  <dc:creator>郑航舰</dc:creator>
  <cp:lastModifiedBy>SOX</cp:lastModifiedBy>
  <cp:lastPrinted>2021-09-19T15:05:00Z</cp:lastPrinted>
  <dcterms:modified xsi:type="dcterms:W3CDTF">2021-11-21T09:07:39Z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2052-11.1.0.11045</vt:lpwstr>
  </property>
</Properties>
</file>