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模块2：后端开发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1. 模块名称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240" w:lineRule="auto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后端开发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240" w:lineRule="auto"/>
        <w:ind w:left="213" w:leftChars="0" w:right="0" w:rightChars="0"/>
        <w:jc w:val="left"/>
        <w:textAlignment w:val="auto"/>
        <w:rPr>
          <w:rFonts w:hint="eastAsia"/>
          <w:sz w:val="19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2. 模块概述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240" w:lineRule="auto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本模块负责开</w:t>
      </w:r>
      <w:r>
        <w:rPr>
          <w:rFonts w:hint="eastAsia"/>
          <w:sz w:val="19"/>
          <w:lang w:val="en-US" w:eastAsia="zh-CN"/>
        </w:rPr>
        <w:t>发</w:t>
      </w:r>
      <w:r>
        <w:rPr>
          <w:rFonts w:hint="eastAsia"/>
          <w:b/>
          <w:bCs/>
          <w:sz w:val="19"/>
        </w:rPr>
        <w:t>服务器端逻辑和API</w:t>
      </w:r>
      <w:r>
        <w:rPr>
          <w:rFonts w:hint="eastAsia"/>
          <w:sz w:val="19"/>
        </w:rPr>
        <w:t>，实现系统的核心功能和业务逻辑，确保数据得到安全和高效的处理。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240" w:lineRule="auto"/>
        <w:ind w:left="213" w:leftChars="0" w:right="0" w:rightChars="0"/>
        <w:jc w:val="left"/>
        <w:textAlignment w:val="auto"/>
        <w:rPr>
          <w:rFonts w:hint="eastAsia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3. 功能需求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3.1 API开发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60" w:lineRule="exact"/>
        <w:textAlignment w:val="auto"/>
        <w:rPr>
          <w:rFonts w:hint="eastAsia"/>
          <w:b w:val="0"/>
          <w:bCs w:val="0"/>
          <w:sz w:val="19"/>
        </w:rPr>
      </w:pPr>
      <w:r>
        <w:rPr>
          <w:rFonts w:hint="eastAsia"/>
          <w:sz w:val="19"/>
        </w:rPr>
        <w:t>开发RESTful API：</w:t>
      </w:r>
      <w:r>
        <w:rPr>
          <w:rFonts w:hint="eastAsia"/>
          <w:b w:val="0"/>
          <w:bCs w:val="0"/>
          <w:sz w:val="19"/>
        </w:rPr>
        <w:t>提供成绩录入、查询、修改、删除等接口。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60" w:lineRule="exact"/>
        <w:textAlignment w:val="auto"/>
        <w:rPr>
          <w:rFonts w:hint="eastAsia"/>
          <w:b w:val="0"/>
          <w:bCs w:val="0"/>
          <w:sz w:val="19"/>
        </w:rPr>
      </w:pPr>
      <w:r>
        <w:rPr>
          <w:rFonts w:hint="eastAsia"/>
          <w:b/>
          <w:bCs/>
          <w:sz w:val="19"/>
        </w:rPr>
        <w:t>API文档：</w:t>
      </w:r>
      <w:r>
        <w:rPr>
          <w:rFonts w:hint="eastAsia"/>
          <w:b w:val="0"/>
          <w:bCs w:val="0"/>
          <w:sz w:val="19"/>
        </w:rPr>
        <w:t>详细说明每个API的请求方法、参数、返回值。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60" w:lineRule="exac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例如：成绩录入API：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请求方法：POST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URL：/api/scores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请求参数：{ "student_id": "12345", "subject": "Math", "score": 95 }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返回值：{ "status": "success", "message": "Score recorded successfully" }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right="0" w:rightChars="0"/>
        <w:jc w:val="left"/>
        <w:textAlignment w:val="auto"/>
        <w:rPr>
          <w:rFonts w:hint="eastAsia"/>
          <w:b/>
          <w:bCs/>
          <w:sz w:val="19"/>
        </w:rPr>
      </w:pPr>
      <w:r>
        <w:rPr>
          <w:rFonts w:hint="eastAsia"/>
          <w:b/>
          <w:bCs/>
          <w:sz w:val="19"/>
        </w:rPr>
        <w:t>3.2 业务逻辑实现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b/>
          <w:bCs/>
          <w:sz w:val="19"/>
        </w:rPr>
      </w:pPr>
      <w:r>
        <w:rPr>
          <w:rFonts w:hint="eastAsia"/>
          <w:b/>
          <w:bCs/>
          <w:sz w:val="19"/>
        </w:rPr>
        <w:t>成绩计算逻辑：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325" w:leftChars="0" w:right="0" w:rightChars="0" w:firstLine="0" w:firstLine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实现总分计算：根据各科成绩计算总分。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325" w:leftChars="0" w:right="0" w:rightChars="0" w:firstLine="0" w:firstLine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科目间的线性关系分析：分析语数外和物化生/史地政成绩之间的关联性。使用合适的线性回归算法建立线性回归模型，对每个对象进行计算，得到散点图和回归线等表征线性关系的结果。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325" w:leftChars="0" w:right="0" w:rightChars="0" w:firstLine="0" w:firstLineChars="0"/>
        <w:jc w:val="left"/>
        <w:textAlignment w:val="auto"/>
        <w:rPr>
          <w:rFonts w:hint="eastAsia"/>
          <w:b/>
          <w:bCs/>
          <w:sz w:val="19"/>
        </w:rPr>
      </w:pPr>
      <w:r>
        <w:rPr>
          <w:rFonts w:hint="eastAsia"/>
          <w:sz w:val="19"/>
        </w:rPr>
        <w:t>分数直方图：使用相关的Data Visualization技术对每一门考试科目的成绩分布进行可视化展示，生成成绩直方图。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right="0" w:rightChars="0" w:firstLine="190" w:firstLineChars="100"/>
        <w:jc w:val="left"/>
        <w:textAlignment w:val="auto"/>
        <w:rPr>
          <w:rFonts w:hint="eastAsia"/>
          <w:sz w:val="19"/>
        </w:rPr>
      </w:pPr>
      <w:r>
        <w:rPr>
          <w:rFonts w:hint="eastAsia"/>
          <w:b/>
          <w:bCs/>
          <w:sz w:val="19"/>
        </w:rPr>
        <w:t>数据验证：</w:t>
      </w:r>
      <w:r>
        <w:rPr>
          <w:rFonts w:hint="eastAsia"/>
          <w:sz w:val="19"/>
        </w:rPr>
        <w:t>确保输入数据的合法性和正确性，例如：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  学生ID是否存在。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  成绩是否在合理范围内（0-100）。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  科目是否在系统支持的科目列表中。</w:t>
      </w:r>
    </w:p>
    <w:p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3.3 错误处理与日志记录</w:t>
      </w:r>
    </w:p>
    <w:p>
      <w:pPr>
        <w:pStyle w:val="4"/>
        <w:bidi w:val="0"/>
        <w:ind w:left="0" w:leftChars="0" w:firstLine="0" w:firstLineChars="0"/>
        <w:rPr>
          <w:rFonts w:hint="eastAsia"/>
          <w:b w:val="0"/>
          <w:bCs w:val="0"/>
          <w:sz w:val="19"/>
        </w:rPr>
      </w:pPr>
      <w:r>
        <w:rPr>
          <w:rFonts w:hint="eastAsia"/>
          <w:sz w:val="19"/>
        </w:rPr>
        <w:t>错误处理机制：</w:t>
      </w:r>
      <w:r>
        <w:rPr>
          <w:rFonts w:hint="eastAsia"/>
          <w:b w:val="0"/>
          <w:bCs w:val="0"/>
          <w:sz w:val="19"/>
        </w:rPr>
        <w:t>处理异常情况，返回友好的错误信息。例如：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  当学生ID不存在时，返回错误信息：“Student ID not found”。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当输入成绩不合法时，返回错误信息：“Invalid score value”。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b/>
          <w:bCs/>
          <w:sz w:val="19"/>
        </w:rPr>
        <w:t>日志记录：</w:t>
      </w:r>
      <w:r>
        <w:rPr>
          <w:rFonts w:hint="eastAsia"/>
          <w:sz w:val="19"/>
        </w:rPr>
        <w:t>记录系统操作日志，便于问题追踪和分析。例如：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用户进行成绩录入操作时，记录操作时间、用户ID、输入数据等信息。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 w:firstLine="224"/>
        <w:jc w:val="left"/>
        <w:textAlignment w:val="auto"/>
        <w:rPr>
          <w:rFonts w:hint="eastAsia"/>
          <w:sz w:val="19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4. 非功能需求</w:t>
      </w:r>
    </w:p>
    <w:p>
      <w:pPr>
        <w:pStyle w:val="4"/>
        <w:bidi w:val="0"/>
        <w:ind w:left="0" w:leftChars="0" w:firstLine="0" w:firstLineChars="0"/>
        <w:rPr>
          <w:rFonts w:hint="eastAsia"/>
          <w:sz w:val="19"/>
        </w:rPr>
      </w:pPr>
      <w:r>
        <w:rPr>
          <w:rFonts w:hint="eastAsia"/>
        </w:rPr>
        <w:t>4.1 性能要求</w:t>
      </w:r>
      <w:r>
        <w:rPr>
          <w:rFonts w:hint="eastAsia"/>
          <w:lang w:eastAsia="zh-CN"/>
        </w:rPr>
        <w:t>：</w:t>
      </w:r>
      <w:r>
        <w:rPr>
          <w:rFonts w:hint="eastAsia"/>
          <w:b w:val="0"/>
          <w:bCs w:val="0"/>
          <w:sz w:val="19"/>
        </w:rPr>
        <w:t>API响应时间短，能够处理高并发请求。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  <w:lang w:val="en-US" w:eastAsia="zh-CN"/>
        </w:rPr>
        <w:tab/>
      </w:r>
      <w:r>
        <w:rPr>
          <w:rFonts w:hint="eastAsia"/>
          <w:sz w:val="19"/>
        </w:rPr>
        <w:t>例如：在高峰期每秒钟能够处理5000次请求，确保响应时间在200ms以内。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b/>
          <w:bCs/>
          <w:sz w:val="19"/>
        </w:rPr>
        <w:t>4.2 安全性要求</w:t>
      </w:r>
      <w:r>
        <w:rPr>
          <w:rFonts w:hint="eastAsia"/>
          <w:b/>
          <w:bCs/>
          <w:sz w:val="19"/>
          <w:lang w:eastAsia="zh-CN"/>
        </w:rPr>
        <w:t>：</w:t>
      </w:r>
      <w:r>
        <w:rPr>
          <w:rFonts w:hint="eastAsia"/>
          <w:sz w:val="19"/>
        </w:rPr>
        <w:t>确保API安全，防止未授权访问和数据泄露。例如：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</w:t>
      </w:r>
      <w:r>
        <w:rPr>
          <w:rFonts w:hint="eastAsia"/>
          <w:sz w:val="19"/>
          <w:lang w:val="en-US" w:eastAsia="zh-CN"/>
        </w:rPr>
        <w:t xml:space="preserve">1. </w:t>
      </w:r>
      <w:r>
        <w:rPr>
          <w:rFonts w:hint="eastAsia"/>
          <w:sz w:val="19"/>
        </w:rPr>
        <w:t>使用OAuth2.0进行用户认证。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</w:t>
      </w:r>
      <w:r>
        <w:rPr>
          <w:rFonts w:hint="eastAsia"/>
          <w:sz w:val="19"/>
          <w:lang w:val="en-US" w:eastAsia="zh-CN"/>
        </w:rPr>
        <w:t xml:space="preserve">2. </w:t>
      </w:r>
      <w:r>
        <w:rPr>
          <w:rFonts w:hint="eastAsia"/>
          <w:sz w:val="19"/>
        </w:rPr>
        <w:t>对敏感数据进行加密存储。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</w:t>
      </w:r>
      <w:r>
        <w:rPr>
          <w:rFonts w:hint="eastAsia"/>
          <w:sz w:val="19"/>
          <w:lang w:val="en-US" w:eastAsia="zh-CN"/>
        </w:rPr>
        <w:t xml:space="preserve">3. </w:t>
      </w:r>
      <w:r>
        <w:rPr>
          <w:rFonts w:hint="eastAsia"/>
          <w:sz w:val="19"/>
        </w:rPr>
        <w:t>防止SQL注入和XSS攻击。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b/>
          <w:bCs/>
          <w:sz w:val="19"/>
        </w:rPr>
        <w:t>4.3 可靠性要求</w:t>
      </w:r>
      <w:r>
        <w:rPr>
          <w:rFonts w:hint="eastAsia"/>
          <w:b/>
          <w:bCs/>
          <w:sz w:val="19"/>
          <w:lang w:eastAsia="zh-CN"/>
        </w:rPr>
        <w:t>：</w:t>
      </w:r>
      <w:r>
        <w:rPr>
          <w:rFonts w:hint="eastAsia"/>
          <w:sz w:val="19"/>
        </w:rPr>
        <w:t>系统稳定可靠，支持7x24小时运行。例如：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</w:t>
      </w:r>
      <w:r>
        <w:rPr>
          <w:rFonts w:hint="eastAsia"/>
          <w:sz w:val="19"/>
          <w:lang w:val="en-US" w:eastAsia="zh-CN"/>
        </w:rPr>
        <w:t xml:space="preserve">1. </w:t>
      </w:r>
      <w:r>
        <w:rPr>
          <w:rFonts w:hint="eastAsia"/>
          <w:sz w:val="19"/>
        </w:rPr>
        <w:t>使用负载均衡技术，确保服务器高可用。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 xml:space="preserve">  </w:t>
      </w:r>
      <w:r>
        <w:rPr>
          <w:rFonts w:hint="eastAsia"/>
          <w:sz w:val="19"/>
          <w:lang w:val="en-US" w:eastAsia="zh-CN"/>
        </w:rPr>
        <w:t xml:space="preserve">2. </w:t>
      </w:r>
      <w:r>
        <w:rPr>
          <w:rFonts w:hint="eastAsia"/>
          <w:sz w:val="19"/>
        </w:rPr>
        <w:t>实现故障自动切换，确保系统在任何时候都能正常运行。</w:t>
      </w:r>
    </w:p>
    <w:p>
      <w:pPr>
        <w:pStyle w:val="3"/>
        <w:bidi w:val="0"/>
        <w:rPr>
          <w:rFonts w:hint="eastAsia"/>
          <w:sz w:val="19"/>
        </w:rPr>
      </w:pPr>
      <w:r>
        <w:rPr>
          <w:rFonts w:hint="eastAsia"/>
        </w:rPr>
        <w:t>5. 技术选型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425" w:leftChars="0" w:right="0" w:rightChars="0" w:hanging="425" w:firstLine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开发语言：使用C++进行后端开发。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425" w:leftChars="0" w:right="0" w:rightChars="0" w:hanging="425" w:firstLine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API框架：选择合适的C++框架（如&lt;cpprestsdk&gt;）进行RESTful API开发。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425" w:leftChars="0" w:right="0" w:rightChars="0" w:hanging="425" w:firstLine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&lt;cpprestsdk&gt;的优点：支持异步操作、高性能、跨平台。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</w:p>
    <w:p>
      <w:pPr>
        <w:pStyle w:val="3"/>
        <w:bidi w:val="0"/>
        <w:rPr>
          <w:rFonts w:hint="eastAsia"/>
          <w:sz w:val="19"/>
        </w:rPr>
      </w:pPr>
      <w:r>
        <w:rPr>
          <w:rFonts w:hint="eastAsia"/>
        </w:rPr>
        <w:t>6. 设计文档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6.1 API设计文档</w:t>
      </w:r>
    </w:p>
    <w:p>
      <w:pPr>
        <w:pStyle w:val="4"/>
        <w:bidi w:val="0"/>
        <w:rPr>
          <w:rFonts w:hint="eastAsia"/>
          <w:sz w:val="19"/>
        </w:rPr>
      </w:pPr>
      <w:r>
        <w:rPr>
          <w:rFonts w:hint="eastAsia"/>
          <w:sz w:val="19"/>
        </w:rPr>
        <w:t>包含每个API的详细设计，包括请求方法、URL、参数、返回值、示例等，以便协同开发。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6.2 业务逻辑流程图</w:t>
      </w:r>
    </w:p>
    <w:p>
      <w:pPr>
        <w:pStyle w:val="4"/>
        <w:bidi w:val="0"/>
        <w:jc w:val="center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180330" cy="4087495"/>
            <wp:effectExtent l="0" t="0" r="1270" b="1905"/>
            <wp:docPr id="47" name="图片 47" descr="高考成绩管理系统：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高考成绩管理系统：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sz w:val="19"/>
        </w:rPr>
      </w:pPr>
      <w:r>
        <w:rPr>
          <w:rFonts w:hint="eastAsia"/>
        </w:rPr>
        <w:t>7. 附录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- RESTful API：一种基于REST架构风格的API设计方法。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- OAuth2.0：一种开放标准，用于授权。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- &lt;cpprestsdk&gt;：一个开源C++库，用于创建跨平台的、基于HTTP的网络应用程序和RESTful服务。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设计概要</w:t>
      </w:r>
    </w:p>
    <w:p>
      <w:pPr>
        <w:pStyle w:val="3"/>
        <w:bidi w:val="0"/>
        <w:rPr>
          <w:rFonts w:hint="eastAsia"/>
          <w:sz w:val="19"/>
        </w:rPr>
      </w:pPr>
      <w:r>
        <w:rPr>
          <w:rFonts w:hint="eastAsia"/>
        </w:rPr>
        <w:t>模块分解思路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1. 数据库设计：负责数据存储与管理，确保数据完整性、准确性和安全性；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2. 后端开发：负责服务器端得业务逻辑处理和API接口开发；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3. 前端开发：负责用户界面得设计与实现，确保系统可用性和用户体验；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  <w:r>
        <w:rPr>
          <w:rFonts w:hint="eastAsia"/>
          <w:sz w:val="19"/>
        </w:rPr>
        <w:t>4. 数据分析：负责对成绩数据得分析和直方图、线性关系的生成，提供分析结果和决策支持。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rFonts w:hint="eastAsia"/>
          <w:sz w:val="19"/>
        </w:rPr>
      </w:pP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4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after="0" w:line="460" w:lineRule="exact"/>
        <w:ind w:left="213" w:leftChars="0" w:right="0" w:rightChars="0"/>
        <w:jc w:val="left"/>
        <w:textAlignment w:val="auto"/>
        <w:rPr>
          <w:sz w:val="19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71AA3"/>
    <w:multiLevelType w:val="singleLevel"/>
    <w:tmpl w:val="FA371A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28BF9FE"/>
    <w:multiLevelType w:val="singleLevel"/>
    <w:tmpl w:val="428BF9FE"/>
    <w:lvl w:ilvl="0" w:tentative="0">
      <w:start w:val="1"/>
      <w:numFmt w:val="decimal"/>
      <w:suff w:val="space"/>
      <w:lvlText w:val="%1."/>
      <w:lvlJc w:val="left"/>
      <w:pPr>
        <w:ind w:left="32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yZmM4OWNjZTNkNzQ3YTI4OWQ5MzI2MzI1ZTAwZmMifQ=="/>
  </w:docVars>
  <w:rsids>
    <w:rsidRoot w:val="00000000"/>
    <w:rsid w:val="521B4A42"/>
    <w:rsid w:val="619C5679"/>
    <w:rsid w:val="7B396E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9"/>
      <w:szCs w:val="29"/>
      <w:lang w:val="en-US" w:eastAsia="zh-CN" w:bidi="ar-SA"/>
    </w:rPr>
  </w:style>
  <w:style w:type="paragraph" w:styleId="3">
    <w:name w:val="heading 2"/>
    <w:basedOn w:val="1"/>
    <w:qFormat/>
    <w:uiPriority w:val="1"/>
    <w:pPr>
      <w:ind w:left="355" w:hanging="256"/>
      <w:outlineLvl w:val="2"/>
    </w:pPr>
    <w:rPr>
      <w:rFonts w:ascii="微软雅黑" w:hAnsi="微软雅黑" w:eastAsia="微软雅黑" w:cs="微软雅黑"/>
      <w:b/>
      <w:bCs/>
      <w:sz w:val="23"/>
      <w:szCs w:val="23"/>
      <w:lang w:val="en-US" w:eastAsia="zh-CN" w:bidi="ar-SA"/>
    </w:rPr>
  </w:style>
  <w:style w:type="paragraph" w:styleId="4">
    <w:name w:val="heading 3"/>
    <w:basedOn w:val="1"/>
    <w:qFormat/>
    <w:uiPriority w:val="1"/>
    <w:pPr>
      <w:spacing w:before="142"/>
      <w:ind w:left="432" w:hanging="333"/>
      <w:outlineLvl w:val="3"/>
    </w:pPr>
    <w:rPr>
      <w:rFonts w:ascii="微软雅黑" w:hAnsi="微软雅黑" w:eastAsia="微软雅黑" w:cs="微软雅黑"/>
      <w:b/>
      <w:bCs/>
      <w:sz w:val="19"/>
      <w:szCs w:val="19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42"/>
      <w:ind w:left="49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42"/>
      <w:ind w:left="355" w:hanging="333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2024-07-04T14:38:00Z</dcterms:created>
  <dc:creator>admin</dc:creator>
  <cp:lastModifiedBy>维维呀</cp:lastModifiedBy>
  <dcterms:modified xsi:type="dcterms:W3CDTF">2024-07-04T15:02:29Z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LastSaved">
    <vt:filetime>2024-07-04T00:00:00Z</vt:filetime>
  </property>
  <property fmtid="{D5CDD505-2E9C-101B-9397-08002B2CF9AE}" pid="4" name="KSOProductBuildVer">
    <vt:lpwstr>2052-12.1.0.15990</vt:lpwstr>
  </property>
  <property fmtid="{D5CDD505-2E9C-101B-9397-08002B2CF9AE}" pid="5" name="ICV">
    <vt:lpwstr>B380D823564B4C2B9275FB3CA627D743_13</vt:lpwstr>
  </property>
</Properties>
</file>