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1A5C" w14:textId="77777777" w:rsidR="000A4328" w:rsidRDefault="000A4328">
      <w:pPr>
        <w:rPr>
          <w:rFonts w:ascii="Times New Roman" w:eastAsia="Times New Roman" w:hAnsi="Times New Roman" w:cs="Times New Roman"/>
          <w:b/>
          <w:bCs/>
          <w:sz w:val="24"/>
          <w:szCs w:val="24"/>
        </w:rPr>
      </w:pPr>
    </w:p>
    <w:p w14:paraId="16F2F365" w14:textId="77777777" w:rsidR="000A432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Lente Mágico</w:t>
      </w:r>
    </w:p>
    <w:p w14:paraId="01703779"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Modelo de Propuesta Técnica del Control de Inventario y Ventas de una Tienda óptica</w:t>
      </w:r>
    </w:p>
    <w:p w14:paraId="490CBEE6" w14:textId="77777777" w:rsidR="000A4328" w:rsidRDefault="000A4328">
      <w:pPr>
        <w:jc w:val="center"/>
        <w:rPr>
          <w:rFonts w:ascii="Times New Roman" w:eastAsia="Times New Roman" w:hAnsi="Times New Roman" w:cs="Times New Roman"/>
          <w:sz w:val="24"/>
          <w:szCs w:val="24"/>
        </w:rPr>
      </w:pPr>
    </w:p>
    <w:p w14:paraId="09046243" w14:textId="77777777" w:rsidR="000A4328" w:rsidRDefault="00000000">
      <w:pPr>
        <w:spacing w:line="360" w:lineRule="auto"/>
        <w:ind w:firstLine="709"/>
        <w:rPr>
          <w:rFonts w:ascii="Times New Roman" w:eastAsia="Times New Roman" w:hAnsi="Times New Roman" w:cs="Times New Roman"/>
          <w:sz w:val="24"/>
          <w:szCs w:val="24"/>
        </w:rPr>
      </w:pPr>
      <w:r>
        <w:rPr>
          <w:noProof/>
        </w:rPr>
        <w:drawing>
          <wp:anchor distT="114300" distB="114300" distL="114300" distR="114300" simplePos="0" relativeHeight="251658240" behindDoc="1" locked="0" layoutInCell="1" hidden="0" allowOverlap="1" wp14:anchorId="113D5BD9" wp14:editId="79F94728">
            <wp:simplePos x="0" y="0"/>
            <wp:positionH relativeFrom="column">
              <wp:posOffset>1482090</wp:posOffset>
            </wp:positionH>
            <wp:positionV relativeFrom="paragraph">
              <wp:posOffset>156956</wp:posOffset>
            </wp:positionV>
            <wp:extent cx="2650011" cy="2342643"/>
            <wp:effectExtent l="0" t="0" r="0" b="0"/>
            <wp:wrapNone/>
            <wp:docPr id="4856295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650011" cy="2342643"/>
                    </a:xfrm>
                    <a:prstGeom prst="rect">
                      <a:avLst/>
                    </a:prstGeom>
                    <a:ln/>
                  </pic:spPr>
                </pic:pic>
              </a:graphicData>
            </a:graphic>
          </wp:anchor>
        </w:drawing>
      </w:r>
    </w:p>
    <w:p w14:paraId="083A6814" w14:textId="77777777" w:rsidR="000A4328" w:rsidRDefault="000A4328">
      <w:pPr>
        <w:jc w:val="center"/>
        <w:rPr>
          <w:rFonts w:ascii="Times New Roman" w:eastAsia="Times New Roman" w:hAnsi="Times New Roman" w:cs="Times New Roman"/>
          <w:sz w:val="24"/>
          <w:szCs w:val="24"/>
        </w:rPr>
      </w:pPr>
    </w:p>
    <w:p w14:paraId="43B78289" w14:textId="77777777" w:rsidR="000A4328" w:rsidRDefault="000A4328">
      <w:pPr>
        <w:jc w:val="center"/>
        <w:rPr>
          <w:rFonts w:ascii="Times New Roman" w:eastAsia="Times New Roman" w:hAnsi="Times New Roman" w:cs="Times New Roman"/>
          <w:sz w:val="24"/>
          <w:szCs w:val="24"/>
        </w:rPr>
      </w:pPr>
    </w:p>
    <w:p w14:paraId="72178F3E" w14:textId="77777777" w:rsidR="000A4328" w:rsidRDefault="000A4328">
      <w:pPr>
        <w:jc w:val="center"/>
        <w:rPr>
          <w:rFonts w:ascii="Times New Roman" w:eastAsia="Times New Roman" w:hAnsi="Times New Roman" w:cs="Times New Roman"/>
          <w:sz w:val="24"/>
          <w:szCs w:val="24"/>
        </w:rPr>
      </w:pPr>
    </w:p>
    <w:p w14:paraId="0CDF36B0" w14:textId="77777777" w:rsidR="000A4328" w:rsidRDefault="000A4328">
      <w:pPr>
        <w:jc w:val="center"/>
        <w:rPr>
          <w:rFonts w:ascii="Times New Roman" w:eastAsia="Times New Roman" w:hAnsi="Times New Roman" w:cs="Times New Roman"/>
          <w:sz w:val="24"/>
          <w:szCs w:val="24"/>
        </w:rPr>
      </w:pPr>
    </w:p>
    <w:p w14:paraId="6A41A679" w14:textId="77777777" w:rsidR="000A4328" w:rsidRDefault="000A4328">
      <w:pPr>
        <w:jc w:val="center"/>
        <w:rPr>
          <w:rFonts w:ascii="Times New Roman" w:eastAsia="Times New Roman" w:hAnsi="Times New Roman" w:cs="Times New Roman"/>
          <w:sz w:val="24"/>
          <w:szCs w:val="24"/>
        </w:rPr>
      </w:pPr>
    </w:p>
    <w:p w14:paraId="739C540F" w14:textId="77777777" w:rsidR="000A4328" w:rsidRDefault="000A4328">
      <w:pPr>
        <w:jc w:val="center"/>
        <w:rPr>
          <w:rFonts w:ascii="Times New Roman" w:eastAsia="Times New Roman" w:hAnsi="Times New Roman" w:cs="Times New Roman"/>
          <w:sz w:val="24"/>
          <w:szCs w:val="24"/>
        </w:rPr>
      </w:pPr>
    </w:p>
    <w:p w14:paraId="4F51B710" w14:textId="77777777" w:rsidR="000A4328" w:rsidRDefault="000A4328">
      <w:pPr>
        <w:rPr>
          <w:rFonts w:ascii="Times New Roman" w:eastAsia="Times New Roman" w:hAnsi="Times New Roman" w:cs="Times New Roman"/>
          <w:sz w:val="24"/>
          <w:szCs w:val="24"/>
        </w:rPr>
      </w:pPr>
    </w:p>
    <w:p w14:paraId="0CE8C525" w14:textId="77777777" w:rsidR="000A4328" w:rsidRDefault="000A4328">
      <w:pPr>
        <w:jc w:val="center"/>
        <w:rPr>
          <w:rFonts w:ascii="Times New Roman" w:eastAsia="Times New Roman" w:hAnsi="Times New Roman" w:cs="Times New Roman"/>
          <w:sz w:val="24"/>
          <w:szCs w:val="24"/>
        </w:rPr>
      </w:pPr>
    </w:p>
    <w:p w14:paraId="58DFD83C"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Aprendices:</w:t>
      </w:r>
    </w:p>
    <w:p w14:paraId="1E774DB1"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Edith Johana Bolaños </w:t>
      </w:r>
    </w:p>
    <w:p w14:paraId="61EC353F"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Nicolas Alexander Parra </w:t>
      </w:r>
    </w:p>
    <w:p w14:paraId="3DC3A9B3"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Lorena Romero Cassiani </w:t>
      </w:r>
    </w:p>
    <w:p w14:paraId="1651FC84" w14:textId="77777777" w:rsidR="000A4328"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Karol</w:t>
      </w:r>
      <w:proofErr w:type="spellEnd"/>
      <w:r>
        <w:rPr>
          <w:rFonts w:ascii="Times New Roman" w:eastAsia="Times New Roman" w:hAnsi="Times New Roman" w:cs="Times New Roman"/>
          <w:sz w:val="24"/>
          <w:szCs w:val="24"/>
        </w:rPr>
        <w:t xml:space="preserve"> Ximena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w:t>
      </w:r>
    </w:p>
    <w:p w14:paraId="6251082D" w14:textId="77777777" w:rsidR="000A4328" w:rsidRDefault="000A4328">
      <w:pPr>
        <w:jc w:val="center"/>
        <w:rPr>
          <w:rFonts w:ascii="Times New Roman" w:eastAsia="Times New Roman" w:hAnsi="Times New Roman" w:cs="Times New Roman"/>
          <w:sz w:val="24"/>
          <w:szCs w:val="24"/>
        </w:rPr>
      </w:pPr>
    </w:p>
    <w:p w14:paraId="59B39757" w14:textId="77777777" w:rsidR="000A4328" w:rsidRDefault="000A4328">
      <w:pPr>
        <w:jc w:val="center"/>
        <w:rPr>
          <w:rFonts w:ascii="Times New Roman" w:eastAsia="Times New Roman" w:hAnsi="Times New Roman" w:cs="Times New Roman"/>
          <w:sz w:val="24"/>
          <w:szCs w:val="24"/>
        </w:rPr>
      </w:pPr>
    </w:p>
    <w:p w14:paraId="59C1BB25" w14:textId="77777777" w:rsidR="000A4328" w:rsidRDefault="000A4328">
      <w:pPr>
        <w:jc w:val="center"/>
        <w:rPr>
          <w:rFonts w:ascii="Times New Roman" w:eastAsia="Times New Roman" w:hAnsi="Times New Roman" w:cs="Times New Roman"/>
          <w:sz w:val="24"/>
          <w:szCs w:val="24"/>
        </w:rPr>
      </w:pPr>
    </w:p>
    <w:p w14:paraId="783572C6" w14:textId="77777777" w:rsidR="000A4328" w:rsidRDefault="000A4328">
      <w:pPr>
        <w:jc w:val="center"/>
        <w:rPr>
          <w:rFonts w:ascii="Times New Roman" w:eastAsia="Times New Roman" w:hAnsi="Times New Roman" w:cs="Times New Roman"/>
          <w:sz w:val="24"/>
          <w:szCs w:val="24"/>
        </w:rPr>
      </w:pPr>
    </w:p>
    <w:p w14:paraId="35810B32" w14:textId="77777777" w:rsidR="000A4328" w:rsidRDefault="000A4328">
      <w:pPr>
        <w:jc w:val="center"/>
        <w:rPr>
          <w:rFonts w:ascii="Times New Roman" w:eastAsia="Times New Roman" w:hAnsi="Times New Roman" w:cs="Times New Roman"/>
          <w:sz w:val="24"/>
          <w:szCs w:val="24"/>
        </w:rPr>
      </w:pPr>
    </w:p>
    <w:p w14:paraId="32973AFB" w14:textId="77777777" w:rsidR="000A4328" w:rsidRDefault="000A4328">
      <w:pPr>
        <w:jc w:val="center"/>
        <w:rPr>
          <w:rFonts w:ascii="Times New Roman" w:eastAsia="Times New Roman" w:hAnsi="Times New Roman" w:cs="Times New Roman"/>
          <w:sz w:val="24"/>
          <w:szCs w:val="24"/>
        </w:rPr>
      </w:pPr>
    </w:p>
    <w:p w14:paraId="6EBE8367" w14:textId="77777777" w:rsidR="000A4328" w:rsidRDefault="000A4328">
      <w:pPr>
        <w:rPr>
          <w:rFonts w:ascii="Times New Roman" w:eastAsia="Times New Roman" w:hAnsi="Times New Roman" w:cs="Times New Roman"/>
          <w:sz w:val="24"/>
          <w:szCs w:val="24"/>
        </w:rPr>
      </w:pPr>
    </w:p>
    <w:p w14:paraId="1DC3E68E" w14:textId="77777777" w:rsidR="000A432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Bogotá, Colombia</w:t>
      </w:r>
    </w:p>
    <w:p w14:paraId="7F708ADB" w14:textId="77777777" w:rsidR="000A4328" w:rsidRDefault="00000000">
      <w:pPr>
        <w:spacing w:line="360" w:lineRule="auto"/>
        <w:ind w:left="2832"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10 octubre 2025</w:t>
      </w:r>
    </w:p>
    <w:p w14:paraId="1B8BF962" w14:textId="77777777" w:rsidR="000A4328" w:rsidRDefault="000A4328">
      <w:pPr>
        <w:ind w:left="708" w:hanging="708"/>
        <w:jc w:val="center"/>
        <w:rPr>
          <w:rFonts w:ascii="Times New Roman" w:eastAsia="Times New Roman" w:hAnsi="Times New Roman" w:cs="Times New Roman"/>
          <w:sz w:val="24"/>
          <w:szCs w:val="24"/>
        </w:rPr>
      </w:pPr>
    </w:p>
    <w:p w14:paraId="63EAE7F6" w14:textId="77777777" w:rsidR="000A4328" w:rsidRDefault="000A4328">
      <w:pPr>
        <w:jc w:val="center"/>
        <w:rPr>
          <w:rFonts w:ascii="Times New Roman" w:eastAsia="Times New Roman" w:hAnsi="Times New Roman" w:cs="Times New Roman"/>
          <w:sz w:val="24"/>
          <w:szCs w:val="24"/>
        </w:rPr>
      </w:pPr>
    </w:p>
    <w:p w14:paraId="45D1AD85" w14:textId="77777777" w:rsidR="000A4328" w:rsidRDefault="00000000">
      <w:pPr>
        <w:jc w:val="center"/>
        <w:rPr>
          <w:rFonts w:ascii="Times New Roman" w:eastAsia="Times New Roman" w:hAnsi="Times New Roman" w:cs="Times New Roman"/>
          <w:sz w:val="24"/>
          <w:szCs w:val="24"/>
        </w:rPr>
      </w:pPr>
      <w:r>
        <w:rPr>
          <w:noProof/>
        </w:rPr>
        <w:drawing>
          <wp:inline distT="0" distB="0" distL="0" distR="0" wp14:anchorId="6B2BB3A1" wp14:editId="06970920">
            <wp:extent cx="1329690" cy="886460"/>
            <wp:effectExtent l="0" t="0" r="0" b="0"/>
            <wp:docPr id="4856295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9690" cy="886460"/>
                    </a:xfrm>
                    <a:prstGeom prst="rect">
                      <a:avLst/>
                    </a:prstGeom>
                    <a:ln/>
                  </pic:spPr>
                </pic:pic>
              </a:graphicData>
            </a:graphic>
          </wp:inline>
        </w:drawing>
      </w:r>
    </w:p>
    <w:p w14:paraId="17FAA966" w14:textId="77777777" w:rsidR="000A4328" w:rsidRDefault="000A4328">
      <w:pPr>
        <w:rPr>
          <w:rFonts w:ascii="Times New Roman" w:eastAsia="Times New Roman" w:hAnsi="Times New Roman" w:cs="Times New Roman"/>
          <w:sz w:val="24"/>
          <w:szCs w:val="24"/>
        </w:rPr>
      </w:pPr>
    </w:p>
    <w:p w14:paraId="06417EFB" w14:textId="77777777" w:rsidR="000A4328" w:rsidRDefault="000A4328">
      <w:pPr>
        <w:spacing w:line="360" w:lineRule="auto"/>
        <w:ind w:firstLine="709"/>
        <w:rPr>
          <w:rFonts w:ascii="Times New Roman" w:eastAsia="Times New Roman" w:hAnsi="Times New Roman" w:cs="Times New Roman"/>
          <w:sz w:val="24"/>
          <w:szCs w:val="24"/>
        </w:rPr>
      </w:pPr>
    </w:p>
    <w:p w14:paraId="19B11D41" w14:textId="77777777" w:rsidR="000A4328"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Estimado/a/s señor/a/es “Nombre del Cliente”</w:t>
      </w:r>
    </w:p>
    <w:p w14:paraId="3ABC17B0" w14:textId="77777777" w:rsidR="000A4328" w:rsidRDefault="000A4328">
      <w:pPr>
        <w:spacing w:line="360" w:lineRule="auto"/>
        <w:ind w:firstLine="709"/>
        <w:rPr>
          <w:rFonts w:ascii="Times New Roman" w:eastAsia="Times New Roman" w:hAnsi="Times New Roman" w:cs="Times New Roman"/>
          <w:sz w:val="24"/>
          <w:szCs w:val="24"/>
        </w:rPr>
      </w:pPr>
    </w:p>
    <w:p w14:paraId="5CE582F1" w14:textId="77777777" w:rsidR="000A4328" w:rsidRDefault="0000000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Gracias por el tiempo dado hace unos días, para tener una conversación objetiva y concreta sobre las necesidades de su empresa. En el siguiente documento encontrará unas propuestas que pueden satisfacer las necesidades de la empresa. El alcance de cada una de estas propuestas se centra en el diseño, desarrollo e implementación de un sistema de software integrado para el control de inventario y ventas, específicamente adaptado a una tienda óptica. El sistema abordará desafíos comunes como el seguimiento manual de existencias, el procesamiento de ventas personalizados, aspectos cubiertos que son importantes son el registro en tiempo real de entradas/salidas, alertas de bajos niveles y categorización de productos; módulo de punto de venta (POS) con facturación electrónica compatible con la DIAN, cálculo automático de IVA (19%) y soporte para pagos nacionales. </w:t>
      </w:r>
    </w:p>
    <w:p w14:paraId="6BDD46BE" w14:textId="77777777" w:rsidR="000A4328" w:rsidRDefault="000A4328">
      <w:pPr>
        <w:widowControl w:val="0"/>
        <w:spacing w:before="150" w:after="0" w:line="240" w:lineRule="auto"/>
        <w:rPr>
          <w:rFonts w:ascii="Arial" w:eastAsia="Arial" w:hAnsi="Arial" w:cs="Arial"/>
          <w:sz w:val="20"/>
          <w:szCs w:val="20"/>
          <w:highlight w:val="red"/>
        </w:rPr>
      </w:pPr>
    </w:p>
    <w:p w14:paraId="22EFD625" w14:textId="77777777" w:rsidR="000A4328" w:rsidRDefault="000A4328">
      <w:pPr>
        <w:spacing w:line="360" w:lineRule="auto"/>
        <w:jc w:val="both"/>
        <w:rPr>
          <w:rFonts w:ascii="Times New Roman" w:eastAsia="Times New Roman" w:hAnsi="Times New Roman" w:cs="Times New Roman"/>
          <w:sz w:val="24"/>
          <w:szCs w:val="24"/>
        </w:rPr>
      </w:pPr>
    </w:p>
    <w:p w14:paraId="65F70B4D" w14:textId="77777777" w:rsidR="000A4328" w:rsidRDefault="00000000">
      <w:pPr>
        <w:spacing w:line="360" w:lineRule="auto"/>
        <w:ind w:firstLine="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Alcance de la propuesta:  </w:t>
      </w:r>
    </w:p>
    <w:p w14:paraId="51797C36" w14:textId="77777777" w:rsidR="000A4328" w:rsidRDefault="0000000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alcance de este proyecto se centra en desarrollar e implementar un sistema de información integral para ópticas tradicionales. Sus funciones principales incluyen un módulo de inventario para un control preciso y en tiempo real del stock, y un módulo de ventas (POS) para agilizar las transacciones y facturación. El sistema será utilizado principalmente por el dueño de la óptica, el personal de ventas y los optómetras, con roles y accesos específicos para cada uno. La primera versión se enfocará en módulos clave como </w:t>
      </w:r>
      <w:r>
        <w:rPr>
          <w:rFonts w:ascii="Times New Roman" w:eastAsia="Times New Roman" w:hAnsi="Times New Roman" w:cs="Times New Roman"/>
          <w:sz w:val="24"/>
          <w:szCs w:val="24"/>
        </w:rPr>
        <w:lastRenderedPageBreak/>
        <w:t>inventario, ventas, gestión de clientes y reportes básicos, buscando optimizar los procesos internos y permitir que estas ópticas compitan de manera más efectiva en el mercado.</w:t>
      </w:r>
    </w:p>
    <w:p w14:paraId="3C9F0B65" w14:textId="77777777" w:rsidR="000A4328" w:rsidRDefault="00000000">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metas objetivos contratiempos</w:t>
      </w:r>
    </w:p>
    <w:p w14:paraId="3C84EB1F" w14:textId="77777777" w:rsidR="000A4328" w:rsidRDefault="000A4328">
      <w:pPr>
        <w:widowControl w:val="0"/>
        <w:spacing w:before="150" w:after="0" w:line="240" w:lineRule="auto"/>
        <w:ind w:left="1719"/>
        <w:rPr>
          <w:rFonts w:ascii="Arial" w:eastAsia="Arial" w:hAnsi="Arial" w:cs="Arial"/>
          <w:sz w:val="20"/>
          <w:szCs w:val="20"/>
        </w:rPr>
        <w:sectPr w:rsidR="000A4328">
          <w:pgSz w:w="12240" w:h="15840"/>
          <w:pgMar w:top="1417" w:right="1701" w:bottom="1417" w:left="1701" w:header="708" w:footer="708" w:gutter="0"/>
          <w:pgNumType w:start="1"/>
          <w:cols w:space="720"/>
        </w:sectPr>
      </w:pPr>
    </w:p>
    <w:p w14:paraId="523CDE66" w14:textId="77777777" w:rsidR="000A4328" w:rsidRDefault="000A4328">
      <w:pPr>
        <w:spacing w:line="360" w:lineRule="auto"/>
        <w:ind w:firstLine="709"/>
        <w:jc w:val="both"/>
        <w:rPr>
          <w:rFonts w:ascii="Times New Roman" w:eastAsia="Times New Roman" w:hAnsi="Times New Roman" w:cs="Times New Roman"/>
          <w:sz w:val="24"/>
          <w:szCs w:val="24"/>
        </w:rPr>
        <w:sectPr w:rsidR="000A4328">
          <w:type w:val="continuous"/>
          <w:pgSz w:w="12240" w:h="15840"/>
          <w:pgMar w:top="603" w:right="1013" w:bottom="1668" w:left="2642" w:header="0" w:footer="720" w:gutter="0"/>
          <w:cols w:num="2" w:space="720" w:equalWidth="0">
            <w:col w:w="4292" w:space="0"/>
            <w:col w:w="4292" w:space="0"/>
          </w:cols>
        </w:sectPr>
      </w:pPr>
    </w:p>
    <w:p w14:paraId="042CDC9B" w14:textId="77777777" w:rsidR="000A4328" w:rsidRDefault="000A4328">
      <w:pPr>
        <w:widowControl w:val="0"/>
        <w:spacing w:before="150" w:after="0" w:line="240" w:lineRule="auto"/>
        <w:rPr>
          <w:rFonts w:ascii="Arimo" w:eastAsia="Arimo" w:hAnsi="Arimo" w:cs="Arimo"/>
          <w:sz w:val="20"/>
          <w:szCs w:val="20"/>
          <w:highlight w:val="red"/>
        </w:rPr>
      </w:pPr>
    </w:p>
    <w:p w14:paraId="4817C8DA" w14:textId="77777777" w:rsidR="000A4328" w:rsidRDefault="000A4328">
      <w:pPr>
        <w:widowControl w:val="0"/>
        <w:spacing w:before="150" w:after="0" w:line="240" w:lineRule="auto"/>
        <w:ind w:left="1719"/>
        <w:rPr>
          <w:rFonts w:ascii="Arimo" w:eastAsia="Arimo" w:hAnsi="Arimo" w:cs="Arimo"/>
          <w:sz w:val="20"/>
          <w:szCs w:val="20"/>
        </w:rPr>
      </w:pPr>
    </w:p>
    <w:p w14:paraId="538122EB" w14:textId="77777777" w:rsidR="000A4328" w:rsidRDefault="00000000">
      <w:pPr>
        <w:spacing w:line="360" w:lineRule="auto"/>
        <w:ind w:firstLine="70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continuación, se darán tres opciones de propuesta:</w:t>
      </w:r>
    </w:p>
    <w:p w14:paraId="1C257567" w14:textId="77777777" w:rsidR="000A4328" w:rsidRDefault="000A4328">
      <w:pPr>
        <w:widowControl w:val="0"/>
        <w:spacing w:before="150" w:after="0" w:line="240" w:lineRule="auto"/>
        <w:ind w:left="1719"/>
        <w:rPr>
          <w:rFonts w:ascii="Arimo" w:eastAsia="Arimo" w:hAnsi="Arimo" w:cs="Arimo"/>
          <w:sz w:val="20"/>
          <w:szCs w:val="20"/>
        </w:rPr>
      </w:pPr>
    </w:p>
    <w:p w14:paraId="6415B6B3" w14:textId="77777777" w:rsidR="000A432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Opción 1:</w:t>
      </w:r>
    </w:p>
    <w:tbl>
      <w:tblPr>
        <w:tblStyle w:val="a"/>
        <w:tblW w:w="1093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80"/>
        <w:gridCol w:w="3885"/>
        <w:gridCol w:w="5370"/>
      </w:tblGrid>
      <w:tr w:rsidR="000A4328" w14:paraId="71C36945" w14:textId="77777777" w:rsidTr="000A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300ED967" w14:textId="77777777" w:rsidR="000A4328" w:rsidRDefault="00000000">
            <w:pPr>
              <w:jc w:val="center"/>
              <w:rPr>
                <w:rFonts w:ascii="Arial" w:eastAsia="Arial" w:hAnsi="Arial" w:cs="Arial"/>
                <w:highlight w:val="yellow"/>
              </w:rPr>
            </w:pPr>
            <w:r>
              <w:rPr>
                <w:rFonts w:ascii="Arial" w:eastAsia="Arial" w:hAnsi="Arial" w:cs="Arial"/>
              </w:rPr>
              <w:t>Fase</w:t>
            </w:r>
          </w:p>
        </w:tc>
        <w:tc>
          <w:tcPr>
            <w:tcW w:w="3885" w:type="dxa"/>
          </w:tcPr>
          <w:p w14:paraId="44B71F3B" w14:textId="77777777" w:rsidR="000A4328"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Funciones o actividades </w:t>
            </w:r>
          </w:p>
        </w:tc>
        <w:tc>
          <w:tcPr>
            <w:tcW w:w="5370" w:type="dxa"/>
          </w:tcPr>
          <w:p w14:paraId="4035F9F8" w14:textId="77777777" w:rsidR="000A4328"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Entregables </w:t>
            </w:r>
          </w:p>
        </w:tc>
      </w:tr>
      <w:tr w:rsidR="000A4328" w14:paraId="2927E680" w14:textId="77777777" w:rsidTr="000A4328">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680" w:type="dxa"/>
          </w:tcPr>
          <w:p w14:paraId="70AA7586" w14:textId="77777777" w:rsidR="000A4328" w:rsidRDefault="00000000">
            <w:pPr>
              <w:spacing w:line="360" w:lineRule="auto"/>
              <w:jc w:val="center"/>
              <w:rPr>
                <w:rFonts w:ascii="Arial" w:eastAsia="Arial" w:hAnsi="Arial" w:cs="Arial"/>
              </w:rPr>
            </w:pPr>
            <w:r>
              <w:rPr>
                <w:rFonts w:ascii="Arial" w:eastAsia="Arial" w:hAnsi="Arial" w:cs="Arial"/>
              </w:rPr>
              <w:t>Fase 1</w:t>
            </w:r>
          </w:p>
        </w:tc>
        <w:tc>
          <w:tcPr>
            <w:tcW w:w="3885" w:type="dxa"/>
          </w:tcPr>
          <w:p w14:paraId="566B8074" w14:textId="77777777" w:rsidR="000A4328" w:rsidRDefault="00000000">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●Levantamiento de requerimientos funcionales</w:t>
            </w:r>
          </w:p>
          <w:p w14:paraId="752BB5D5"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del flujo de trabajo actual</w:t>
            </w:r>
          </w:p>
          <w:p w14:paraId="28EBA876"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roles y permisos</w:t>
            </w:r>
          </w:p>
          <w:p w14:paraId="73AA88E9"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●Identificación de integraciones necesarias</w:t>
            </w:r>
          </w:p>
          <w:p w14:paraId="70534EDF" w14:textId="77777777" w:rsidR="000A4328" w:rsidRDefault="000A432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5370" w:type="dxa"/>
          </w:tcPr>
          <w:p w14:paraId="4705C782" w14:textId="77777777" w:rsidR="000A4328" w:rsidRDefault="00000000">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●Reuniones con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y personal de la óptica</w:t>
            </w:r>
          </w:p>
          <w:p w14:paraId="43C3A1DD"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de procesos de venta, inventario y atención</w:t>
            </w:r>
          </w:p>
          <w:p w14:paraId="43257ABE"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historias de usuario</w:t>
            </w:r>
          </w:p>
          <w:p w14:paraId="0FE2B49A"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●Definición del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priorizado</w:t>
            </w:r>
          </w:p>
          <w:p w14:paraId="073728CD"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de casos de uso y diagramas de flujo</w:t>
            </w:r>
          </w:p>
          <w:p w14:paraId="6A25046E" w14:textId="77777777" w:rsidR="000A4328"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●Definición de arquitectura del sistema.</w:t>
            </w:r>
          </w:p>
        </w:tc>
      </w:tr>
      <w:tr w:rsidR="000A4328" w14:paraId="66F31476" w14:textId="77777777" w:rsidTr="000A4328">
        <w:trPr>
          <w:trHeight w:val="517"/>
        </w:trPr>
        <w:tc>
          <w:tcPr>
            <w:cnfStyle w:val="001000000000" w:firstRow="0" w:lastRow="0" w:firstColumn="1" w:lastColumn="0" w:oddVBand="0" w:evenVBand="0" w:oddHBand="0" w:evenHBand="0" w:firstRowFirstColumn="0" w:firstRowLastColumn="0" w:lastRowFirstColumn="0" w:lastRowLastColumn="0"/>
            <w:tcW w:w="1680" w:type="dxa"/>
          </w:tcPr>
          <w:p w14:paraId="7AC27D9C" w14:textId="77777777" w:rsidR="000A4328" w:rsidRDefault="000A4328">
            <w:pPr>
              <w:spacing w:line="360" w:lineRule="auto"/>
              <w:jc w:val="center"/>
              <w:rPr>
                <w:rFonts w:ascii="Arial" w:eastAsia="Arial" w:hAnsi="Arial" w:cs="Arial"/>
              </w:rPr>
            </w:pPr>
          </w:p>
          <w:p w14:paraId="1259C3F5" w14:textId="77777777" w:rsidR="000A4328" w:rsidRDefault="000A4328">
            <w:pPr>
              <w:spacing w:line="360" w:lineRule="auto"/>
              <w:rPr>
                <w:rFonts w:ascii="Arial" w:eastAsia="Arial" w:hAnsi="Arial" w:cs="Arial"/>
              </w:rPr>
            </w:pPr>
          </w:p>
          <w:p w14:paraId="18BF5244" w14:textId="77777777" w:rsidR="000A4328" w:rsidRDefault="00000000">
            <w:pPr>
              <w:spacing w:line="360" w:lineRule="auto"/>
              <w:jc w:val="center"/>
              <w:rPr>
                <w:rFonts w:ascii="Arial" w:eastAsia="Arial" w:hAnsi="Arial" w:cs="Arial"/>
              </w:rPr>
            </w:pPr>
            <w:r>
              <w:rPr>
                <w:rFonts w:ascii="Arial" w:eastAsia="Arial" w:hAnsi="Arial" w:cs="Arial"/>
              </w:rPr>
              <w:t>Fase 2</w:t>
            </w:r>
          </w:p>
        </w:tc>
        <w:tc>
          <w:tcPr>
            <w:tcW w:w="3885" w:type="dxa"/>
          </w:tcPr>
          <w:p w14:paraId="7EC3C062"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interfaz de usuario (UI/UX)</w:t>
            </w:r>
          </w:p>
          <w:p w14:paraId="36B86CF5"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base de datos</w:t>
            </w:r>
          </w:p>
          <w:p w14:paraId="5C38C87F"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arquitectura técnica</w:t>
            </w:r>
          </w:p>
          <w:p w14:paraId="097093A5"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●Prototipado de pantallas principales</w:t>
            </w:r>
          </w:p>
          <w:p w14:paraId="3EDCDCCF" w14:textId="77777777" w:rsidR="000A4328" w:rsidRDefault="000A43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5370" w:type="dxa"/>
          </w:tcPr>
          <w:p w14:paraId="3A0FD00F"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●Creación de </w:t>
            </w:r>
            <w:proofErr w:type="spellStart"/>
            <w:r>
              <w:rPr>
                <w:rFonts w:ascii="Times New Roman" w:eastAsia="Times New Roman" w:hAnsi="Times New Roman" w:cs="Times New Roman"/>
                <w:sz w:val="24"/>
                <w:szCs w:val="24"/>
              </w:rPr>
              <w:t>wireframes</w:t>
            </w:r>
            <w:proofErr w:type="spellEnd"/>
            <w:r>
              <w:rPr>
                <w:rFonts w:ascii="Times New Roman" w:eastAsia="Times New Roman" w:hAnsi="Times New Roman" w:cs="Times New Roman"/>
                <w:sz w:val="24"/>
                <w:szCs w:val="24"/>
              </w:rPr>
              <w:t xml:space="preserve"> y mockups</w:t>
            </w:r>
          </w:p>
          <w:p w14:paraId="0BADA7A5"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●Diseño responsive para </w:t>
            </w:r>
            <w:proofErr w:type="spellStart"/>
            <w:r>
              <w:rPr>
                <w:rFonts w:ascii="Times New Roman" w:eastAsia="Times New Roman" w:hAnsi="Times New Roman" w:cs="Times New Roman"/>
                <w:sz w:val="24"/>
                <w:szCs w:val="24"/>
              </w:rPr>
              <w:t>tablets</w:t>
            </w:r>
            <w:proofErr w:type="spellEnd"/>
            <w:r>
              <w:rPr>
                <w:rFonts w:ascii="Times New Roman" w:eastAsia="Times New Roman" w:hAnsi="Times New Roman" w:cs="Times New Roman"/>
                <w:sz w:val="24"/>
                <w:szCs w:val="24"/>
              </w:rPr>
              <w:t xml:space="preserve"> y móviles</w:t>
            </w:r>
          </w:p>
          <w:p w14:paraId="20051067"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●Modelado de entidades y relaciones (DER)</w:t>
            </w:r>
          </w:p>
          <w:p w14:paraId="7D530061"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Definición de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y servicios</w:t>
            </w:r>
          </w:p>
          <w:p w14:paraId="74427595"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Diseño del módulo de gestión de clientes</w:t>
            </w:r>
          </w:p>
          <w:p w14:paraId="34A5C825"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Diseño del módulo de inventario de productos</w:t>
            </w:r>
          </w:p>
          <w:p w14:paraId="56FC0663"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Prototipo interactivo para validación</w:t>
            </w:r>
          </w:p>
          <w:p w14:paraId="1D8DE0BA" w14:textId="77777777" w:rsidR="000A4328" w:rsidRDefault="000A43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0A4328" w14:paraId="5D5A8FFE" w14:textId="77777777" w:rsidTr="000A4328">
        <w:trPr>
          <w:cnfStyle w:val="000000100000" w:firstRow="0" w:lastRow="0" w:firstColumn="0" w:lastColumn="0" w:oddVBand="0" w:evenVBand="0" w:oddHBand="1" w:evenHBand="0" w:firstRowFirstColumn="0" w:firstRowLastColumn="0" w:lastRowFirstColumn="0" w:lastRowLastColumn="0"/>
          <w:trHeight w:val="3461"/>
        </w:trPr>
        <w:tc>
          <w:tcPr>
            <w:cnfStyle w:val="001000000000" w:firstRow="0" w:lastRow="0" w:firstColumn="1" w:lastColumn="0" w:oddVBand="0" w:evenVBand="0" w:oddHBand="0" w:evenHBand="0" w:firstRowFirstColumn="0" w:firstRowLastColumn="0" w:lastRowFirstColumn="0" w:lastRowLastColumn="0"/>
            <w:tcW w:w="1680" w:type="dxa"/>
          </w:tcPr>
          <w:p w14:paraId="1664EB5B" w14:textId="77777777" w:rsidR="000A4328" w:rsidRDefault="000A4328">
            <w:pPr>
              <w:spacing w:line="360" w:lineRule="auto"/>
              <w:jc w:val="center"/>
              <w:rPr>
                <w:rFonts w:ascii="Arial" w:eastAsia="Arial" w:hAnsi="Arial" w:cs="Arial"/>
              </w:rPr>
            </w:pPr>
          </w:p>
          <w:p w14:paraId="38A5B888" w14:textId="77777777" w:rsidR="000A4328" w:rsidRDefault="00000000">
            <w:pPr>
              <w:spacing w:line="360" w:lineRule="auto"/>
              <w:jc w:val="center"/>
              <w:rPr>
                <w:rFonts w:ascii="Arial" w:eastAsia="Arial" w:hAnsi="Arial" w:cs="Arial"/>
              </w:rPr>
            </w:pPr>
            <w:r>
              <w:rPr>
                <w:rFonts w:ascii="Arial" w:eastAsia="Arial" w:hAnsi="Arial" w:cs="Arial"/>
              </w:rPr>
              <w:t>Fase 3</w:t>
            </w:r>
          </w:p>
        </w:tc>
        <w:tc>
          <w:tcPr>
            <w:tcW w:w="3885" w:type="dxa"/>
            <w:tcBorders>
              <w:bottom w:val="single" w:sz="4" w:space="0" w:color="000000"/>
            </w:tcBorders>
          </w:tcPr>
          <w:p w14:paraId="48A51545"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clientes y expedientes</w:t>
            </w:r>
          </w:p>
          <w:p w14:paraId="002DC612"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inventario de monturas y lentes</w:t>
            </w:r>
          </w:p>
          <w:p w14:paraId="77145762"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prescripciones médicas</w:t>
            </w:r>
          </w:p>
          <w:p w14:paraId="6269494E"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proveedores</w:t>
            </w:r>
          </w:p>
        </w:tc>
        <w:tc>
          <w:tcPr>
            <w:tcW w:w="5370" w:type="dxa"/>
            <w:tcBorders>
              <w:bottom w:val="single" w:sz="4" w:space="0" w:color="000000"/>
            </w:tcBorders>
          </w:tcPr>
          <w:p w14:paraId="7C2E238D"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de registro de clientes con historial</w:t>
            </w:r>
          </w:p>
          <w:p w14:paraId="1116DFD9"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almacenamiento de prescripciones y graduaciones</w:t>
            </w:r>
          </w:p>
          <w:p w14:paraId="3596329E"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●CRUD de productos (monturas, lentes, accesorios)</w:t>
            </w:r>
          </w:p>
          <w:p w14:paraId="5E20A65F"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stock con alertas de inventario mínimo</w:t>
            </w:r>
          </w:p>
          <w:p w14:paraId="259B7596"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proveedores y órdenes de compra</w:t>
            </w:r>
          </w:p>
          <w:p w14:paraId="57FAC49F"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●Código de barras/SKU para productos</w:t>
            </w:r>
          </w:p>
          <w:p w14:paraId="4A55EC64"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unitario y de integración</w:t>
            </w:r>
          </w:p>
        </w:tc>
      </w:tr>
      <w:tr w:rsidR="000A4328" w14:paraId="42C88F80" w14:textId="77777777" w:rsidTr="000A4328">
        <w:trPr>
          <w:trHeight w:val="3224"/>
        </w:trPr>
        <w:tc>
          <w:tcPr>
            <w:cnfStyle w:val="001000000000" w:firstRow="0" w:lastRow="0" w:firstColumn="1" w:lastColumn="0" w:oddVBand="0" w:evenVBand="0" w:oddHBand="0" w:evenHBand="0" w:firstRowFirstColumn="0" w:firstRowLastColumn="0" w:lastRowFirstColumn="0" w:lastRowLastColumn="0"/>
            <w:tcW w:w="1680" w:type="dxa"/>
          </w:tcPr>
          <w:p w14:paraId="7652F10A" w14:textId="77777777" w:rsidR="000A4328" w:rsidRDefault="00000000">
            <w:pPr>
              <w:spacing w:line="360" w:lineRule="auto"/>
              <w:jc w:val="center"/>
              <w:rPr>
                <w:rFonts w:ascii="Arial" w:eastAsia="Arial" w:hAnsi="Arial" w:cs="Arial"/>
              </w:rPr>
            </w:pPr>
            <w:r>
              <w:rPr>
                <w:rFonts w:ascii="Arial" w:eastAsia="Arial" w:hAnsi="Arial" w:cs="Arial"/>
                <w:b w:val="0"/>
                <w:bCs w:val="0"/>
              </w:rPr>
              <w:t>Fase 4</w:t>
            </w:r>
          </w:p>
        </w:tc>
        <w:tc>
          <w:tcPr>
            <w:tcW w:w="3885" w:type="dxa"/>
            <w:tcBorders>
              <w:bottom w:val="single" w:sz="4" w:space="0" w:color="000000"/>
            </w:tcBorders>
          </w:tcPr>
          <w:p w14:paraId="66F610CE"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●Punto de venta (POS)</w:t>
            </w:r>
          </w:p>
          <w:p w14:paraId="08EF9890"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●Facturación electrónica</w:t>
            </w:r>
          </w:p>
          <w:p w14:paraId="6ABC8B1A"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pagos y cobranza</w:t>
            </w:r>
          </w:p>
          <w:p w14:paraId="5E314686"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●Ordenes de trabajo</w:t>
            </w:r>
          </w:p>
        </w:tc>
        <w:tc>
          <w:tcPr>
            <w:tcW w:w="5370" w:type="dxa"/>
            <w:tcBorders>
              <w:bottom w:val="single" w:sz="4" w:space="0" w:color="000000"/>
            </w:tcBorders>
          </w:tcPr>
          <w:p w14:paraId="236B79F8" w14:textId="77777777" w:rsidR="000A4328" w:rsidRDefault="00000000">
            <w:pPr>
              <w:numPr>
                <w:ilvl w:val="0"/>
                <w:numId w:val="3"/>
              </w:numPr>
              <w:pBdr>
                <w:top w:val="nil"/>
                <w:left w:val="nil"/>
                <w:bottom w:val="nil"/>
                <w:right w:val="nil"/>
                <w:between w:val="nil"/>
              </w:pBdr>
              <w:spacing w:before="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de interfaz de punto de venta</w:t>
            </w:r>
          </w:p>
          <w:p w14:paraId="6D32D929"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cotizaciones y órdenes de trabajo</w:t>
            </w:r>
          </w:p>
          <w:p w14:paraId="52C1F154"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sistema de facturación electrónica</w:t>
            </w:r>
          </w:p>
          <w:p w14:paraId="75541208"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Múltiples formas de pago (efectivo, tarjeta, transferencia)</w:t>
            </w:r>
          </w:p>
          <w:p w14:paraId="3544BA0A"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cuentas por cobrar</w:t>
            </w:r>
          </w:p>
          <w:p w14:paraId="28A1D24C"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Impresión de tickets y facturas</w:t>
            </w:r>
          </w:p>
          <w:p w14:paraId="630D7E15" w14:textId="77777777" w:rsidR="000A4328" w:rsidRDefault="00000000">
            <w:pPr>
              <w:numPr>
                <w:ilvl w:val="0"/>
                <w:numId w:val="3"/>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abonos y pagos parciales</w:t>
            </w:r>
          </w:p>
          <w:p w14:paraId="17AAC89E" w14:textId="77777777" w:rsidR="000A4328" w:rsidRDefault="00000000">
            <w:pPr>
              <w:numPr>
                <w:ilvl w:val="0"/>
                <w:numId w:val="3"/>
              </w:numPr>
              <w:pBdr>
                <w:top w:val="nil"/>
                <w:left w:val="nil"/>
                <w:bottom w:val="nil"/>
                <w:right w:val="nil"/>
                <w:between w:val="nil"/>
              </w:pBd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de transacciones completas</w:t>
            </w:r>
          </w:p>
          <w:p w14:paraId="0DDF18D6" w14:textId="77777777" w:rsidR="000A4328" w:rsidRDefault="000A4328">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0A4328" w14:paraId="7AEEAA79" w14:textId="77777777" w:rsidTr="000A4328">
        <w:trPr>
          <w:cnfStyle w:val="000000100000" w:firstRow="0" w:lastRow="0" w:firstColumn="0" w:lastColumn="0" w:oddVBand="0" w:evenVBand="0" w:oddHBand="1"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1680" w:type="dxa"/>
          </w:tcPr>
          <w:p w14:paraId="2335FF76" w14:textId="77777777" w:rsidR="000A4328" w:rsidRDefault="00000000">
            <w:pPr>
              <w:spacing w:line="360" w:lineRule="auto"/>
              <w:jc w:val="center"/>
              <w:rPr>
                <w:rFonts w:ascii="Arial" w:eastAsia="Arial" w:hAnsi="Arial" w:cs="Arial"/>
              </w:rPr>
            </w:pPr>
            <w:r>
              <w:rPr>
                <w:rFonts w:ascii="Arial" w:eastAsia="Arial" w:hAnsi="Arial" w:cs="Arial"/>
                <w:b w:val="0"/>
                <w:bCs w:val="0"/>
              </w:rPr>
              <w:t>Fase 5</w:t>
            </w:r>
          </w:p>
        </w:tc>
        <w:tc>
          <w:tcPr>
            <w:tcW w:w="3885" w:type="dxa"/>
            <w:tcBorders>
              <w:bottom w:val="single" w:sz="4" w:space="0" w:color="000000"/>
            </w:tcBorders>
          </w:tcPr>
          <w:p w14:paraId="6996232A"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citas y agenda</w:t>
            </w:r>
          </w:p>
          <w:p w14:paraId="3FCFDF2B"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●Reportes y estadísticas</w:t>
            </w:r>
          </w:p>
          <w:p w14:paraId="24B15774"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garantías</w:t>
            </w:r>
          </w:p>
          <w:p w14:paraId="4274C705"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w:t>
            </w:r>
          </w:p>
        </w:tc>
        <w:tc>
          <w:tcPr>
            <w:tcW w:w="5370" w:type="dxa"/>
            <w:tcBorders>
              <w:bottom w:val="single" w:sz="4" w:space="0" w:color="000000"/>
            </w:tcBorders>
          </w:tcPr>
          <w:p w14:paraId="1503E868"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Calendario de citas para exámenes visuales</w:t>
            </w:r>
          </w:p>
          <w:p w14:paraId="51F78C3C"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con indicadores clave (</w:t>
            </w:r>
            <w:proofErr w:type="spellStart"/>
            <w:r>
              <w:rPr>
                <w:rFonts w:ascii="Times New Roman" w:eastAsia="Times New Roman" w:hAnsi="Times New Roman" w:cs="Times New Roman"/>
                <w:sz w:val="24"/>
                <w:szCs w:val="24"/>
              </w:rPr>
              <w:t>KPIs</w:t>
            </w:r>
            <w:proofErr w:type="spellEnd"/>
            <w:r>
              <w:rPr>
                <w:rFonts w:ascii="Times New Roman" w:eastAsia="Times New Roman" w:hAnsi="Times New Roman" w:cs="Times New Roman"/>
                <w:sz w:val="24"/>
                <w:szCs w:val="24"/>
              </w:rPr>
              <w:t>)</w:t>
            </w:r>
          </w:p>
          <w:p w14:paraId="20CBCB51"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Reportes de ventas, inventario y clientes</w:t>
            </w:r>
          </w:p>
          <w:p w14:paraId="45439D05"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garantías de productos</w:t>
            </w:r>
          </w:p>
          <w:p w14:paraId="4DEBA44E"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recordatorios por email/SMS</w:t>
            </w:r>
          </w:p>
          <w:p w14:paraId="640B15DB"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Exportación de reportes a Excel/PDF</w:t>
            </w:r>
          </w:p>
          <w:p w14:paraId="18526461" w14:textId="77777777" w:rsidR="000A4328" w:rsidRDefault="00000000">
            <w:pPr>
              <w:numPr>
                <w:ilvl w:val="0"/>
                <w:numId w:val="7"/>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Gráficos de tendencias y análisis</w:t>
            </w:r>
          </w:p>
          <w:p w14:paraId="2BE18D58" w14:textId="77777777" w:rsidR="000A4328" w:rsidRDefault="00000000">
            <w:pPr>
              <w:numPr>
                <w:ilvl w:val="0"/>
                <w:numId w:val="7"/>
              </w:num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de reportes y notificaciones</w:t>
            </w:r>
          </w:p>
          <w:p w14:paraId="06F833FA" w14:textId="77777777" w:rsidR="000A4328" w:rsidRDefault="000A4328">
            <w:pPr>
              <w:pBdr>
                <w:top w:val="nil"/>
                <w:left w:val="nil"/>
                <w:bottom w:val="nil"/>
                <w:right w:val="nil"/>
                <w:between w:val="nil"/>
              </w:pBdr>
              <w:spacing w:before="240" w:after="240"/>
              <w:ind w:left="720" w:hanging="3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0A4328" w14:paraId="291C5411" w14:textId="77777777" w:rsidTr="000A4328">
        <w:trPr>
          <w:trHeight w:val="3461"/>
        </w:trPr>
        <w:tc>
          <w:tcPr>
            <w:cnfStyle w:val="001000000000" w:firstRow="0" w:lastRow="0" w:firstColumn="1" w:lastColumn="0" w:oddVBand="0" w:evenVBand="0" w:oddHBand="0" w:evenHBand="0" w:firstRowFirstColumn="0" w:firstRowLastColumn="0" w:lastRowFirstColumn="0" w:lastRowLastColumn="0"/>
            <w:tcW w:w="1680" w:type="dxa"/>
          </w:tcPr>
          <w:p w14:paraId="310EEE0D" w14:textId="77777777" w:rsidR="000A4328" w:rsidRDefault="00000000">
            <w:pPr>
              <w:spacing w:line="360" w:lineRule="auto"/>
              <w:jc w:val="center"/>
              <w:rPr>
                <w:rFonts w:ascii="Arial" w:eastAsia="Arial" w:hAnsi="Arial" w:cs="Arial"/>
              </w:rPr>
            </w:pPr>
            <w:r>
              <w:rPr>
                <w:rFonts w:ascii="Arial" w:eastAsia="Arial" w:hAnsi="Arial" w:cs="Arial"/>
                <w:b w:val="0"/>
                <w:bCs w:val="0"/>
              </w:rPr>
              <w:lastRenderedPageBreak/>
              <w:t>Fase 6</w:t>
            </w:r>
          </w:p>
        </w:tc>
        <w:tc>
          <w:tcPr>
            <w:tcW w:w="3885" w:type="dxa"/>
            <w:tcBorders>
              <w:bottom w:val="single" w:sz="4" w:space="0" w:color="000000"/>
            </w:tcBorders>
          </w:tcPr>
          <w:p w14:paraId="24CF3993"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●Pruebas funcionales completas</w:t>
            </w:r>
          </w:p>
          <w:p w14:paraId="3CE06F81"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rendimiento</w:t>
            </w:r>
          </w:p>
          <w:p w14:paraId="09227D0F"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seguridad</w:t>
            </w:r>
          </w:p>
          <w:p w14:paraId="0B247016" w14:textId="77777777" w:rsidR="000A4328" w:rsidRDefault="00000000">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 bugs</w:t>
            </w:r>
          </w:p>
          <w:p w14:paraId="0FECA1FC" w14:textId="77777777" w:rsidR="000A4328" w:rsidRDefault="000A4328">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5370" w:type="dxa"/>
            <w:tcBorders>
              <w:bottom w:val="single" w:sz="4" w:space="0" w:color="000000"/>
            </w:tcBorders>
          </w:tcPr>
          <w:p w14:paraId="040EF78C"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 casos de prueba</w:t>
            </w:r>
          </w:p>
          <w:p w14:paraId="4D3B75C6"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carga y estrés del sistema</w:t>
            </w:r>
          </w:p>
          <w:p w14:paraId="7D220471"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Verificación de seguridad y encriptación de datos</w:t>
            </w:r>
          </w:p>
          <w:p w14:paraId="1D116940"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de usabilidad con usuarios finales</w:t>
            </w:r>
          </w:p>
          <w:p w14:paraId="3FFF7C04"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integración completas</w:t>
            </w:r>
          </w:p>
          <w:p w14:paraId="47456F08" w14:textId="77777777" w:rsidR="000A4328" w:rsidRDefault="00000000">
            <w:pPr>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 errores detectados</w:t>
            </w:r>
          </w:p>
          <w:p w14:paraId="4DC16DFB" w14:textId="77777777" w:rsidR="000A4328" w:rsidRDefault="00000000">
            <w:pPr>
              <w:numPr>
                <w:ilvl w:val="0"/>
                <w:numId w:val="5"/>
              </w:num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cumplimiento de requerimientos</w:t>
            </w:r>
          </w:p>
          <w:p w14:paraId="10A51B7D" w14:textId="77777777" w:rsidR="000A4328" w:rsidRDefault="000A4328">
            <w:pPr>
              <w:spacing w:after="240"/>
              <w:ind w:left="720" w:hanging="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0A4328" w14:paraId="548B1413" w14:textId="77777777" w:rsidTr="000A4328">
        <w:trPr>
          <w:cnfStyle w:val="000000100000" w:firstRow="0" w:lastRow="0" w:firstColumn="0" w:lastColumn="0" w:oddVBand="0" w:evenVBand="0" w:oddHBand="1" w:evenHBand="0" w:firstRowFirstColumn="0" w:firstRowLastColumn="0" w:lastRowFirstColumn="0" w:lastRowLastColumn="0"/>
          <w:trHeight w:val="3461"/>
        </w:trPr>
        <w:tc>
          <w:tcPr>
            <w:cnfStyle w:val="001000000000" w:firstRow="0" w:lastRow="0" w:firstColumn="1" w:lastColumn="0" w:oddVBand="0" w:evenVBand="0" w:oddHBand="0" w:evenHBand="0" w:firstRowFirstColumn="0" w:firstRowLastColumn="0" w:lastRowFirstColumn="0" w:lastRowLastColumn="0"/>
            <w:tcW w:w="1680" w:type="dxa"/>
          </w:tcPr>
          <w:p w14:paraId="3ED1D8DB" w14:textId="77777777" w:rsidR="000A4328" w:rsidRDefault="00000000">
            <w:pPr>
              <w:spacing w:line="360" w:lineRule="auto"/>
              <w:jc w:val="center"/>
              <w:rPr>
                <w:rFonts w:ascii="Arial" w:eastAsia="Arial" w:hAnsi="Arial" w:cs="Arial"/>
              </w:rPr>
            </w:pPr>
            <w:r>
              <w:rPr>
                <w:rFonts w:ascii="Arial" w:eastAsia="Arial" w:hAnsi="Arial" w:cs="Arial"/>
                <w:b w:val="0"/>
                <w:bCs w:val="0"/>
              </w:rPr>
              <w:t>Fase 7</w:t>
            </w:r>
          </w:p>
        </w:tc>
        <w:tc>
          <w:tcPr>
            <w:tcW w:w="3885" w:type="dxa"/>
            <w:tcBorders>
              <w:bottom w:val="single" w:sz="4" w:space="0" w:color="000000"/>
            </w:tcBorders>
          </w:tcPr>
          <w:p w14:paraId="13792ABE"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●Migración de datos</w:t>
            </w:r>
          </w:p>
          <w:p w14:paraId="2A69850E"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●Despliegue en producción</w:t>
            </w:r>
          </w:p>
          <w:p w14:paraId="2D222F3F"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●Capacitación de usuarios</w:t>
            </w:r>
          </w:p>
          <w:p w14:paraId="137B5077" w14:textId="77777777" w:rsidR="000A4328" w:rsidRDefault="00000000">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w:t>
            </w:r>
          </w:p>
          <w:p w14:paraId="7CCAB121" w14:textId="77777777" w:rsidR="000A4328" w:rsidRDefault="000A4328">
            <w:pPr>
              <w:spacing w:after="240"/>
              <w:ind w:left="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5370" w:type="dxa"/>
            <w:tcBorders>
              <w:bottom w:val="single" w:sz="4" w:space="0" w:color="000000"/>
            </w:tcBorders>
          </w:tcPr>
          <w:p w14:paraId="06FA3F45"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Migración de base de datos existente</w:t>
            </w:r>
          </w:p>
          <w:p w14:paraId="4959EC58"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Configuración de servidor de producción</w:t>
            </w:r>
          </w:p>
          <w:p w14:paraId="19CCC13D"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Instalación y configuración del sistema</w:t>
            </w:r>
          </w:p>
          <w:p w14:paraId="5F1E0FC2"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Capacitación al personal administrativo</w:t>
            </w:r>
          </w:p>
          <w:p w14:paraId="1F4F7413"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Capacitación al personal de ventas</w:t>
            </w:r>
          </w:p>
          <w:p w14:paraId="4624B446"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Manuales de usuario y técnicos</w:t>
            </w:r>
          </w:p>
          <w:p w14:paraId="0924C430" w14:textId="77777777" w:rsidR="000A4328" w:rsidRDefault="00000000">
            <w:pPr>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Videos tutoriales</w:t>
            </w:r>
          </w:p>
          <w:p w14:paraId="62872859" w14:textId="77777777" w:rsidR="000A4328" w:rsidRDefault="00000000">
            <w:pPr>
              <w:numPr>
                <w:ilvl w:val="0"/>
                <w:numId w:val="6"/>
              </w:num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Periodo de acompañamiento en operación</w:t>
            </w:r>
          </w:p>
          <w:p w14:paraId="7623C009" w14:textId="77777777" w:rsidR="000A4328" w:rsidRDefault="000A4328">
            <w:pPr>
              <w:spacing w:after="240"/>
              <w:ind w:left="720" w:hanging="3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0A4328" w14:paraId="0A758688" w14:textId="77777777" w:rsidTr="000A4328">
        <w:trPr>
          <w:trHeight w:val="3461"/>
        </w:trPr>
        <w:tc>
          <w:tcPr>
            <w:cnfStyle w:val="001000000000" w:firstRow="0" w:lastRow="0" w:firstColumn="1" w:lastColumn="0" w:oddVBand="0" w:evenVBand="0" w:oddHBand="0" w:evenHBand="0" w:firstRowFirstColumn="0" w:firstRowLastColumn="0" w:lastRowFirstColumn="0" w:lastRowLastColumn="0"/>
            <w:tcW w:w="1680" w:type="dxa"/>
          </w:tcPr>
          <w:p w14:paraId="768E1203" w14:textId="77777777" w:rsidR="000A4328" w:rsidRDefault="00000000">
            <w:pPr>
              <w:spacing w:line="360" w:lineRule="auto"/>
              <w:jc w:val="center"/>
              <w:rPr>
                <w:rFonts w:ascii="Arial" w:eastAsia="Arial" w:hAnsi="Arial" w:cs="Arial"/>
              </w:rPr>
            </w:pPr>
            <w:r>
              <w:rPr>
                <w:rFonts w:ascii="Arial" w:eastAsia="Arial" w:hAnsi="Arial" w:cs="Arial"/>
                <w:b w:val="0"/>
                <w:bCs w:val="0"/>
              </w:rPr>
              <w:t>Fase 8</w:t>
            </w:r>
          </w:p>
        </w:tc>
        <w:tc>
          <w:tcPr>
            <w:tcW w:w="3885" w:type="dxa"/>
            <w:tcBorders>
              <w:bottom w:val="single" w:sz="4" w:space="0" w:color="000000"/>
            </w:tcBorders>
          </w:tcPr>
          <w:p w14:paraId="4355F99F" w14:textId="77777777" w:rsidR="000A4328" w:rsidRDefault="00000000">
            <w:pPr>
              <w:spacing w:after="240"/>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●Soporte técnico</w:t>
            </w:r>
          </w:p>
          <w:p w14:paraId="54561E67" w14:textId="77777777" w:rsidR="000A4328" w:rsidRDefault="00000000">
            <w:pPr>
              <w:spacing w:after="240"/>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●Mantenimiento correctivo</w:t>
            </w:r>
          </w:p>
          <w:p w14:paraId="06D946DD" w14:textId="77777777" w:rsidR="000A4328" w:rsidRDefault="00000000">
            <w:pPr>
              <w:spacing w:after="240"/>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●Mantenimiento evolutivo</w:t>
            </w:r>
          </w:p>
          <w:p w14:paraId="58803FE9" w14:textId="77777777" w:rsidR="000A4328" w:rsidRDefault="00000000">
            <w:pPr>
              <w:spacing w:after="240"/>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●Monitoreo del sistema</w:t>
            </w:r>
          </w:p>
          <w:p w14:paraId="4B20AD41" w14:textId="77777777" w:rsidR="000A4328" w:rsidRDefault="000A4328">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5370" w:type="dxa"/>
            <w:tcBorders>
              <w:bottom w:val="single" w:sz="4" w:space="0" w:color="000000"/>
            </w:tcBorders>
          </w:tcPr>
          <w:p w14:paraId="3FA367C3"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Mesa de ayuda para usuarios</w:t>
            </w:r>
          </w:p>
          <w:p w14:paraId="7AD072D0"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Resolución de incidencias</w:t>
            </w:r>
          </w:p>
          <w:p w14:paraId="29D180A3"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Actualizaciones de seguridad</w:t>
            </w:r>
          </w:p>
          <w:p w14:paraId="6540B66B"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Respaldos automáticos periódicos</w:t>
            </w:r>
          </w:p>
          <w:p w14:paraId="7EA31277"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Optimización de rendimiento</w:t>
            </w:r>
          </w:p>
          <w:p w14:paraId="51085923"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Nuevas funcionalidades según necesidades</w:t>
            </w:r>
          </w:p>
          <w:p w14:paraId="485081EF" w14:textId="77777777" w:rsidR="000A4328" w:rsidRDefault="00000000">
            <w:pPr>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Monitoreo 24/7 de disponibilidad</w:t>
            </w:r>
          </w:p>
          <w:p w14:paraId="53958F15" w14:textId="77777777" w:rsidR="000A4328" w:rsidRDefault="00000000">
            <w:pPr>
              <w:numPr>
                <w:ilvl w:val="0"/>
                <w:numId w:val="2"/>
              </w:num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Informes mensuales de operación</w:t>
            </w:r>
          </w:p>
          <w:p w14:paraId="2B9EE9A1" w14:textId="77777777" w:rsidR="000A4328" w:rsidRDefault="000A4328">
            <w:pPr>
              <w:spacing w:after="240"/>
              <w:ind w:left="720" w:hanging="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59B6B5FE" w14:textId="77777777" w:rsidR="000A4328" w:rsidRDefault="000A4328">
      <w:pPr>
        <w:spacing w:line="360" w:lineRule="auto"/>
        <w:ind w:firstLine="709"/>
        <w:rPr>
          <w:rFonts w:ascii="Times New Roman" w:eastAsia="Times New Roman" w:hAnsi="Times New Roman" w:cs="Times New Roman"/>
          <w:sz w:val="24"/>
          <w:szCs w:val="24"/>
          <w:highlight w:val="yellow"/>
        </w:rPr>
      </w:pPr>
    </w:p>
    <w:p w14:paraId="5170C004" w14:textId="77777777" w:rsidR="000A4328" w:rsidRDefault="000A4328">
      <w:pPr>
        <w:spacing w:line="360" w:lineRule="auto"/>
        <w:ind w:firstLine="709"/>
        <w:rPr>
          <w:rFonts w:ascii="Times New Roman" w:eastAsia="Times New Roman" w:hAnsi="Times New Roman" w:cs="Times New Roman"/>
          <w:sz w:val="24"/>
          <w:szCs w:val="24"/>
          <w:highlight w:val="yellow"/>
        </w:rPr>
      </w:pPr>
    </w:p>
    <w:p w14:paraId="6D83451F" w14:textId="77777777" w:rsidR="000A4328" w:rsidRDefault="00000000">
      <w:pPr>
        <w:pBdr>
          <w:top w:val="nil"/>
          <w:left w:val="nil"/>
          <w:bottom w:val="nil"/>
          <w:right w:val="nil"/>
          <w:between w:val="nil"/>
        </w:pBdr>
        <w:spacing w:line="360"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Opción 2:</w:t>
      </w:r>
    </w:p>
    <w:p w14:paraId="5FFFB723" w14:textId="77777777" w:rsidR="000A4328" w:rsidRDefault="000A4328">
      <w:pPr>
        <w:spacing w:line="360" w:lineRule="auto"/>
        <w:ind w:firstLine="709"/>
        <w:rPr>
          <w:rFonts w:ascii="Times New Roman" w:eastAsia="Times New Roman" w:hAnsi="Times New Roman" w:cs="Times New Roman"/>
          <w:sz w:val="24"/>
          <w:szCs w:val="24"/>
          <w:highlight w:val="yellow"/>
        </w:rPr>
      </w:pPr>
    </w:p>
    <w:tbl>
      <w:tblPr>
        <w:tblStyle w:val="a0"/>
        <w:tblW w:w="10470" w:type="dxa"/>
        <w:tblInd w:w="0" w:type="dxa"/>
        <w:tblLayout w:type="fixed"/>
        <w:tblLook w:val="04A0" w:firstRow="1" w:lastRow="0" w:firstColumn="1" w:lastColumn="0" w:noHBand="0" w:noVBand="1"/>
      </w:tblPr>
      <w:tblGrid>
        <w:gridCol w:w="2940"/>
        <w:gridCol w:w="2940"/>
        <w:gridCol w:w="4590"/>
      </w:tblGrid>
      <w:tr w:rsidR="000A4328" w14:paraId="508F78E9" w14:textId="77777777" w:rsidTr="000A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0" w:type="dxa"/>
          </w:tcPr>
          <w:p w14:paraId="7021A3BC" w14:textId="77777777" w:rsidR="000A4328" w:rsidRDefault="00000000">
            <w:pPr>
              <w:jc w:val="center"/>
              <w:rPr>
                <w:rFonts w:ascii="Arial" w:eastAsia="Arial" w:hAnsi="Arial" w:cs="Arial"/>
                <w:highlight w:val="yellow"/>
              </w:rPr>
            </w:pPr>
            <w:r>
              <w:rPr>
                <w:rFonts w:ascii="Arial" w:eastAsia="Arial" w:hAnsi="Arial" w:cs="Arial"/>
              </w:rPr>
              <w:lastRenderedPageBreak/>
              <w:t>Fase</w:t>
            </w:r>
          </w:p>
        </w:tc>
        <w:tc>
          <w:tcPr>
            <w:tcW w:w="2940" w:type="dxa"/>
          </w:tcPr>
          <w:p w14:paraId="55936453" w14:textId="77777777" w:rsidR="000A4328"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Funciones o actividades </w:t>
            </w:r>
          </w:p>
        </w:tc>
        <w:tc>
          <w:tcPr>
            <w:tcW w:w="4590" w:type="dxa"/>
          </w:tcPr>
          <w:p w14:paraId="127C95E7" w14:textId="77777777" w:rsidR="000A4328"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Entregables </w:t>
            </w:r>
          </w:p>
        </w:tc>
      </w:tr>
      <w:tr w:rsidR="000A4328" w14:paraId="54408742" w14:textId="77777777" w:rsidTr="000A4328">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940" w:type="dxa"/>
            <w:vMerge w:val="restart"/>
          </w:tcPr>
          <w:p w14:paraId="2B1E731D" w14:textId="77777777" w:rsidR="000A4328" w:rsidRDefault="00000000">
            <w:pPr>
              <w:spacing w:line="360" w:lineRule="auto"/>
              <w:jc w:val="center"/>
              <w:rPr>
                <w:rFonts w:ascii="Arial" w:eastAsia="Arial" w:hAnsi="Arial" w:cs="Arial"/>
              </w:rPr>
            </w:pPr>
            <w:r>
              <w:rPr>
                <w:rFonts w:ascii="Arial" w:eastAsia="Arial" w:hAnsi="Arial" w:cs="Arial"/>
              </w:rPr>
              <w:t>Fase 1</w:t>
            </w:r>
          </w:p>
        </w:tc>
        <w:tc>
          <w:tcPr>
            <w:tcW w:w="2940" w:type="dxa"/>
          </w:tcPr>
          <w:p w14:paraId="4A32EBA9"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Determinar el estado general de la tienda óptica en términos de atención al cliente, inventario, organización.</w:t>
            </w:r>
          </w:p>
        </w:tc>
        <w:tc>
          <w:tcPr>
            <w:tcW w:w="4590" w:type="dxa"/>
          </w:tcPr>
          <w:p w14:paraId="1E87A137"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Documento redactado con tablas estadísticas o esquemas para evidenciar la información.</w:t>
            </w:r>
          </w:p>
        </w:tc>
      </w:tr>
      <w:tr w:rsidR="000A4328" w14:paraId="12DEA55B" w14:textId="77777777" w:rsidTr="000A4328">
        <w:trPr>
          <w:trHeight w:val="353"/>
        </w:trPr>
        <w:tc>
          <w:tcPr>
            <w:cnfStyle w:val="001000000000" w:firstRow="0" w:lastRow="0" w:firstColumn="1" w:lastColumn="0" w:oddVBand="0" w:evenVBand="0" w:oddHBand="0" w:evenHBand="0" w:firstRowFirstColumn="0" w:firstRowLastColumn="0" w:lastRowFirstColumn="0" w:lastRowLastColumn="0"/>
            <w:tcW w:w="2940" w:type="dxa"/>
            <w:vMerge/>
          </w:tcPr>
          <w:p w14:paraId="4A91C55E" w14:textId="77777777" w:rsidR="000A4328" w:rsidRDefault="000A4328">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2940" w:type="dxa"/>
          </w:tcPr>
          <w:p w14:paraId="554D918C"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Cronograma de trabajo con metodología </w:t>
            </w:r>
          </w:p>
        </w:tc>
        <w:tc>
          <w:tcPr>
            <w:tcW w:w="4590" w:type="dxa"/>
          </w:tcPr>
          <w:p w14:paraId="1BD57F01"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Cronograma de cumplimiento con fechas establecidas (Duración estimada:  12 semanas.)</w:t>
            </w:r>
          </w:p>
          <w:p w14:paraId="6876065A" w14:textId="77777777" w:rsidR="000A4328" w:rsidRDefault="000A43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highlight w:val="yellow"/>
              </w:rPr>
            </w:pPr>
          </w:p>
        </w:tc>
      </w:tr>
      <w:tr w:rsidR="000A4328" w14:paraId="2A5C09B6" w14:textId="77777777" w:rsidTr="000A4328">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940" w:type="dxa"/>
            <w:vMerge w:val="restart"/>
          </w:tcPr>
          <w:p w14:paraId="027A54CD" w14:textId="77777777" w:rsidR="000A4328" w:rsidRDefault="000A4328">
            <w:pPr>
              <w:spacing w:line="360" w:lineRule="auto"/>
              <w:jc w:val="center"/>
              <w:rPr>
                <w:rFonts w:ascii="Arial" w:eastAsia="Arial" w:hAnsi="Arial" w:cs="Arial"/>
              </w:rPr>
            </w:pPr>
          </w:p>
          <w:p w14:paraId="2A13ED8D" w14:textId="77777777" w:rsidR="000A4328" w:rsidRDefault="000A4328">
            <w:pPr>
              <w:spacing w:line="360" w:lineRule="auto"/>
              <w:rPr>
                <w:rFonts w:ascii="Arial" w:eastAsia="Arial" w:hAnsi="Arial" w:cs="Arial"/>
              </w:rPr>
            </w:pPr>
          </w:p>
          <w:p w14:paraId="598D1317" w14:textId="77777777" w:rsidR="000A4328" w:rsidRDefault="00000000">
            <w:pPr>
              <w:spacing w:line="360" w:lineRule="auto"/>
              <w:jc w:val="center"/>
              <w:rPr>
                <w:rFonts w:ascii="Arial" w:eastAsia="Arial" w:hAnsi="Arial" w:cs="Arial"/>
              </w:rPr>
            </w:pPr>
            <w:r>
              <w:rPr>
                <w:rFonts w:ascii="Arial" w:eastAsia="Arial" w:hAnsi="Arial" w:cs="Arial"/>
              </w:rPr>
              <w:t>Fase 2</w:t>
            </w:r>
          </w:p>
        </w:tc>
        <w:tc>
          <w:tcPr>
            <w:tcW w:w="2940" w:type="dxa"/>
          </w:tcPr>
          <w:p w14:paraId="1422342C"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Implementación de la solución del software</w:t>
            </w:r>
          </w:p>
        </w:tc>
        <w:tc>
          <w:tcPr>
            <w:tcW w:w="4590" w:type="dxa"/>
            <w:vMerge w:val="restart"/>
          </w:tcPr>
          <w:p w14:paraId="7F383527"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Solución de software implementada y ajustable</w:t>
            </w:r>
          </w:p>
        </w:tc>
      </w:tr>
      <w:tr w:rsidR="000A4328" w14:paraId="24630A8B" w14:textId="77777777" w:rsidTr="000A4328">
        <w:trPr>
          <w:trHeight w:val="502"/>
        </w:trPr>
        <w:tc>
          <w:tcPr>
            <w:cnfStyle w:val="001000000000" w:firstRow="0" w:lastRow="0" w:firstColumn="1" w:lastColumn="0" w:oddVBand="0" w:evenVBand="0" w:oddHBand="0" w:evenHBand="0" w:firstRowFirstColumn="0" w:firstRowLastColumn="0" w:lastRowFirstColumn="0" w:lastRowLastColumn="0"/>
            <w:tcW w:w="2940" w:type="dxa"/>
            <w:vMerge/>
          </w:tcPr>
          <w:p w14:paraId="27ED5E5D" w14:textId="77777777" w:rsidR="000A4328" w:rsidRDefault="000A4328">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2940" w:type="dxa"/>
          </w:tcPr>
          <w:p w14:paraId="5849E80E"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Pruebas de seguridad del software</w:t>
            </w:r>
          </w:p>
        </w:tc>
        <w:tc>
          <w:tcPr>
            <w:tcW w:w="4590" w:type="dxa"/>
            <w:vMerge/>
          </w:tcPr>
          <w:p w14:paraId="26584BDC" w14:textId="77777777" w:rsidR="000A4328" w:rsidRDefault="000A4328">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highlight w:val="yellow"/>
              </w:rPr>
            </w:pPr>
          </w:p>
        </w:tc>
      </w:tr>
      <w:tr w:rsidR="000A4328" w14:paraId="4CAD9F45" w14:textId="77777777" w:rsidTr="000A4328">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940" w:type="dxa"/>
            <w:vMerge/>
          </w:tcPr>
          <w:p w14:paraId="06984540" w14:textId="77777777" w:rsidR="000A4328" w:rsidRDefault="000A4328">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2940" w:type="dxa"/>
            <w:tcBorders>
              <w:bottom w:val="single" w:sz="4" w:space="0" w:color="4A86E8"/>
            </w:tcBorders>
          </w:tcPr>
          <w:p w14:paraId="1AA5580F"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Ajustes de la solución del software</w:t>
            </w:r>
          </w:p>
        </w:tc>
        <w:tc>
          <w:tcPr>
            <w:tcW w:w="4590" w:type="dxa"/>
            <w:vMerge/>
          </w:tcPr>
          <w:p w14:paraId="542FE694" w14:textId="77777777" w:rsidR="000A4328" w:rsidRDefault="000A4328">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0A4328" w14:paraId="59CF006E" w14:textId="77777777" w:rsidTr="000A4328">
        <w:trPr>
          <w:trHeight w:val="608"/>
        </w:trPr>
        <w:tc>
          <w:tcPr>
            <w:cnfStyle w:val="001000000000" w:firstRow="0" w:lastRow="0" w:firstColumn="1" w:lastColumn="0" w:oddVBand="0" w:evenVBand="0" w:oddHBand="0" w:evenHBand="0" w:firstRowFirstColumn="0" w:firstRowLastColumn="0" w:lastRowFirstColumn="0" w:lastRowLastColumn="0"/>
            <w:tcW w:w="2940" w:type="dxa"/>
            <w:vMerge w:val="restart"/>
          </w:tcPr>
          <w:p w14:paraId="3BC3FC4C" w14:textId="77777777" w:rsidR="000A4328" w:rsidRDefault="000A4328">
            <w:pPr>
              <w:spacing w:line="360" w:lineRule="auto"/>
              <w:jc w:val="center"/>
              <w:rPr>
                <w:rFonts w:ascii="Arial" w:eastAsia="Arial" w:hAnsi="Arial" w:cs="Arial"/>
              </w:rPr>
            </w:pPr>
          </w:p>
          <w:p w14:paraId="68B2CE77" w14:textId="77777777" w:rsidR="000A4328" w:rsidRDefault="00000000">
            <w:pPr>
              <w:spacing w:line="360" w:lineRule="auto"/>
              <w:jc w:val="center"/>
              <w:rPr>
                <w:rFonts w:ascii="Arial" w:eastAsia="Arial" w:hAnsi="Arial" w:cs="Arial"/>
              </w:rPr>
            </w:pPr>
            <w:r>
              <w:rPr>
                <w:rFonts w:ascii="Arial" w:eastAsia="Arial" w:hAnsi="Arial" w:cs="Arial"/>
              </w:rPr>
              <w:t>Fase 3</w:t>
            </w:r>
          </w:p>
        </w:tc>
        <w:tc>
          <w:tcPr>
            <w:tcW w:w="2940" w:type="dxa"/>
            <w:tcBorders>
              <w:bottom w:val="single" w:sz="4" w:space="0" w:color="4A86E8"/>
            </w:tcBorders>
          </w:tcPr>
          <w:p w14:paraId="2EA7A9C9"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Capacitación al personal (con el que cuenta actualmente la tienda al momento de implementar el software).</w:t>
            </w:r>
          </w:p>
        </w:tc>
        <w:tc>
          <w:tcPr>
            <w:tcW w:w="4590" w:type="dxa"/>
            <w:tcBorders>
              <w:bottom w:val="single" w:sz="4" w:space="0" w:color="4A86E8"/>
            </w:tcBorders>
          </w:tcPr>
          <w:p w14:paraId="712955D7"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Cronograma de capacitación al personal</w:t>
            </w:r>
          </w:p>
        </w:tc>
      </w:tr>
      <w:tr w:rsidR="000A4328" w14:paraId="69B182A1" w14:textId="77777777" w:rsidTr="000A4328">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940" w:type="dxa"/>
            <w:vMerge/>
          </w:tcPr>
          <w:p w14:paraId="75506861" w14:textId="77777777" w:rsidR="000A4328" w:rsidRDefault="000A432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940" w:type="dxa"/>
            <w:tcBorders>
              <w:top w:val="single" w:sz="4" w:space="0" w:color="4A86E8"/>
              <w:bottom w:val="single" w:sz="4" w:space="0" w:color="4A86E8"/>
            </w:tcBorders>
          </w:tcPr>
          <w:p w14:paraId="28C14B13"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de manual de usuario</w:t>
            </w:r>
          </w:p>
        </w:tc>
        <w:tc>
          <w:tcPr>
            <w:tcW w:w="4590" w:type="dxa"/>
            <w:tcBorders>
              <w:top w:val="single" w:sz="4" w:space="0" w:color="4A86E8"/>
              <w:bottom w:val="single" w:sz="4" w:space="0" w:color="4A86E8"/>
            </w:tcBorders>
          </w:tcPr>
          <w:p w14:paraId="1A69D8DE" w14:textId="77777777" w:rsidR="000A4328" w:rsidRDefault="000000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Entrega del manual de usuario</w:t>
            </w:r>
          </w:p>
        </w:tc>
      </w:tr>
      <w:tr w:rsidR="000A4328" w14:paraId="3565B064" w14:textId="77777777" w:rsidTr="000A4328">
        <w:trPr>
          <w:trHeight w:val="986"/>
        </w:trPr>
        <w:tc>
          <w:tcPr>
            <w:cnfStyle w:val="001000000000" w:firstRow="0" w:lastRow="0" w:firstColumn="1" w:lastColumn="0" w:oddVBand="0" w:evenVBand="0" w:oddHBand="0" w:evenHBand="0" w:firstRowFirstColumn="0" w:firstRowLastColumn="0" w:lastRowFirstColumn="0" w:lastRowLastColumn="0"/>
            <w:tcW w:w="2940" w:type="dxa"/>
            <w:vMerge/>
          </w:tcPr>
          <w:p w14:paraId="59ED4D5A" w14:textId="77777777" w:rsidR="000A4328" w:rsidRDefault="000A432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940" w:type="dxa"/>
            <w:tcBorders>
              <w:top w:val="single" w:sz="4" w:space="0" w:color="4A86E8"/>
            </w:tcBorders>
          </w:tcPr>
          <w:p w14:paraId="7FBD60FD"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Soporte técnico</w:t>
            </w:r>
          </w:p>
        </w:tc>
        <w:tc>
          <w:tcPr>
            <w:tcW w:w="4590" w:type="dxa"/>
            <w:tcBorders>
              <w:top w:val="single" w:sz="4" w:space="0" w:color="4A86E8"/>
            </w:tcBorders>
          </w:tcPr>
          <w:p w14:paraId="1F3ECE50" w14:textId="77777777" w:rsidR="000A4328"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El tiempo que crea conveniente de acuerdo con la propuesta y presupuesto indicado</w:t>
            </w:r>
          </w:p>
          <w:p w14:paraId="477D850A" w14:textId="77777777" w:rsidR="000A4328" w:rsidRDefault="000A43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192CCB6A" w14:textId="77777777" w:rsidR="000A4328" w:rsidRDefault="000A4328">
      <w:pPr>
        <w:pBdr>
          <w:top w:val="nil"/>
          <w:left w:val="nil"/>
          <w:bottom w:val="nil"/>
          <w:right w:val="nil"/>
          <w:between w:val="nil"/>
        </w:pBdr>
        <w:spacing w:line="360" w:lineRule="auto"/>
        <w:rPr>
          <w:rFonts w:ascii="Times New Roman" w:eastAsia="Times New Roman" w:hAnsi="Times New Roman" w:cs="Times New Roman"/>
          <w:sz w:val="24"/>
          <w:szCs w:val="24"/>
          <w:highlight w:val="yellow"/>
        </w:rPr>
      </w:pPr>
    </w:p>
    <w:p w14:paraId="6684683D" w14:textId="77777777" w:rsidR="000A4328" w:rsidRDefault="000A4328">
      <w:pPr>
        <w:pBdr>
          <w:top w:val="nil"/>
          <w:left w:val="nil"/>
          <w:bottom w:val="nil"/>
          <w:right w:val="nil"/>
          <w:between w:val="nil"/>
        </w:pBdr>
        <w:spacing w:line="360" w:lineRule="auto"/>
        <w:rPr>
          <w:rFonts w:ascii="Times New Roman" w:eastAsia="Times New Roman" w:hAnsi="Times New Roman" w:cs="Times New Roman"/>
          <w:sz w:val="24"/>
          <w:szCs w:val="24"/>
          <w:highlight w:val="yellow"/>
        </w:rPr>
      </w:pPr>
    </w:p>
    <w:p w14:paraId="009FD7FC" w14:textId="77777777" w:rsidR="000A4328" w:rsidRDefault="00000000">
      <w:pPr>
        <w:widowControl w:val="0"/>
        <w:spacing w:before="154" w:after="0" w:line="240" w:lineRule="auto"/>
        <w:rPr>
          <w:rFonts w:ascii="Times New Roman" w:eastAsia="Times New Roman" w:hAnsi="Times New Roman" w:cs="Times New Roman"/>
          <w:sz w:val="24"/>
          <w:szCs w:val="24"/>
        </w:rPr>
      </w:pPr>
      <w:r>
        <w:rPr>
          <w:rFonts w:ascii="Arimo" w:eastAsia="Arimo" w:hAnsi="Arimo" w:cs="Arimo"/>
          <w:sz w:val="20"/>
          <w:szCs w:val="20"/>
          <w:highlight w:val="red"/>
        </w:rPr>
        <w:t xml:space="preserve"> </w:t>
      </w:r>
    </w:p>
    <w:p w14:paraId="0F2DA0A3" w14:textId="77777777" w:rsidR="000A4328"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Cotización de las propuestas anteriores:</w:t>
      </w:r>
    </w:p>
    <w:p w14:paraId="647848A2" w14:textId="16B64C1B" w:rsidR="000A4328" w:rsidRDefault="002111D2">
      <w:pPr>
        <w:spacing w:line="360" w:lineRule="auto"/>
        <w:ind w:firstLine="709"/>
        <w:rPr>
          <w:rFonts w:ascii="Times New Roman" w:eastAsia="Times New Roman" w:hAnsi="Times New Roman" w:cs="Times New Roman"/>
          <w:b/>
          <w:bCs/>
          <w:sz w:val="24"/>
          <w:szCs w:val="24"/>
        </w:rPr>
      </w:pPr>
      <w:r w:rsidRPr="002111D2">
        <w:lastRenderedPageBreak/>
        <w:drawing>
          <wp:inline distT="0" distB="0" distL="0" distR="0" wp14:anchorId="511C89E9" wp14:editId="0741C4BD">
            <wp:extent cx="5850890" cy="8258810"/>
            <wp:effectExtent l="19050" t="19050" r="16510" b="27940"/>
            <wp:docPr id="10215773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0890" cy="8258810"/>
                    </a:xfrm>
                    <a:prstGeom prst="rect">
                      <a:avLst/>
                    </a:prstGeom>
                    <a:noFill/>
                    <a:ln w="19050">
                      <a:solidFill>
                        <a:schemeClr val="tx1"/>
                      </a:solidFill>
                    </a:ln>
                  </pic:spPr>
                </pic:pic>
              </a:graphicData>
            </a:graphic>
          </wp:inline>
        </w:drawing>
      </w:r>
    </w:p>
    <w:p w14:paraId="758755C3" w14:textId="77777777" w:rsidR="000A4328" w:rsidRDefault="000A4328">
      <w:pPr>
        <w:widowControl w:val="0"/>
        <w:spacing w:before="151" w:after="0" w:line="240" w:lineRule="auto"/>
        <w:rPr>
          <w:rFonts w:ascii="Times New Roman" w:eastAsia="Times New Roman" w:hAnsi="Times New Roman" w:cs="Times New Roman"/>
          <w:b/>
          <w:bCs/>
          <w:sz w:val="24"/>
          <w:szCs w:val="24"/>
          <w:highlight w:val="red"/>
        </w:rPr>
      </w:pPr>
    </w:p>
    <w:p w14:paraId="63F2195E" w14:textId="77777777" w:rsidR="000A4328" w:rsidRDefault="00000000">
      <w:pPr>
        <w:spacing w:line="360" w:lineRule="auto"/>
        <w:ind w:firstLine="709"/>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Ficha técnica en cuanto el software y hardware</w:t>
      </w:r>
    </w:p>
    <w:p w14:paraId="59C40AFB" w14:textId="77777777" w:rsidR="000A4328" w:rsidRDefault="00000000">
      <w:pPr>
        <w:spacing w:line="360" w:lineRule="auto"/>
        <w:ind w:firstLine="709"/>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DACE15F" wp14:editId="2C4EBEAC">
            <wp:extent cx="6074493" cy="6194780"/>
            <wp:effectExtent l="0" t="0" r="0" b="0"/>
            <wp:docPr id="4856295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074493" cy="6194780"/>
                    </a:xfrm>
                    <a:prstGeom prst="rect">
                      <a:avLst/>
                    </a:prstGeom>
                    <a:ln/>
                  </pic:spPr>
                </pic:pic>
              </a:graphicData>
            </a:graphic>
          </wp:inline>
        </w:drawing>
      </w:r>
    </w:p>
    <w:p w14:paraId="50E6253C" w14:textId="77777777" w:rsidR="000A4328" w:rsidRDefault="000A4328">
      <w:pPr>
        <w:spacing w:line="360" w:lineRule="auto"/>
        <w:rPr>
          <w:rFonts w:ascii="Times New Roman" w:eastAsia="Times New Roman" w:hAnsi="Times New Roman" w:cs="Times New Roman"/>
          <w:sz w:val="24"/>
          <w:szCs w:val="24"/>
          <w:highlight w:val="white"/>
        </w:rPr>
      </w:pPr>
    </w:p>
    <w:p w14:paraId="282F57C6" w14:textId="77777777" w:rsidR="000A4328" w:rsidRDefault="000A4328">
      <w:pPr>
        <w:spacing w:line="360" w:lineRule="auto"/>
        <w:rPr>
          <w:rFonts w:ascii="Times New Roman" w:eastAsia="Times New Roman" w:hAnsi="Times New Roman" w:cs="Times New Roman"/>
          <w:sz w:val="24"/>
          <w:szCs w:val="24"/>
          <w:highlight w:val="white"/>
        </w:rPr>
      </w:pPr>
    </w:p>
    <w:p w14:paraId="3B470CC3" w14:textId="77777777" w:rsidR="000A4328" w:rsidRDefault="000A4328">
      <w:pPr>
        <w:spacing w:line="360" w:lineRule="auto"/>
        <w:rPr>
          <w:rFonts w:ascii="Times New Roman" w:eastAsia="Times New Roman" w:hAnsi="Times New Roman" w:cs="Times New Roman"/>
          <w:sz w:val="24"/>
          <w:szCs w:val="24"/>
          <w:highlight w:val="white"/>
        </w:rPr>
      </w:pPr>
    </w:p>
    <w:p w14:paraId="2FC179C5" w14:textId="77777777" w:rsidR="000A4328" w:rsidRDefault="000A4328">
      <w:pPr>
        <w:spacing w:line="360" w:lineRule="auto"/>
        <w:rPr>
          <w:rFonts w:ascii="Times New Roman" w:eastAsia="Times New Roman" w:hAnsi="Times New Roman" w:cs="Times New Roman"/>
          <w:sz w:val="24"/>
          <w:szCs w:val="24"/>
          <w:highlight w:val="white"/>
        </w:rPr>
      </w:pPr>
    </w:p>
    <w:p w14:paraId="2C6947BE" w14:textId="77777777" w:rsidR="000A4328"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Términos Generales:</w:t>
      </w:r>
      <w:r>
        <w:rPr>
          <w:rFonts w:ascii="Times New Roman" w:eastAsia="Times New Roman" w:hAnsi="Times New Roman" w:cs="Times New Roman"/>
          <w:sz w:val="24"/>
          <w:szCs w:val="24"/>
        </w:rPr>
        <w:t xml:space="preserve"> Validez 30 días, confidencialidad bajo Ley 1581, penalidades por retrasos.</w:t>
      </w:r>
    </w:p>
    <w:p w14:paraId="5DF2214F" w14:textId="77777777" w:rsidR="000A4328" w:rsidRDefault="00000000">
      <w:pPr>
        <w:spacing w:line="360" w:lineRule="auto"/>
        <w:ind w:firstLine="709"/>
        <w:rPr>
          <w:rFonts w:ascii="Arial" w:eastAsia="Arial" w:hAnsi="Arial" w:cs="Arial"/>
          <w:b/>
          <w:bCs/>
          <w:highlight w:val="white"/>
        </w:rPr>
      </w:pPr>
      <w:r>
        <w:rPr>
          <w:rFonts w:ascii="Arial" w:eastAsia="Arial" w:hAnsi="Arial" w:cs="Arial"/>
          <w:b/>
          <w:bCs/>
          <w:highlight w:val="white"/>
        </w:rPr>
        <w:t> Condiciones:</w:t>
      </w:r>
    </w:p>
    <w:p w14:paraId="2CF4B302" w14:textId="77777777" w:rsidR="000A4328" w:rsidRDefault="00000000">
      <w:pPr>
        <w:numPr>
          <w:ilvl w:val="0"/>
          <w:numId w:val="1"/>
        </w:numPr>
        <w:spacing w:line="360" w:lineRule="auto"/>
        <w:rPr>
          <w:rFonts w:ascii="Arial" w:eastAsia="Arial" w:hAnsi="Arial" w:cs="Arial"/>
          <w:b/>
          <w:bCs/>
          <w:highlight w:val="white"/>
        </w:rPr>
      </w:pPr>
      <w:r>
        <w:rPr>
          <w:rFonts w:ascii="Arial" w:eastAsia="Arial" w:hAnsi="Arial" w:cs="Arial"/>
          <w:b/>
          <w:bCs/>
          <w:highlight w:val="white"/>
        </w:rPr>
        <w:t xml:space="preserve">Otorgamiento de la licencia: </w:t>
      </w:r>
    </w:p>
    <w:p w14:paraId="42842F5D"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1.1 </w:t>
      </w:r>
      <w:r>
        <w:rPr>
          <w:rFonts w:ascii="Arial" w:eastAsia="Arial" w:hAnsi="Arial" w:cs="Arial"/>
          <w:highlight w:val="white"/>
        </w:rPr>
        <w:t>Se otorga al cliente la licencia de carácter no transferible y limitada por lo cual se prohíbe la distribución y la venta de este por parte del usuario a otras personas, empresas o asociaciones.</w:t>
      </w:r>
    </w:p>
    <w:p w14:paraId="6419E23E"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1.2 </w:t>
      </w:r>
      <w:r>
        <w:rPr>
          <w:rFonts w:ascii="Arial" w:eastAsia="Arial" w:hAnsi="Arial" w:cs="Arial"/>
          <w:highlight w:val="white"/>
        </w:rPr>
        <w:t>El Lente Mágico se reserva todos los derechos de propiedad intelectual sobre el software, incluyendo el código fuente, la documentación y las copias que se realicen.</w:t>
      </w:r>
    </w:p>
    <w:p w14:paraId="50094E19" w14:textId="77777777" w:rsidR="000A4328" w:rsidRDefault="00000000">
      <w:pPr>
        <w:numPr>
          <w:ilvl w:val="0"/>
          <w:numId w:val="1"/>
        </w:numPr>
        <w:spacing w:line="360" w:lineRule="auto"/>
        <w:rPr>
          <w:rFonts w:ascii="Arial" w:eastAsia="Arial" w:hAnsi="Arial" w:cs="Arial"/>
          <w:b/>
          <w:bCs/>
          <w:highlight w:val="white"/>
        </w:rPr>
      </w:pPr>
      <w:r>
        <w:rPr>
          <w:rFonts w:ascii="Arial" w:eastAsia="Arial" w:hAnsi="Arial" w:cs="Arial"/>
          <w:b/>
          <w:bCs/>
          <w:highlight w:val="white"/>
        </w:rPr>
        <w:t xml:space="preserve">Restricciones de uso: </w:t>
      </w:r>
    </w:p>
    <w:p w14:paraId="1005EC4D"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2.1 Prohibición de modificación: </w:t>
      </w:r>
      <w:r>
        <w:rPr>
          <w:rFonts w:ascii="Arial" w:eastAsia="Arial" w:hAnsi="Arial" w:cs="Arial"/>
          <w:highlight w:val="white"/>
        </w:rPr>
        <w:t>El usuario no debe modificar, traducir, adaptar o crear trabajos derivados basados en este software.</w:t>
      </w:r>
    </w:p>
    <w:p w14:paraId="4E4709EF"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2.2 Prohibición de ingeniería inversa: </w:t>
      </w:r>
      <w:r>
        <w:rPr>
          <w:rFonts w:ascii="Arial" w:eastAsia="Arial" w:hAnsi="Arial" w:cs="Arial"/>
          <w:highlight w:val="white"/>
        </w:rPr>
        <w:t>Se prohíbe el descompilar, desensamblar o intentar descubrir el código fuente del software.</w:t>
      </w:r>
    </w:p>
    <w:p w14:paraId="1654E600"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2.3 Prohibición de distribución o alquiler: </w:t>
      </w:r>
      <w:r>
        <w:rPr>
          <w:rFonts w:ascii="Arial" w:eastAsia="Arial" w:hAnsi="Arial" w:cs="Arial"/>
          <w:highlight w:val="white"/>
        </w:rPr>
        <w:t>El usuario no puede vender, sublicenciar, alquilar, arrendar o distribuir el software a terceros.</w:t>
      </w:r>
    </w:p>
    <w:p w14:paraId="52084F1D" w14:textId="77777777" w:rsidR="000A4328" w:rsidRDefault="00000000">
      <w:pPr>
        <w:numPr>
          <w:ilvl w:val="0"/>
          <w:numId w:val="1"/>
        </w:numPr>
        <w:spacing w:line="360" w:lineRule="auto"/>
        <w:rPr>
          <w:rFonts w:ascii="Arial" w:eastAsia="Arial" w:hAnsi="Arial" w:cs="Arial"/>
          <w:b/>
          <w:bCs/>
          <w:highlight w:val="white"/>
        </w:rPr>
      </w:pPr>
      <w:proofErr w:type="spellStart"/>
      <w:r>
        <w:rPr>
          <w:rFonts w:ascii="Arial" w:eastAsia="Arial" w:hAnsi="Arial" w:cs="Arial"/>
          <w:b/>
          <w:bCs/>
          <w:highlight w:val="white"/>
        </w:rPr>
        <w:t>Duracion</w:t>
      </w:r>
      <w:proofErr w:type="spellEnd"/>
      <w:r>
        <w:rPr>
          <w:rFonts w:ascii="Arial" w:eastAsia="Arial" w:hAnsi="Arial" w:cs="Arial"/>
          <w:b/>
          <w:bCs/>
          <w:highlight w:val="white"/>
        </w:rPr>
        <w:t xml:space="preserve"> y </w:t>
      </w:r>
      <w:proofErr w:type="spellStart"/>
      <w:r>
        <w:rPr>
          <w:rFonts w:ascii="Arial" w:eastAsia="Arial" w:hAnsi="Arial" w:cs="Arial"/>
          <w:b/>
          <w:bCs/>
          <w:highlight w:val="white"/>
        </w:rPr>
        <w:t>terminacion</w:t>
      </w:r>
      <w:proofErr w:type="spellEnd"/>
      <w:r>
        <w:rPr>
          <w:rFonts w:ascii="Arial" w:eastAsia="Arial" w:hAnsi="Arial" w:cs="Arial"/>
          <w:b/>
          <w:bCs/>
          <w:highlight w:val="white"/>
        </w:rPr>
        <w:t xml:space="preserve">: </w:t>
      </w:r>
    </w:p>
    <w:p w14:paraId="23CFDF75"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3.1 Duración: </w:t>
      </w:r>
      <w:r>
        <w:rPr>
          <w:rFonts w:ascii="Arial" w:eastAsia="Arial" w:hAnsi="Arial" w:cs="Arial"/>
          <w:highlight w:val="white"/>
        </w:rPr>
        <w:t xml:space="preserve">La licencia es válida indefinidamente, sujeta a terminación. </w:t>
      </w:r>
    </w:p>
    <w:p w14:paraId="78BC4FC3"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3.2 Terminación: </w:t>
      </w:r>
      <w:r>
        <w:rPr>
          <w:rFonts w:ascii="Arial" w:eastAsia="Arial" w:hAnsi="Arial" w:cs="Arial"/>
          <w:highlight w:val="white"/>
        </w:rPr>
        <w:t>El Lente Mágico puede terminar la licencia de inmediato si el usuario incumple cualquiera de las condiciones propuestas en este documento.</w:t>
      </w:r>
    </w:p>
    <w:p w14:paraId="6B4CD7E2"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3.3 Obligación </w:t>
      </w:r>
      <w:proofErr w:type="spellStart"/>
      <w:r>
        <w:rPr>
          <w:rFonts w:ascii="Arial" w:eastAsia="Arial" w:hAnsi="Arial" w:cs="Arial"/>
          <w:b/>
          <w:bCs/>
          <w:highlight w:val="white"/>
        </w:rPr>
        <w:t>Post-terminación</w:t>
      </w:r>
      <w:proofErr w:type="spellEnd"/>
      <w:r>
        <w:rPr>
          <w:rFonts w:ascii="Arial" w:eastAsia="Arial" w:hAnsi="Arial" w:cs="Arial"/>
          <w:b/>
          <w:bCs/>
          <w:highlight w:val="white"/>
        </w:rPr>
        <w:t xml:space="preserve">: </w:t>
      </w:r>
      <w:r>
        <w:rPr>
          <w:rFonts w:ascii="Arial" w:eastAsia="Arial" w:hAnsi="Arial" w:cs="Arial"/>
          <w:highlight w:val="white"/>
        </w:rPr>
        <w:t xml:space="preserve">el usuario tiene la obligación de destruir todas las copias que posea del software, de igual manera está en la obligación de cesar cualquier actividad dentro de este.  </w:t>
      </w:r>
    </w:p>
    <w:p w14:paraId="7E02F69A"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Parágrafo: </w:t>
      </w:r>
      <w:r>
        <w:rPr>
          <w:rFonts w:ascii="Arial" w:eastAsia="Arial" w:hAnsi="Arial" w:cs="Arial"/>
          <w:highlight w:val="white"/>
        </w:rPr>
        <w:t>Todos los datos que el cliente posea dentro del software pueden ser conservados ya que es información personal de proveedores, personal, procesos y usuarios.</w:t>
      </w:r>
    </w:p>
    <w:p w14:paraId="52BB7BBD" w14:textId="77777777" w:rsidR="000A4328" w:rsidRDefault="00000000">
      <w:pPr>
        <w:numPr>
          <w:ilvl w:val="0"/>
          <w:numId w:val="1"/>
        </w:numPr>
        <w:spacing w:line="360" w:lineRule="auto"/>
        <w:rPr>
          <w:rFonts w:ascii="Arial" w:eastAsia="Arial" w:hAnsi="Arial" w:cs="Arial"/>
          <w:b/>
          <w:bCs/>
          <w:highlight w:val="white"/>
        </w:rPr>
      </w:pPr>
      <w:r>
        <w:rPr>
          <w:rFonts w:ascii="Arial" w:eastAsia="Arial" w:hAnsi="Arial" w:cs="Arial"/>
          <w:b/>
          <w:bCs/>
          <w:highlight w:val="white"/>
        </w:rPr>
        <w:t>Exención de responsabilidad:</w:t>
      </w:r>
    </w:p>
    <w:p w14:paraId="7D86DCFF"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4.1 Exclusión de garantías: </w:t>
      </w:r>
      <w:r>
        <w:rPr>
          <w:rFonts w:ascii="Arial" w:eastAsia="Arial" w:hAnsi="Arial" w:cs="Arial"/>
          <w:highlight w:val="white"/>
        </w:rPr>
        <w:t xml:space="preserve">El software se proporciona </w:t>
      </w:r>
      <w:r>
        <w:rPr>
          <w:rFonts w:ascii="Arial" w:eastAsia="Arial" w:hAnsi="Arial" w:cs="Arial"/>
          <w:b/>
          <w:bCs/>
          <w:highlight w:val="white"/>
        </w:rPr>
        <w:t>TAL CUAL</w:t>
      </w:r>
      <w:r>
        <w:rPr>
          <w:rFonts w:ascii="Arial" w:eastAsia="Arial" w:hAnsi="Arial" w:cs="Arial"/>
          <w:highlight w:val="white"/>
        </w:rPr>
        <w:t xml:space="preserve"> sin garantías de ningún tipo expresas o implícitas.</w:t>
      </w:r>
    </w:p>
    <w:p w14:paraId="39D90C96" w14:textId="77777777" w:rsidR="000A4328" w:rsidRDefault="00000000">
      <w:pPr>
        <w:numPr>
          <w:ilvl w:val="0"/>
          <w:numId w:val="1"/>
        </w:numPr>
        <w:spacing w:line="360" w:lineRule="auto"/>
        <w:rPr>
          <w:rFonts w:ascii="Arial" w:eastAsia="Arial" w:hAnsi="Arial" w:cs="Arial"/>
          <w:b/>
          <w:bCs/>
          <w:highlight w:val="white"/>
        </w:rPr>
      </w:pPr>
      <w:r>
        <w:rPr>
          <w:rFonts w:ascii="Arial" w:eastAsia="Arial" w:hAnsi="Arial" w:cs="Arial"/>
          <w:b/>
          <w:bCs/>
          <w:highlight w:val="white"/>
        </w:rPr>
        <w:lastRenderedPageBreak/>
        <w:t>Pagos</w:t>
      </w:r>
    </w:p>
    <w:p w14:paraId="56C4AA56"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5.1 Tarifas: </w:t>
      </w:r>
      <w:r>
        <w:rPr>
          <w:rFonts w:ascii="Arial" w:eastAsia="Arial" w:hAnsi="Arial" w:cs="Arial"/>
          <w:highlight w:val="white"/>
        </w:rPr>
        <w:t>En un principio el pago se realizará de manera mensual, esto puede llegar a variar si se llega a un acuerdo entre el cliente y los propietarios del software llegando a variar de manera anual, semestral, trimestral o un único pago.</w:t>
      </w:r>
    </w:p>
    <w:p w14:paraId="51C788E5"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5.2 Impuestos: </w:t>
      </w:r>
      <w:r>
        <w:rPr>
          <w:rFonts w:ascii="Arial" w:eastAsia="Arial" w:hAnsi="Arial" w:cs="Arial"/>
          <w:highlight w:val="white"/>
        </w:rPr>
        <w:t xml:space="preserve"> El usuario es responsable de pagar cualquier impuesto asociado al uso del software.</w:t>
      </w:r>
    </w:p>
    <w:p w14:paraId="6EDBA95B" w14:textId="77777777" w:rsidR="000A4328" w:rsidRDefault="00000000">
      <w:pPr>
        <w:numPr>
          <w:ilvl w:val="0"/>
          <w:numId w:val="1"/>
        </w:numPr>
        <w:spacing w:line="360" w:lineRule="auto"/>
        <w:rPr>
          <w:rFonts w:ascii="Arial" w:eastAsia="Arial" w:hAnsi="Arial" w:cs="Arial"/>
          <w:b/>
          <w:bCs/>
          <w:highlight w:val="white"/>
        </w:rPr>
      </w:pPr>
      <w:r>
        <w:rPr>
          <w:rFonts w:ascii="Arial" w:eastAsia="Arial" w:hAnsi="Arial" w:cs="Arial"/>
          <w:b/>
          <w:bCs/>
          <w:highlight w:val="white"/>
        </w:rPr>
        <w:t>Soporte y actualizaciones:</w:t>
      </w:r>
    </w:p>
    <w:p w14:paraId="7BFD0509"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6.1 Soporte: </w:t>
      </w:r>
      <w:r>
        <w:rPr>
          <w:rFonts w:ascii="Arial" w:eastAsia="Arial" w:hAnsi="Arial" w:cs="Arial"/>
          <w:highlight w:val="white"/>
        </w:rPr>
        <w:t xml:space="preserve">El soporte técnico está incluido a partir de la instalación y el uso del software por parte del cliente, este soporte es de carácter </w:t>
      </w:r>
      <w:r>
        <w:rPr>
          <w:rFonts w:ascii="Arial" w:eastAsia="Arial" w:hAnsi="Arial" w:cs="Arial"/>
          <w:b/>
          <w:bCs/>
          <w:highlight w:val="white"/>
        </w:rPr>
        <w:t>ilimitado</w:t>
      </w:r>
      <w:r>
        <w:rPr>
          <w:rFonts w:ascii="Arial" w:eastAsia="Arial" w:hAnsi="Arial" w:cs="Arial"/>
          <w:highlight w:val="white"/>
        </w:rPr>
        <w:t xml:space="preserve"> hasta la terminación del contrato.</w:t>
      </w:r>
    </w:p>
    <w:p w14:paraId="34B72993" w14:textId="77777777" w:rsidR="000A4328" w:rsidRDefault="00000000">
      <w:pPr>
        <w:spacing w:line="360" w:lineRule="auto"/>
        <w:ind w:left="720"/>
        <w:rPr>
          <w:rFonts w:ascii="Arial" w:eastAsia="Arial" w:hAnsi="Arial" w:cs="Arial"/>
          <w:highlight w:val="white"/>
        </w:rPr>
      </w:pPr>
      <w:r>
        <w:rPr>
          <w:rFonts w:ascii="Arial" w:eastAsia="Arial" w:hAnsi="Arial" w:cs="Arial"/>
          <w:b/>
          <w:bCs/>
          <w:highlight w:val="white"/>
        </w:rPr>
        <w:t xml:space="preserve">6.2 Actualizaciones: </w:t>
      </w:r>
      <w:r>
        <w:rPr>
          <w:rFonts w:ascii="Arial" w:eastAsia="Arial" w:hAnsi="Arial" w:cs="Arial"/>
          <w:highlight w:val="white"/>
        </w:rPr>
        <w:t>En cuanto a las actualizaciones que añaden funcionalidades significativas están incluidas por lo que no se requiere un nuevo pago, tampoco generará un recargo extra al pago acordado según el punto anterior.</w:t>
      </w:r>
    </w:p>
    <w:p w14:paraId="71C2B741" w14:textId="77777777" w:rsidR="000A4328" w:rsidRDefault="000A4328">
      <w:pPr>
        <w:spacing w:line="360" w:lineRule="auto"/>
        <w:ind w:left="720"/>
        <w:rPr>
          <w:rFonts w:ascii="Arial" w:eastAsia="Arial" w:hAnsi="Arial" w:cs="Arial"/>
          <w:highlight w:val="white"/>
        </w:rPr>
      </w:pPr>
    </w:p>
    <w:p w14:paraId="2B211F57" w14:textId="77777777" w:rsidR="000A4328" w:rsidRDefault="000A4328">
      <w:pPr>
        <w:spacing w:line="360" w:lineRule="auto"/>
        <w:ind w:firstLine="709"/>
        <w:rPr>
          <w:rFonts w:ascii="Times New Roman" w:eastAsia="Times New Roman" w:hAnsi="Times New Roman" w:cs="Times New Roman"/>
          <w:sz w:val="24"/>
          <w:szCs w:val="24"/>
        </w:rPr>
      </w:pPr>
    </w:p>
    <w:p w14:paraId="30BC07CD" w14:textId="77777777" w:rsidR="000A4328" w:rsidRDefault="00000000">
      <w:pPr>
        <w:spacing w:line="360" w:lineRule="auto"/>
        <w:ind w:firstLine="70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Conclusión:</w:t>
      </w:r>
    </w:p>
    <w:p w14:paraId="388409FB" w14:textId="77777777" w:rsidR="000A4328"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En resumen, esta propuesta ofrece opciones flexibles para su tienda óptica. Estamos comprometidos a su éxito y le invitamos a una reunión para detalles.</w:t>
      </w:r>
    </w:p>
    <w:p w14:paraId="3C7FB91A" w14:textId="77777777" w:rsidR="000A4328"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 su consideración! Esperamos trabajar juntos.</w:t>
      </w:r>
    </w:p>
    <w:p w14:paraId="0AECE8E6" w14:textId="77777777" w:rsidR="000A4328" w:rsidRDefault="000A4328">
      <w:pPr>
        <w:spacing w:line="360" w:lineRule="auto"/>
        <w:ind w:firstLine="709"/>
        <w:rPr>
          <w:rFonts w:ascii="Times New Roman" w:eastAsia="Times New Roman" w:hAnsi="Times New Roman" w:cs="Times New Roman"/>
          <w:sz w:val="24"/>
          <w:szCs w:val="24"/>
        </w:rPr>
      </w:pPr>
    </w:p>
    <w:p w14:paraId="3DAF79D9" w14:textId="77777777" w:rsidR="000A4328" w:rsidRDefault="000A4328">
      <w:pPr>
        <w:spacing w:line="360" w:lineRule="auto"/>
        <w:ind w:firstLine="709"/>
        <w:rPr>
          <w:rFonts w:ascii="Times New Roman" w:eastAsia="Times New Roman" w:hAnsi="Times New Roman" w:cs="Times New Roman"/>
          <w:sz w:val="24"/>
          <w:szCs w:val="24"/>
        </w:rPr>
      </w:pPr>
    </w:p>
    <w:p w14:paraId="0FE25FD0" w14:textId="77777777" w:rsidR="000A4328" w:rsidRDefault="000A4328">
      <w:pPr>
        <w:spacing w:line="360" w:lineRule="auto"/>
        <w:ind w:firstLine="709"/>
        <w:rPr>
          <w:rFonts w:ascii="Times New Roman" w:eastAsia="Times New Roman" w:hAnsi="Times New Roman" w:cs="Times New Roman"/>
          <w:sz w:val="24"/>
          <w:szCs w:val="24"/>
        </w:rPr>
      </w:pPr>
    </w:p>
    <w:p w14:paraId="7A826A34" w14:textId="77777777" w:rsidR="000A4328" w:rsidRDefault="000A4328">
      <w:pPr>
        <w:spacing w:line="360" w:lineRule="auto"/>
        <w:ind w:firstLine="709"/>
        <w:rPr>
          <w:rFonts w:ascii="Times New Roman" w:eastAsia="Times New Roman" w:hAnsi="Times New Roman" w:cs="Times New Roman"/>
          <w:sz w:val="24"/>
          <w:szCs w:val="24"/>
        </w:rPr>
      </w:pPr>
    </w:p>
    <w:p w14:paraId="78313D34" w14:textId="77777777" w:rsidR="000A4328" w:rsidRDefault="000A4328">
      <w:pPr>
        <w:spacing w:line="360" w:lineRule="auto"/>
        <w:ind w:firstLine="709"/>
        <w:rPr>
          <w:rFonts w:ascii="Times New Roman" w:eastAsia="Times New Roman" w:hAnsi="Times New Roman" w:cs="Times New Roman"/>
          <w:sz w:val="24"/>
          <w:szCs w:val="24"/>
        </w:rPr>
      </w:pPr>
    </w:p>
    <w:p w14:paraId="1405FEE3" w14:textId="77777777" w:rsidR="000A4328" w:rsidRDefault="000A4328">
      <w:pPr>
        <w:spacing w:line="360" w:lineRule="auto"/>
        <w:ind w:firstLine="709"/>
        <w:rPr>
          <w:rFonts w:ascii="Times New Roman" w:eastAsia="Times New Roman" w:hAnsi="Times New Roman" w:cs="Times New Roman"/>
          <w:sz w:val="24"/>
          <w:szCs w:val="24"/>
        </w:rPr>
      </w:pPr>
    </w:p>
    <w:p w14:paraId="450FFBD8" w14:textId="77777777" w:rsidR="000A4328" w:rsidRDefault="000A4328">
      <w:pPr>
        <w:spacing w:line="360" w:lineRule="auto"/>
        <w:ind w:firstLine="709"/>
        <w:rPr>
          <w:rFonts w:ascii="Times New Roman" w:eastAsia="Times New Roman" w:hAnsi="Times New Roman" w:cs="Times New Roman"/>
          <w:sz w:val="24"/>
          <w:szCs w:val="24"/>
        </w:rPr>
      </w:pPr>
    </w:p>
    <w:sectPr w:rsidR="000A4328">
      <w:type w:val="continuous"/>
      <w:pgSz w:w="12240" w:h="15840"/>
      <w:pgMar w:top="1417" w:right="1701" w:bottom="1417" w:left="70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97D7B2A-DCA2-4222-AE8C-22105C0E985A}"/>
    <w:embedBold r:id="rId2" w:fontKey="{0ADDFB13-4D5A-48D9-A721-53D50D8C7741}"/>
    <w:embedItalic r:id="rId3" w:fontKey="{2BDF9F66-8584-4413-A3AC-117D5ACFDB38}"/>
  </w:font>
  <w:font w:name="Play">
    <w:charset w:val="00"/>
    <w:family w:val="auto"/>
    <w:pitch w:val="default"/>
    <w:embedRegular r:id="rId4" w:fontKey="{FDBC0948-1D6F-4762-A666-3E1A90AA37D3}"/>
  </w:font>
  <w:font w:name="Aptos Display">
    <w:charset w:val="00"/>
    <w:family w:val="swiss"/>
    <w:pitch w:val="variable"/>
    <w:sig w:usb0="20000287" w:usb1="00000003" w:usb2="00000000" w:usb3="00000000" w:csb0="0000019F" w:csb1="00000000"/>
    <w:embedRegular r:id="rId5" w:fontKey="{D4CD5384-F7F6-4031-92C1-E081470D2453}"/>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6" w:fontKey="{53D85B85-4728-4FA7-8D0B-2C3900C0C2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4F93"/>
    <w:multiLevelType w:val="multilevel"/>
    <w:tmpl w:val="FBA21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F70229"/>
    <w:multiLevelType w:val="multilevel"/>
    <w:tmpl w:val="FDF42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812F5"/>
    <w:multiLevelType w:val="multilevel"/>
    <w:tmpl w:val="C73E2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7E223E"/>
    <w:multiLevelType w:val="multilevel"/>
    <w:tmpl w:val="BEB0F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C45693"/>
    <w:multiLevelType w:val="multilevel"/>
    <w:tmpl w:val="17B4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E71699"/>
    <w:multiLevelType w:val="multilevel"/>
    <w:tmpl w:val="61DA6B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6A3BFC"/>
    <w:multiLevelType w:val="multilevel"/>
    <w:tmpl w:val="C04A49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8176816">
    <w:abstractNumId w:val="5"/>
  </w:num>
  <w:num w:numId="2" w16cid:durableId="1191261454">
    <w:abstractNumId w:val="2"/>
  </w:num>
  <w:num w:numId="3" w16cid:durableId="1135834422">
    <w:abstractNumId w:val="1"/>
  </w:num>
  <w:num w:numId="4" w16cid:durableId="13382883">
    <w:abstractNumId w:val="6"/>
  </w:num>
  <w:num w:numId="5" w16cid:durableId="1832407602">
    <w:abstractNumId w:val="0"/>
  </w:num>
  <w:num w:numId="6" w16cid:durableId="1434520452">
    <w:abstractNumId w:val="3"/>
  </w:num>
  <w:num w:numId="7" w16cid:durableId="923800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328"/>
    <w:rsid w:val="000A4328"/>
    <w:rsid w:val="001F0F12"/>
    <w:rsid w:val="002111D2"/>
    <w:rsid w:val="004E1415"/>
    <w:rsid w:val="00717B64"/>
    <w:rsid w:val="00CD15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DF54"/>
  <w15:docId w15:val="{CDB148E7-E2F9-4498-9C35-47CB3FCA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8546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6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6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8546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546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5463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5463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5463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546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6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6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630"/>
    <w:rPr>
      <w:rFonts w:eastAsiaTheme="majorEastAsia" w:cstheme="majorBidi"/>
      <w:color w:val="272727" w:themeColor="text1" w:themeTint="D8"/>
    </w:rPr>
  </w:style>
  <w:style w:type="character" w:customStyle="1" w:styleId="TtuloCar">
    <w:name w:val="Título Car"/>
    <w:basedOn w:val="Fuentedeprrafopredeter"/>
    <w:uiPriority w:val="10"/>
    <w:rsid w:val="0085463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8546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630"/>
    <w:pPr>
      <w:spacing w:before="160"/>
      <w:jc w:val="center"/>
    </w:pPr>
    <w:rPr>
      <w:i/>
      <w:iCs/>
      <w:color w:val="404040" w:themeColor="text1" w:themeTint="BF"/>
    </w:rPr>
  </w:style>
  <w:style w:type="character" w:customStyle="1" w:styleId="CitaCar">
    <w:name w:val="Cita Car"/>
    <w:basedOn w:val="Fuentedeprrafopredeter"/>
    <w:link w:val="Cita"/>
    <w:uiPriority w:val="29"/>
    <w:rsid w:val="00854630"/>
    <w:rPr>
      <w:i/>
      <w:iCs/>
      <w:color w:val="404040" w:themeColor="text1" w:themeTint="BF"/>
    </w:rPr>
  </w:style>
  <w:style w:type="paragraph" w:styleId="Prrafodelista">
    <w:name w:val="List Paragraph"/>
    <w:basedOn w:val="Normal"/>
    <w:uiPriority w:val="34"/>
    <w:qFormat/>
    <w:rsid w:val="00854630"/>
    <w:pPr>
      <w:ind w:left="720"/>
      <w:contextualSpacing/>
    </w:pPr>
  </w:style>
  <w:style w:type="character" w:styleId="nfasisintenso">
    <w:name w:val="Intense Emphasis"/>
    <w:basedOn w:val="Fuentedeprrafopredeter"/>
    <w:uiPriority w:val="21"/>
    <w:qFormat/>
    <w:rsid w:val="00854630"/>
    <w:rPr>
      <w:i/>
      <w:iCs/>
      <w:color w:val="0F4761" w:themeColor="accent1" w:themeShade="BF"/>
    </w:rPr>
  </w:style>
  <w:style w:type="paragraph" w:styleId="Citadestacada">
    <w:name w:val="Intense Quote"/>
    <w:basedOn w:val="Normal"/>
    <w:next w:val="Normal"/>
    <w:link w:val="CitadestacadaCar"/>
    <w:uiPriority w:val="30"/>
    <w:qFormat/>
    <w:rsid w:val="00854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630"/>
    <w:rPr>
      <w:i/>
      <w:iCs/>
      <w:color w:val="0F4761" w:themeColor="accent1" w:themeShade="BF"/>
    </w:rPr>
  </w:style>
  <w:style w:type="character" w:styleId="Referenciaintensa">
    <w:name w:val="Intense Reference"/>
    <w:basedOn w:val="Fuentedeprrafopredeter"/>
    <w:uiPriority w:val="32"/>
    <w:qFormat/>
    <w:rsid w:val="00854630"/>
    <w:rPr>
      <w:b/>
      <w:bCs/>
      <w:smallCaps/>
      <w:color w:val="0F4761" w:themeColor="accent1" w:themeShade="BF"/>
      <w:spacing w:val="5"/>
    </w:rPr>
  </w:style>
  <w:style w:type="table" w:styleId="Tablaconcuadrcula">
    <w:name w:val="Table Grid"/>
    <w:basedOn w:val="Tablanormal"/>
    <w:uiPriority w:val="39"/>
    <w:rsid w:val="00826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931A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shd w:val="clear" w:color="auto" w:fill="156082"/>
      </w:tcPr>
    </w:tblStylePr>
    <w:tblStylePr w:type="lastRow">
      <w:rPr>
        <w:b/>
        <w:bCs/>
        <w:color w:val="FFFFFF"/>
      </w:rPr>
      <w:tblPr/>
      <w:tcPr>
        <w:shd w:val="clear" w:color="auto" w:fill="156082"/>
      </w:tcPr>
    </w:tblStylePr>
    <w:tblStylePr w:type="firstCol">
      <w:rPr>
        <w:b/>
        <w:bCs/>
        <w:color w:val="FFFFFF"/>
      </w:rPr>
      <w:tblPr/>
      <w:tcPr>
        <w:shd w:val="clear" w:color="auto" w:fill="156082"/>
      </w:tcPr>
    </w:tblStylePr>
    <w:tblStylePr w:type="lastCol">
      <w:rPr>
        <w:b/>
        <w:bCs/>
        <w:color w:val="FFFFFF"/>
      </w:rPr>
      <w:tblPr/>
      <w:tcPr>
        <w:shd w:val="clear" w:color="auto" w:fill="156082"/>
      </w:tcPr>
    </w:tblStylePr>
    <w:tblStylePr w:type="band1Vert">
      <w:tblPr/>
      <w:tcPr>
        <w:shd w:val="clear" w:color="auto" w:fill="83CAEB"/>
      </w:tcPr>
    </w:tblStylePr>
    <w:tblStylePr w:type="band1Horz">
      <w:tblPr/>
      <w:tcPr>
        <w:shd w:val="clear" w:color="auto" w:fill="83CAE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Nk5Eb9DEebRbTQIAtf7ZfHoSUQ==">CgMxLjA4AHIhMUhOdUQyclQ1UFVXUmpmSTJQWVNCZXhMcEthbjd4NFl2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1353</Words>
  <Characters>7716</Characters>
  <Application>Microsoft Office Word</Application>
  <DocSecurity>0</DocSecurity>
  <Lines>321</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Edith Johanna Bolaños Achicanoy</cp:lastModifiedBy>
  <cp:revision>4</cp:revision>
  <dcterms:created xsi:type="dcterms:W3CDTF">2025-10-14T02:31:00Z</dcterms:created>
  <dcterms:modified xsi:type="dcterms:W3CDTF">2025-12-15T19:40:00Z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0x010100160C7AEC47132E4DAAC0B036A8B1B036</vt:lpwstr>
  </property>
</Properties>
</file>