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93143718"/>
        <w:tag w:val="goog_rdk_0"/>
      </w:sdtPr>
      <w:sdtContent>
        <w:tbl>
          <w:tblPr>
            <w:tblStyle w:val="Table1"/>
            <w:tblW w:w="46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20"/>
            <w:tblGridChange w:id="0">
              <w:tblGrid>
                <w:gridCol w:w="46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https://forms.gle/f45CvpW2g4MRekVN7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3. ¿Utiliza actualmente algún software para gestionar su tienda? Si es así, ¿Cuál y para qué funciones?. Número de respuestas: 12 respuestas." id="1974606997" name="image5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3. ¿Utiliza actualmente algún software para gestionar su tienda? Si es así, ¿Cuál y para qué funciones?. Número de respuestas: 12 respuestas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descr="Gráfico de las respuestas de Formularios. Título de la pregunta: 4. ¿Qué tipo de servicios ofrece su tienda óptica actualmente?. Número de respuestas: 12 respuestas." id="1974606999" name="image8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4. ¿Qué tipo de servicios ofrece su tienda óptica actualmente?. Número de respuestas: 12 respuestas.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descr="Gráfico de las respuestas de Formularios. Título de la pregunta: 5.  ¿Cuántos empleados trabajan actualmente en su tienda óptica y qué roles desempeñan?. Número de respuestas: 12 respuestas." id="1974606998" name="image7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5.  ¿Cuántos empleados trabajan actualmente en su tienda óptica y qué roles desempeñan?. Número de respuestas: 12 respuestas.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descr="Gráfico de las respuestas de Formularios. Título de la pregunta: 6.   ¿Cómo realiza actualmente el seguimiento de los clientes (historial de compras, recetas, citas)?. Número de respuestas: 12 respuestas." id="1974607001" name="image12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6.   ¿Cómo realiza actualmente el seguimiento de los clientes (historial de compras, recetas, citas)?. Número de respuestas: 12 respuestas.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descr="Gráfico de las respuestas de Formularios. Título de la pregunta: 7.  ¿Cómo gestiona actualmente el inventario de monturas, lentes, líquidos y accesorios?. Número de respuestas: 12 respuestas." id="1974607000" name="image9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7.  ¿Cómo gestiona actualmente el inventario de monturas, lentes, líquidos y accesorios?. Número de respuestas: 12 respuestas.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8.  ¿Cómo se gestionan actualmente las citas con optómetras o asesorías? ¿Hay algún sistema de recordatorio para los clientes?. Número de respuestas: 12 respuestas." id="1974607003" name="image24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8.  ¿Cómo se gestionan actualmente las citas con optómetras o asesorías? ¿Hay algún sistema de recordatorio para los clientes?. Número de respuestas: 12 respuestas."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9.   ¿Qué tan útil sería para usted que el software permitiera enviar recordatorios automáticos por WhatsApp o correo electrónico?. Número de respuestas: 12 respuestas." id="1974607002" name="image14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9.   ¿Qué tan útil sería para usted que el software permitiera enviar recordatorios automáticos por WhatsApp o correo electrónico?. Número de respuestas: 12 respuestas."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descr="Gráfico de las respuestas de Formularios. Título de la pregunta: 10.  ¿Qué funcionalidades considera imprescindibles en un software para ópticas?. Número de respuestas: 12 respuestas." id="1974607007" name="image16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0.  ¿Qué funcionalidades considera imprescindibles en un software para ópticas?. Número de respuestas: 12 respuestas."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11.   Cuando un cliente regresa después de varios meses, ¿Cómo accede usted a su historial de recetas, compras o recomendaciones anteriores?. Número de respuestas: 12 respuestas." id="1974607004" name="image13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1.   Cuando un cliente regresa después de varios meses, ¿Cómo accede usted a su historial de recetas, compras o recomendaciones anteriores?. Número de respuestas: 12 respuestas."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12.  Supongamos que hoy se agotan las monturas más vendidas. ¿Cómo se entera usted de que necesita reponerlas?. Número de respuestas: 12 respuestas." id="1974607006" name="image19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2.  Supongamos que hoy se agotan las monturas más vendidas. ¿Cómo se entera usted de que necesita reponerlas?. Número de respuestas: 12 respuestas."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13.   Si un cliente solicita una cotización con varios productos y servicios, ¿Cómo calcula usted el precio total y lo presenta?. Número de respuestas: 12 respuestas." id="1974607008" name="image10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3.   Si un cliente solicita una cotización con varios productos y servicios, ¿Cómo calcula usted el precio total y lo presenta?. Número de respuestas: 12 respuestas."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14.    ¿Qué ocurre si un cliente cancela una cita o no se presenta? ¿Cómo se gestiona ese espacio perdido?. Número de respuestas: 12 respuestas." id="1974607009" name="image15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4.    ¿Qué ocurre si un cliente cancela una cita o no se presenta? ¿Cómo se gestiona ese espacio perdido?. Número de respuestas: 12 respuestas."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15.  Imagine que quiere saber cuáles productos han estado en stock por más de 6 meses sin venderse. ¿Cómo lo haría?. Número de respuestas: 12 respuestas." id="1974607010" name="image17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5.  Imagine que quiere saber cuáles productos han estado en stock por más de 6 meses sin venderse. ¿Cómo lo haría?. Número de respuestas: 12 respuestas."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16.   Cuando un cliente solicita una montura específica que no está disponible, ¿Cómo se gestiona esa solicitud?. Número de respuestas: 12 respuestas." id="1974607011" name="image20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6.   Cuando un cliente solicita una montura específica que no está disponible, ¿Cómo se gestiona esa solicitud?. Número de respuestas: 12 respuestas."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17.   Si un cliente quiere saber qué opciones de lentes hay para su receta, ¿Cómo se le presentan las alternativas?. Número de respuestas: 12 respuestas." id="1974607012" name="image22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7.   Si un cliente quiere saber qué opciones de lentes hay para su receta, ¿Cómo se le presentan las alternativas?. Número de respuestas: 12 respuestas."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19746070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descr="Gráfico de las respuestas de Formularios. Título de la pregunta: 19.   ¿Qué tan fácil es para usted saber cuánto ha vendido cada empleado en un día o semana?. Número de respuestas: 12 respuestas." id="1974607014" name="image18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9.   ¿Qué tan fácil es para usted saber cuánto ha vendido cada empleado en un día o semana?. Número de respuestas: 12 respuestas."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descr="Gráfico de las respuestas de Formularios. Título de la pregunta: 20.  Si un cliente compra un producto y regresa por garantía o cambio, ¿Cómo se verifica la compra?. Número de respuestas: 12 respuestas." id="1974607015" name="image23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20.  Si un cliente compra un producto y regresa por garantía o cambio, ¿Cómo se verifica la compra?. Número de respuestas: 12 respuestas."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197460699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descr="Gráfico de las respuestas de Formularios. Título de la pregunta: 22.   ¿Qué tan fácil es para usted saber qué productos tienen mayor margen de ganancia?. Número de respuestas: 12 respuestas." id="1974606994" name="image2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22.   ¿Qué tan fácil es para usted saber qué productos tienen mayor margen de ganancia?. Número de respuestas: 12 respuestas."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4405630"/>
            <wp:effectExtent b="0" l="0" r="0" t="0"/>
            <wp:docPr id="19746069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171450</wp:posOffset>
            </wp:positionV>
            <wp:extent cx="5943600" cy="2362200"/>
            <wp:effectExtent b="0" l="0" r="0" t="0"/>
            <wp:wrapTopAndBottom distB="0" distT="0"/>
            <wp:docPr descr="Gráfico de las respuestas de Formularios. Título de la pregunta: 1. ¿Qué procesos considera más importantes para el funcionamiento diario de su tienda óptica?. Número de respuestas: 12 respuestas." id="1974606996" name="image6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. ¿Qué procesos considera más importantes para el funcionamiento diario de su tienda óptica?. Número de respuestas: 12 respuestas."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3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Análisis y Desarrollo de software                                                                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5762625</wp:posOffset>
          </wp:positionH>
          <wp:positionV relativeFrom="paragraph">
            <wp:posOffset>-66674</wp:posOffset>
          </wp:positionV>
          <wp:extent cx="342265" cy="335280"/>
          <wp:effectExtent b="0" l="0" r="0" t="0"/>
          <wp:wrapSquare wrapText="bothSides" distB="0" distT="0" distL="114300" distR="114300"/>
          <wp:docPr id="197460699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265" cy="3352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-99059</wp:posOffset>
          </wp:positionH>
          <wp:positionV relativeFrom="paragraph">
            <wp:posOffset>-184784</wp:posOffset>
          </wp:positionV>
          <wp:extent cx="666750" cy="562610"/>
          <wp:effectExtent b="0" l="0" r="0" t="0"/>
          <wp:wrapSquare wrapText="bothSides" distB="0" distT="0" distL="114300" distR="114300"/>
          <wp:docPr id="1974607005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6750" cy="5626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Recolección de Información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D0D8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D0D8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D0D8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D0D8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D0D8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D0D8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D0D8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D0D8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D0D8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D0D8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D0D8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D0D8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D0D8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D0D8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D0D8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D0D8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D0D8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D0D8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D0D8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D0D8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D0D8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36149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6149E"/>
  </w:style>
  <w:style w:type="paragraph" w:styleId="Piedepgina">
    <w:name w:val="footer"/>
    <w:basedOn w:val="Normal"/>
    <w:link w:val="PiedepginaCar"/>
    <w:uiPriority w:val="99"/>
    <w:unhideWhenUsed w:val="1"/>
    <w:rsid w:val="003614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6149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2.png"/><Relationship Id="rId21" Type="http://schemas.openxmlformats.org/officeDocument/2006/relationships/image" Target="media/image20.png"/><Relationship Id="rId24" Type="http://schemas.openxmlformats.org/officeDocument/2006/relationships/image" Target="media/image1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.png"/><Relationship Id="rId25" Type="http://schemas.openxmlformats.org/officeDocument/2006/relationships/image" Target="media/image23.png"/><Relationship Id="rId28" Type="http://schemas.openxmlformats.org/officeDocument/2006/relationships/image" Target="media/image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hyperlink" Target="https://forms.gle/f45CvpW2g4MRekVN7" TargetMode="External"/><Relationship Id="rId8" Type="http://schemas.openxmlformats.org/officeDocument/2006/relationships/image" Target="media/image5.png"/><Relationship Id="rId30" Type="http://schemas.openxmlformats.org/officeDocument/2006/relationships/header" Target="header1.xml"/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24.png"/><Relationship Id="rId12" Type="http://schemas.openxmlformats.org/officeDocument/2006/relationships/image" Target="media/image9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19.png"/><Relationship Id="rId16" Type="http://schemas.openxmlformats.org/officeDocument/2006/relationships/image" Target="media/image13.png"/><Relationship Id="rId19" Type="http://schemas.openxmlformats.org/officeDocument/2006/relationships/image" Target="media/image15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7GhydPbOYTbdVI6PBeEbQ8ixPw==">CgMxLjAaHwoBMBIaChgICVIUChJ0YWJsZS40dXc2ZWM0d3ZwbWM4AHIhMWdMQ1JZS1JUaTFmUW9sZ3FOM3ExMGtrdVZQUXVRb1JW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2025-11-24T14:34:00Z</dcterms:created>
  <dc:creator>Lorena Romero</dc:creator>
</cp:coreProperties>
</file>