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F2965DE" wp14:paraId="21A635C4" wp14:textId="2D468977">
      <w:pPr>
        <w:shd w:val="clear" w:color="auto" w:fill="FFFFFF" w:themeFill="background1"/>
        <w:spacing w:before="0" w:beforeAutospacing="off" w:after="0" w:afterAutospacing="off" w:line="360" w:lineRule="auto"/>
      </w:pPr>
      <w:r w:rsidRPr="3F2965DE" w:rsidR="5F264175">
        <w:rPr>
          <w:rFonts w:ascii="Source Sans Pro" w:hAnsi="Source Sans Pro" w:eastAsia="Source Sans Pro" w:cs="Source Sans Pro"/>
          <w:b w:val="0"/>
          <w:bCs w:val="0"/>
          <w:i w:val="0"/>
          <w:iCs w:val="0"/>
          <w:caps w:val="0"/>
          <w:smallCaps w:val="0"/>
          <w:noProof w:val="0"/>
          <w:color w:val="0F1114"/>
          <w:sz w:val="24"/>
          <w:szCs w:val="24"/>
          <w:lang w:val="en-US"/>
        </w:rPr>
        <w:t xml:space="preserve">Welcome to Generative AI for Project Management.  After watching this video,  you will be able to describe  the role of the Project Manager  and explain how generative AI  can enhance the project management lifecycle.  Generative AI is  a powerful and versatile tool for project managers.  It streamlines tasks, encourages collaboration,  and fosters innovation, enhancing project success.  Generative AI can generate  reports, draft meeting agendas,  and even compose emails,  allowing project managers to focus on  strategic planning and problem solving.  Additionally, it can analyze  project data to predict challenges and offer solutions,  making project execution smoother.  Let's learn about the role of the project manager. </w:t>
      </w:r>
    </w:p>
    <w:p xmlns:wp14="http://schemas.microsoft.com/office/word/2010/wordml" w:rsidP="3F2965DE" wp14:paraId="0AF5F890" wp14:textId="1BD6BEB1">
      <w:pPr>
        <w:shd w:val="clear" w:color="auto" w:fill="FFFFFF" w:themeFill="background1"/>
        <w:spacing w:before="0" w:beforeAutospacing="off" w:after="0" w:afterAutospacing="off" w:line="360" w:lineRule="auto"/>
      </w:pPr>
      <w:r w:rsidRPr="3F2965DE" w:rsidR="5F264175">
        <w:rPr>
          <w:rFonts w:ascii="Source Sans Pro" w:hAnsi="Source Sans Pro" w:eastAsia="Source Sans Pro" w:cs="Source Sans Pro"/>
          <w:b w:val="0"/>
          <w:bCs w:val="0"/>
          <w:i w:val="0"/>
          <w:iCs w:val="0"/>
          <w:caps w:val="0"/>
          <w:smallCaps w:val="0"/>
          <w:noProof w:val="0"/>
          <w:color w:val="0F1114"/>
          <w:sz w:val="24"/>
          <w:szCs w:val="24"/>
          <w:lang w:val="en-US"/>
        </w:rPr>
        <w:t xml:space="preserve">The project manager must lead and manage  the entire project management lifecycle  from initiation to closure.  In the initiating and planning stages,  the project manager focuses  on developing the project charter,  engaging stakeholders and creating  a comprehensive project management plan  to set the stage for successful execution.  During executing, monitoring,  and controlling, and closing stages,  the project manager ensures the development, testing,  validation, acceptance, and  transition of project deliverables.  The project manager is accountable for  delivering projects on time and within budget,  meeting approved requirements, and delivering value.  However, despite the efforts of project managers,  project success rates remain variable  with many projects failing to meet their objectives.  A recent Standish Group study stated  that only 31 percent of projects  were delivered on time and within  budget with a success rate of 36 percent.  This means that 64 percent of  all projects fail to achieve the desired goals. </w:t>
      </w:r>
    </w:p>
    <w:p xmlns:wp14="http://schemas.microsoft.com/office/word/2010/wordml" w:rsidP="3F2965DE" wp14:paraId="7F47A0B6" wp14:textId="075FEA90">
      <w:pPr>
        <w:shd w:val="clear" w:color="auto" w:fill="FFFFFF" w:themeFill="background1"/>
        <w:spacing w:before="0" w:beforeAutospacing="off" w:after="0" w:afterAutospacing="off" w:line="360" w:lineRule="auto"/>
      </w:pPr>
      <w:r w:rsidRPr="3F2965DE" w:rsidR="5F264175">
        <w:rPr>
          <w:rFonts w:ascii="Source Sans Pro" w:hAnsi="Source Sans Pro" w:eastAsia="Source Sans Pro" w:cs="Source Sans Pro"/>
          <w:b w:val="0"/>
          <w:bCs w:val="0"/>
          <w:i w:val="0"/>
          <w:iCs w:val="0"/>
          <w:caps w:val="0"/>
          <w:smallCaps w:val="0"/>
          <w:noProof w:val="0"/>
          <w:color w:val="0F1114"/>
          <w:sz w:val="24"/>
          <w:szCs w:val="24"/>
          <w:lang w:val="en-US"/>
        </w:rPr>
        <w:t xml:space="preserve">Let's learn how generative AI can revolutionize  your approach and improve  your success as a project manager.  In the initiating stage,  project managers initiate projects  by developing business cases and charters,  identifying stakeholders, and defining their roles.  Generative AI assists  in identifying project opportunities  and assessing feasibility using  historical data and predictive analytics.  It can also analyze  project charters and suggest critical roles.  Next, in the planning stage,  project managers create  comprehensive project management plans,  defining scope, schedule and budget.  Generative AI supports planning by identifying  potential features and functions  and generating project schedules,  resource allocation plans,  and risk management strategies.  It can analyze data to identify dependencies,  optimize resource utilization, and  simulate various scenarios to  identify an effective project plan. </w:t>
      </w:r>
    </w:p>
    <w:p xmlns:wp14="http://schemas.microsoft.com/office/word/2010/wordml" w:rsidP="3F2965DE" wp14:paraId="2A9E099A" wp14:textId="36A7BD96">
      <w:pPr>
        <w:shd w:val="clear" w:color="auto" w:fill="FFFFFF" w:themeFill="background1"/>
        <w:spacing w:before="0" w:beforeAutospacing="off" w:after="0" w:afterAutospacing="off" w:line="360" w:lineRule="auto"/>
      </w:pPr>
      <w:r w:rsidRPr="3F2965DE" w:rsidR="5F264175">
        <w:rPr>
          <w:rFonts w:ascii="Source Sans Pro" w:hAnsi="Source Sans Pro" w:eastAsia="Source Sans Pro" w:cs="Source Sans Pro"/>
          <w:b w:val="0"/>
          <w:bCs w:val="0"/>
          <w:i w:val="0"/>
          <w:iCs w:val="0"/>
          <w:caps w:val="0"/>
          <w:smallCaps w:val="0"/>
          <w:noProof w:val="0"/>
          <w:color w:val="0F1114"/>
          <w:sz w:val="24"/>
          <w:szCs w:val="24"/>
          <w:lang w:val="en-US"/>
        </w:rPr>
        <w:t xml:space="preserve">It can also assist in creating  detailed project documentation  like work breakdown structures (WBS)  and risk registers,  streamlining the planning process.  In the executing stage,  project managers conduct meetings,  provide status, share information, and manage change.  They conduct quality assurance activities  to ensure processes,  standards and quality are adhered to.  Generative AI facilitates  real time decision making by providing  insights based on project data and  automates tasks like reporting and task assignment,  generating meeting agendas and  summarizing meeting action items.  This allows project teams to  focus on high-value activities.  Next, in the monitoring and controlling stage,  project managers verify that  project deliverables meet expectations,  incorporate changes, ensure all KPIs are met,  identify deviations, and perform  root cause analysis when issues develop.  Generative AI enhances project monitoring and  control by analyzing data to detect deviations,  provide early warnings for potential risks,  and support predictive analytics for  better decision-making and resource allocation. </w:t>
      </w:r>
    </w:p>
    <w:p xmlns:wp14="http://schemas.microsoft.com/office/word/2010/wordml" w:rsidP="3F2965DE" wp14:paraId="1077D644" wp14:textId="377011C5">
      <w:pPr>
        <w:shd w:val="clear" w:color="auto" w:fill="FFFFFF" w:themeFill="background1"/>
        <w:spacing w:before="0" w:beforeAutospacing="off" w:after="0" w:afterAutospacing="off" w:line="360" w:lineRule="auto"/>
      </w:pPr>
      <w:r w:rsidRPr="3F2965DE" w:rsidR="5F264175">
        <w:rPr>
          <w:rFonts w:ascii="Source Sans Pro" w:hAnsi="Source Sans Pro" w:eastAsia="Source Sans Pro" w:cs="Source Sans Pro"/>
          <w:b w:val="0"/>
          <w:bCs w:val="0"/>
          <w:i w:val="0"/>
          <w:iCs w:val="0"/>
          <w:caps w:val="0"/>
          <w:smallCaps w:val="0"/>
          <w:noProof w:val="0"/>
          <w:color w:val="0F1114"/>
          <w:sz w:val="24"/>
          <w:szCs w:val="24"/>
          <w:lang w:val="en-US"/>
        </w:rPr>
        <w:t xml:space="preserve">Finally, in the closing stage,  project managers ensure all activities are complete,  deliverables are accepted, and contracts are closed.  Generative AI assists in evaluating  project outcomes and capturing lessons  learned for future projects.  It can analyze project performance data and  stakeholder feedback to assess  the project's success and identify areas for improvement.  Generative AI can also automate closure reports,  facilitating knowledge transfer by  generating insights and recommendations  based on the project's experiences.  In this video, you learned  that generative AI streamlines tasks,  fosters collaboration, and enables  innovation for project managers.  Project managers lead the project lifecycle  from initiation to closure,  developing charters, engaging stakeholders,  and ensuring deliverables meet  requirements within budget and on time.  Generative AI revolutionizes  project management across all stages. </w:t>
      </w:r>
    </w:p>
    <w:p xmlns:wp14="http://schemas.microsoft.com/office/word/2010/wordml" w:rsidP="3F2965DE" wp14:paraId="564C3F65" wp14:textId="0CACC7DA">
      <w:pPr>
        <w:shd w:val="clear" w:color="auto" w:fill="FFFFFF" w:themeFill="background1"/>
        <w:spacing w:before="0" w:beforeAutospacing="off" w:after="0" w:afterAutospacing="off" w:line="360" w:lineRule="auto"/>
      </w:pPr>
      <w:r w:rsidRPr="3F2965DE" w:rsidR="5F264175">
        <w:rPr>
          <w:rFonts w:ascii="Source Sans Pro" w:hAnsi="Source Sans Pro" w:eastAsia="Source Sans Pro" w:cs="Source Sans Pro"/>
          <w:b w:val="0"/>
          <w:bCs w:val="0"/>
          <w:i w:val="0"/>
          <w:iCs w:val="0"/>
          <w:caps w:val="0"/>
          <w:smallCaps w:val="0"/>
          <w:noProof w:val="0"/>
          <w:color w:val="0F1114"/>
          <w:sz w:val="24"/>
          <w:szCs w:val="24"/>
          <w:lang w:val="en-US"/>
        </w:rPr>
        <w:t>Initiating stage identifies project opportunities,  assesses feasibility, and suggests critical roles.  Planning stage identifies features,  generates schedules, resource allocation plans,  and risk management strategies.  Executing stage facilitates decision making,  automates tasks, and provides  insights based on project data.  Monitoring and controlling stage enhances  project monitoring by analyzing data,  detecting deviations, and supporting predictive analytics,  and closing stage evaluates project outcomes,  captures lessons learned, and  automates closure reports for knowledge transfer.</w:t>
      </w:r>
    </w:p>
    <w:p xmlns:wp14="http://schemas.microsoft.com/office/word/2010/wordml" w:rsidP="3F2965DE" wp14:paraId="6B9B51F6" wp14:textId="26D847E5">
      <w:pPr>
        <w:shd w:val="clear" w:color="auto" w:fill="FFFFFF" w:themeFill="background1"/>
        <w:spacing w:before="0" w:beforeAutospacing="off" w:after="0" w:afterAutospacing="off" w:line="360" w:lineRule="auto"/>
      </w:pPr>
      <w:r w:rsidRPr="3F2965DE" w:rsidR="5F264175">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the video on "AI in Requirements Elicitation."  After watching this video, you will be able to  Explain the role of generative AI in supporting each step of the requirements elicitation process,  Identify how AI tools can enhance efficiency  and collaboration during elicitation and  Describe practical examples of using AI for stakeholder engagement, validation, and communication  Requirements elicitation is one of the most critical and challenging parts of project  or program success.  It involves discovering what stakeholders truly need, not just what they initially request.  According to the BABOK(R) Guide, the elicitation and collaboration knowledge area follows five  key steps — Prepare, Conduct, Confirm, Communicate, and Manage Collaboration.  Generative AI tools such as ChatGPT, Cloud.ai, Gemini, or Copilot can support business analysts,  project managers, and other professionals at every stage, enhancing clarity, accuracy,  and efficiency.  Let's explore how AI adds value at each step.  Step 1. </w:t>
      </w:r>
    </w:p>
    <w:p xmlns:wp14="http://schemas.microsoft.com/office/word/2010/wordml" w:rsidP="3F2965DE" wp14:paraId="65647307" wp14:textId="39F0707C">
      <w:pPr>
        <w:shd w:val="clear" w:color="auto" w:fill="FFFFFF" w:themeFill="background1"/>
        <w:spacing w:before="0" w:beforeAutospacing="off" w:after="0" w:afterAutospacing="off" w:line="360" w:lineRule="auto"/>
      </w:pPr>
      <w:r w:rsidRPr="3F2965DE" w:rsidR="5F264175">
        <w:rPr>
          <w:rFonts w:ascii="Source Sans Pro" w:hAnsi="Source Sans Pro" w:eastAsia="Source Sans Pro" w:cs="Source Sans Pro"/>
          <w:b w:val="0"/>
          <w:bCs w:val="0"/>
          <w:i w:val="0"/>
          <w:iCs w:val="0"/>
          <w:caps w:val="0"/>
          <w:smallCaps w:val="0"/>
          <w:noProof w:val="0"/>
          <w:color w:val="0F1114"/>
          <w:sz w:val="24"/>
          <w:szCs w:val="24"/>
          <w:lang w:val="en-US"/>
        </w:rPr>
        <w:t xml:space="preserve">Prepare for Elicitation  The goal of this step is to define what information is needed, identify stakeholders, and plan  how to gather requirements.  Generative AI can serve as a planning partner during preparation.  A business analyst or project manager can prompt AI to  Generate a stakeholder list based on project context  Suggest elicitation techniques suitable for different audiences, such as interviews, workshops,  or observations, and  Draft meeting agendas or interview guides tailored to specific goals.  For example, a manager preparing to meet a logistics client might ask  Create five open-ended questions to uncover issues in delivery scheduling.  AI can quickly produce thoughtful prompts that save time and improve focus before stakeholder  discussions begin.  Step 2.  Conduct Elicitation  The goal of this step is to gather information through interactions such as interviews, workshops,  or document analysis. </w:t>
      </w:r>
    </w:p>
    <w:p xmlns:wp14="http://schemas.microsoft.com/office/word/2010/wordml" w:rsidP="3F2965DE" wp14:paraId="676CCA6D" wp14:textId="256573FE">
      <w:pPr>
        <w:shd w:val="clear" w:color="auto" w:fill="FFFFFF" w:themeFill="background1"/>
        <w:spacing w:before="0" w:beforeAutospacing="off" w:after="0" w:afterAutospacing="off" w:line="360" w:lineRule="auto"/>
      </w:pPr>
      <w:r w:rsidRPr="3F2965DE" w:rsidR="5F264175">
        <w:rPr>
          <w:rFonts w:ascii="Source Sans Pro" w:hAnsi="Source Sans Pro" w:eastAsia="Source Sans Pro" w:cs="Source Sans Pro"/>
          <w:b w:val="0"/>
          <w:bCs w:val="0"/>
          <w:i w:val="0"/>
          <w:iCs w:val="0"/>
          <w:caps w:val="0"/>
          <w:smallCaps w:val="0"/>
          <w:noProof w:val="0"/>
          <w:color w:val="0F1114"/>
          <w:sz w:val="24"/>
          <w:szCs w:val="24"/>
          <w:lang w:val="en-US"/>
        </w:rPr>
        <w:t xml:space="preserve">Generative AI can assist by simulating stakeholder conversations or analyzing collected notes.  A BA could practice with AI before a live session by saying  Act as a warehouse supervisor frustrated with the current inventory software.  I'll ask questions to identify your needs.  This simulation helps strengthen questioning and listening skills.  During or after elicitation meetings, AI can  Summarize handwritten or voice notes into key themes  Group large sets of feedback into categories using affinity analysis, and  Suggest follow-up questions to clarify vague responses.  For instance, after a stakeholder workshop, AI might summarize recurring pain points such  as manual tracking, duplicate data entry, and limited visibility helping teams recognize  early patterns in stakeholder needs.  Step 3. </w:t>
      </w:r>
    </w:p>
    <w:p xmlns:wp14="http://schemas.microsoft.com/office/word/2010/wordml" w:rsidP="3F2965DE" wp14:paraId="64292FF1" wp14:textId="7A94927E">
      <w:pPr>
        <w:shd w:val="clear" w:color="auto" w:fill="FFFFFF" w:themeFill="background1"/>
        <w:spacing w:before="0" w:beforeAutospacing="off" w:after="0" w:afterAutospacing="off" w:line="360" w:lineRule="auto"/>
      </w:pPr>
      <w:r w:rsidRPr="3F2965DE" w:rsidR="5F264175">
        <w:rPr>
          <w:rFonts w:ascii="Source Sans Pro" w:hAnsi="Source Sans Pro" w:eastAsia="Source Sans Pro" w:cs="Source Sans Pro"/>
          <w:b w:val="0"/>
          <w:bCs w:val="0"/>
          <w:i w:val="0"/>
          <w:iCs w:val="0"/>
          <w:caps w:val="0"/>
          <w:smallCaps w:val="0"/>
          <w:noProof w:val="0"/>
          <w:color w:val="0F1114"/>
          <w:sz w:val="24"/>
          <w:szCs w:val="24"/>
          <w:lang w:val="en-US"/>
        </w:rPr>
        <w:t xml:space="preserve">Confirm Elicitation Results  The goal here is to validate that what was captured accurately represents stakeholder  intent.  Generative AI can convert raw notes into structured summaries or visual aids for confirmation.  A project manager might ask AI to  Draft a concise summary email listing key requirements and open questions  Highlight potential contradictions between responses, and  Create comparison tables showing what each stakeholder requested to help identify inconsistencies.  This makes validation faster and ensures that all perspectives are represented accurately.  Step 4.  Communicate Business Analysis Information  The goal is to present elicited information clearly and ensure shared understanding among  stakeholders.  Here, generative AI becomes a translation engine transforming complex requirements into  audience-appropriate messages. </w:t>
      </w:r>
    </w:p>
    <w:p xmlns:wp14="http://schemas.microsoft.com/office/word/2010/wordml" w:rsidP="3F2965DE" wp14:paraId="542ED88B" wp14:textId="12245D20">
      <w:pPr>
        <w:shd w:val="clear" w:color="auto" w:fill="FFFFFF" w:themeFill="background1"/>
        <w:spacing w:before="0" w:beforeAutospacing="off" w:after="0" w:afterAutospacing="off" w:line="360" w:lineRule="auto"/>
      </w:pPr>
      <w:r w:rsidRPr="3F2965DE" w:rsidR="5F264175">
        <w:rPr>
          <w:rFonts w:ascii="Source Sans Pro" w:hAnsi="Source Sans Pro" w:eastAsia="Source Sans Pro" w:cs="Source Sans Pro"/>
          <w:b w:val="0"/>
          <w:bCs w:val="0"/>
          <w:i w:val="0"/>
          <w:iCs w:val="0"/>
          <w:caps w:val="0"/>
          <w:smallCaps w:val="0"/>
          <w:noProof w:val="0"/>
          <w:color w:val="0F1114"/>
          <w:sz w:val="24"/>
          <w:szCs w:val="24"/>
          <w:lang w:val="en-US"/>
        </w:rPr>
        <w:t xml:space="preserve">Examples include  Rewriting technical requirements in plain language for executives  Generating visual flow diagrams or user stories from text-based notes  Creating slide decks summarizing elicitation outcome  For instance, a BA could paste requirement text into AI and ask  Reformat these requirements into a table with ID description, source, and acceptance criteria.  Within seconds, the result is ready for presentation or documentation.  Step 5.  Manage Stakeholder Collaboration  The goal of this step is to maintain ongoing engagement and alignment among stakeholders.  Generative AI can analyze stakeholder sentiment from meeting notes, emails, or surveys to  detect early signs of disengagement.  It can also help managers schedule follow-up communications, draft reminders, or create  personalized summaries.  For example, you can prompt  Write a polite email update for stakeholders, summarizing week 3 progress and next steps  in the elicitation process. </w:t>
      </w:r>
    </w:p>
    <w:p xmlns:wp14="http://schemas.microsoft.com/office/word/2010/wordml" w:rsidP="3F2965DE" wp14:paraId="6128A3EB" wp14:textId="4AB356B0">
      <w:pPr>
        <w:shd w:val="clear" w:color="auto" w:fill="FFFFFF" w:themeFill="background1"/>
        <w:spacing w:before="0" w:beforeAutospacing="off" w:after="0" w:afterAutospacing="off" w:line="360" w:lineRule="auto"/>
      </w:pPr>
      <w:r w:rsidRPr="3F2965DE" w:rsidR="5F264175">
        <w:rPr>
          <w:rFonts w:ascii="Source Sans Pro" w:hAnsi="Source Sans Pro" w:eastAsia="Source Sans Pro" w:cs="Source Sans Pro"/>
          <w:b w:val="0"/>
          <w:bCs w:val="0"/>
          <w:i w:val="0"/>
          <w:iCs w:val="0"/>
          <w:caps w:val="0"/>
          <w:smallCaps w:val="0"/>
          <w:noProof w:val="0"/>
          <w:color w:val="0F1114"/>
          <w:sz w:val="24"/>
          <w:szCs w:val="24"/>
          <w:lang w:val="en-US"/>
        </w:rPr>
        <w:t>This ensures consistent communication while saving administrative time.  In this video, you learned that  Generative AI does not replace the human skill of understanding people, but it enhances it.  By supporting each step of the 5-step elicitation process, AI helps business analysts, project  managers, and other professionals plan with structure and clarity, engage stakeholders  effectively, validate and communicate accurately, and sustain collaboration throughout the project.  When used responsibly, Generative AI becomes an intelligent partner, allowing professionals  to spend less time on transcription and formatting, and more time on what matters most: building  solutions that truly meet stakeholder needs.</w:t>
      </w:r>
    </w:p>
    <w:p xmlns:wp14="http://schemas.microsoft.com/office/word/2010/wordml" w:rsidP="3F2965DE" wp14:paraId="33A5D049" wp14:textId="666BEC4D">
      <w:pPr>
        <w:shd w:val="clear" w:color="auto" w:fill="FFFFFF" w:themeFill="background1"/>
        <w:spacing w:before="0" w:beforeAutospacing="off" w:after="0" w:afterAutospacing="off" w:line="360" w:lineRule="auto"/>
      </w:pPr>
      <w:r w:rsidRPr="3F2965DE" w:rsidR="6A9A8353">
        <w:rPr>
          <w:rFonts w:ascii="Source Sans Pro" w:hAnsi="Source Sans Pro" w:eastAsia="Source Sans Pro" w:cs="Source Sans Pro"/>
          <w:b w:val="0"/>
          <w:bCs w:val="0"/>
          <w:i w:val="0"/>
          <w:iCs w:val="0"/>
          <w:caps w:val="0"/>
          <w:smallCaps w:val="0"/>
          <w:noProof w:val="0"/>
          <w:color w:val="0F1114"/>
          <w:sz w:val="24"/>
          <w:szCs w:val="24"/>
          <w:lang w:val="en-US"/>
        </w:rPr>
        <w:t xml:space="preserve">Hello, and welcome to this video on business analysis and process modeling.  After watching this video, you will be able to identify the key concepts and roles involved  in business analysis and process modeling, explain the steps of the business analysis  process, and recognize the importance of business analysts and non-managers in driving effective  process improvements.  Imagine you're a manager struggling to understand why your team's tasks keep getting delayed.  You are working with a B.A. and P.M. to map the project from start to finish.  Seeing every step, along with gaps, handoff issues, and bottlenecks, makes the real problems  clear.  With stakeholder input and a newly designed business analysis plan, your project's efficiency  improves almost immediately.  So, let's begin by exploring business analysis and its key roles in this discipline. </w:t>
      </w:r>
    </w:p>
    <w:p xmlns:wp14="http://schemas.microsoft.com/office/word/2010/wordml" w:rsidP="3F2965DE" wp14:paraId="2511EBBE" wp14:textId="38476623">
      <w:pPr>
        <w:shd w:val="clear" w:color="auto" w:fill="FFFFFF" w:themeFill="background1"/>
        <w:spacing w:before="0" w:beforeAutospacing="off" w:after="0" w:afterAutospacing="off" w:line="360" w:lineRule="auto"/>
      </w:pPr>
      <w:r w:rsidRPr="3F2965DE" w:rsidR="6A9A8353">
        <w:rPr>
          <w:rFonts w:ascii="Source Sans Pro" w:hAnsi="Source Sans Pro" w:eastAsia="Source Sans Pro" w:cs="Source Sans Pro"/>
          <w:b w:val="0"/>
          <w:bCs w:val="0"/>
          <w:i w:val="0"/>
          <w:iCs w:val="0"/>
          <w:caps w:val="0"/>
          <w:smallCaps w:val="0"/>
          <w:noProof w:val="0"/>
          <w:color w:val="0F1114"/>
          <w:sz w:val="24"/>
          <w:szCs w:val="24"/>
          <w:lang w:val="en-US"/>
        </w:rPr>
        <w:t xml:space="preserve">Business analysis identifies business needs and recommends solutions to business problems.  The business analysis process follows a structured approach.  It begins with initiation, understanding the project's scope, identifying stakeholders,  and defining the requirements during the initiation phase.  Next, in the planning phase, a detailed business analysis plan is developed, outlining the  activities, techniques, and tools used throughout the project.  Information is then gathered from stakeholders during the elicitation phase through interviews,  surveys, and workshops.  This information is examined in the analysis phase to identify gaps, define detailed requirements,  and propose potential solutions.  Then, the documentation phase, where requirements, process flows, data models, and other relevant  details are recorded. </w:t>
      </w:r>
    </w:p>
    <w:p xmlns:wp14="http://schemas.microsoft.com/office/word/2010/wordml" w:rsidP="3F2965DE" wp14:paraId="64FCAB84" wp14:textId="798A3A2A">
      <w:pPr>
        <w:shd w:val="clear" w:color="auto" w:fill="FFFFFF" w:themeFill="background1"/>
        <w:spacing w:before="0" w:beforeAutospacing="off" w:after="0" w:afterAutospacing="off" w:line="360" w:lineRule="auto"/>
      </w:pPr>
      <w:r w:rsidRPr="3F2965DE" w:rsidR="6A9A8353">
        <w:rPr>
          <w:rFonts w:ascii="Source Sans Pro" w:hAnsi="Source Sans Pro" w:eastAsia="Source Sans Pro" w:cs="Source Sans Pro"/>
          <w:b w:val="0"/>
          <w:bCs w:val="0"/>
          <w:i w:val="0"/>
          <w:iCs w:val="0"/>
          <w:caps w:val="0"/>
          <w:smallCaps w:val="0"/>
          <w:noProof w:val="0"/>
          <w:color w:val="0F1114"/>
          <w:sz w:val="24"/>
          <w:szCs w:val="24"/>
          <w:lang w:val="en-US"/>
        </w:rPr>
        <w:t xml:space="preserve">These documented requirements are then reviewed with stakeholders in the validation phase  to ensure accuracy and completeness.  The implementation phase involves deploying proposed solutions and ensuring that they  meet the defined requirements.  Finally, in the evaluation phase, the effectiveness of the implemented solutions is assessed to  verify that they deliver the expected benefits and that any necessary adjustments are made.  Next, let's look at requirements gathering.  This process involves collecting information about stakeholder needs through requirement  elicitation techniques, which include one-on-one or group interviews with stakeholders to gather  detailed information.  Surveys or questionnaires are distributed to collect data from a large audience.  Workshops are facilitated with multiple stakeholders to elicit requirements collaboratively, and  observations are made when users interact with systems to identify their needs and challenges. </w:t>
      </w:r>
    </w:p>
    <w:p xmlns:wp14="http://schemas.microsoft.com/office/word/2010/wordml" w:rsidP="3F2965DE" wp14:paraId="54305F50" wp14:textId="38E35721">
      <w:pPr>
        <w:shd w:val="clear" w:color="auto" w:fill="FFFFFF" w:themeFill="background1"/>
        <w:spacing w:before="0" w:beforeAutospacing="off" w:after="0" w:afterAutospacing="off" w:line="360" w:lineRule="auto"/>
      </w:pPr>
      <w:r w:rsidRPr="3F2965DE" w:rsidR="6A9A8353">
        <w:rPr>
          <w:rFonts w:ascii="Source Sans Pro" w:hAnsi="Source Sans Pro" w:eastAsia="Source Sans Pro" w:cs="Source Sans Pro"/>
          <w:b w:val="0"/>
          <w:bCs w:val="0"/>
          <w:i w:val="0"/>
          <w:iCs w:val="0"/>
          <w:caps w:val="0"/>
          <w:smallCaps w:val="0"/>
          <w:noProof w:val="0"/>
          <w:color w:val="0F1114"/>
          <w:sz w:val="24"/>
          <w:szCs w:val="24"/>
          <w:lang w:val="en-US"/>
        </w:rPr>
        <w:t xml:space="preserve">After the requirements are gathered, they are analyzed to ensure feasibility and clarity.  This involves verifying their consistency, eliminating conflicts, and prioritizing them  based on business objectives.  Then comes requirement documentation, which ensures a shared understanding across stakeholders.  Common formats include use cases showing how users interact with a system, user stories  describing features from the user's perspective, and business requirements document or BRD  outlining overall business needs and proposed solutions.  Finally, solution assessment and validation check, whether the solutions are feasible,  aligned with business goals, and meet the identified requirements.  For effective business analysis, various techniques are used to gather, analyze, and manage requirements.  Some of the commonly used techniques include SWOT analysis. </w:t>
      </w:r>
    </w:p>
    <w:p xmlns:wp14="http://schemas.microsoft.com/office/word/2010/wordml" w:rsidP="3F2965DE" wp14:paraId="4BA8F834" wp14:textId="051821DE">
      <w:pPr>
        <w:shd w:val="clear" w:color="auto" w:fill="FFFFFF" w:themeFill="background1"/>
        <w:spacing w:before="0" w:beforeAutospacing="off" w:after="0" w:afterAutospacing="off" w:line="360" w:lineRule="auto"/>
      </w:pPr>
      <w:r w:rsidRPr="3F2965DE" w:rsidR="6A9A8353">
        <w:rPr>
          <w:rFonts w:ascii="Source Sans Pro" w:hAnsi="Source Sans Pro" w:eastAsia="Source Sans Pro" w:cs="Source Sans Pro"/>
          <w:b w:val="0"/>
          <w:bCs w:val="0"/>
          <w:i w:val="0"/>
          <w:iCs w:val="0"/>
          <w:caps w:val="0"/>
          <w:smallCaps w:val="0"/>
          <w:noProof w:val="0"/>
          <w:color w:val="0F1114"/>
          <w:sz w:val="24"/>
          <w:szCs w:val="24"/>
          <w:lang w:val="en-US"/>
        </w:rPr>
        <w:t xml:space="preserve">SWOT stands for Strengths, Weaknesses, Opportunities, and Threats.  This technique helps understand the internal and external factors that impact a project  or organization.  Use cases describe user interactions with a system to achieve a specific goal.  They help understand user requirements and design user-friendly systems.  Process modeling involves creating visual representations of business processes to understand  and analyze them better.  Standard tools for process modeling include flowcharts and business process modeling notation,  or BPMN diagrams.  Data modeling involves creating a data object's visual representation, its relationships,  and rules, helping in understanding data requirements, and designing effective data management solutions. </w:t>
      </w:r>
    </w:p>
    <w:p xmlns:wp14="http://schemas.microsoft.com/office/word/2010/wordml" w:rsidP="3F2965DE" wp14:paraId="3780B454" wp14:textId="139C4CE8">
      <w:pPr>
        <w:shd w:val="clear" w:color="auto" w:fill="FFFFFF" w:themeFill="background1"/>
        <w:spacing w:before="0" w:beforeAutospacing="off" w:after="0" w:afterAutospacing="off" w:line="360" w:lineRule="auto"/>
      </w:pPr>
      <w:r w:rsidRPr="3F2965DE" w:rsidR="6A9A8353">
        <w:rPr>
          <w:rFonts w:ascii="Source Sans Pro" w:hAnsi="Source Sans Pro" w:eastAsia="Source Sans Pro" w:cs="Source Sans Pro"/>
          <w:b w:val="0"/>
          <w:bCs w:val="0"/>
          <w:i w:val="0"/>
          <w:iCs w:val="0"/>
          <w:caps w:val="0"/>
          <w:smallCaps w:val="0"/>
          <w:noProof w:val="0"/>
          <w:color w:val="0F1114"/>
          <w:sz w:val="24"/>
          <w:szCs w:val="24"/>
          <w:lang w:val="en-US"/>
        </w:rPr>
        <w:t xml:space="preserve">Process mapping shows each step in a process so everyone can see who does what and how  work flows from start to finish.  Process improvement looks for ways to make processes faster, simpler, and more efficient  by fixing problems or removing waste.  Process thinking helps people see how different parts of the business connect and how one  change can affect the whole system.  One of the most powerful tools used in business analysis is process modeling, the practice  of visually mapping how work is performed within an organization.  Representing steps, decision points, and interactions across departments makes complex operations  easier to understand, analyze, and improve.  It supports effective business analysis by identifying inefficiencies, clarifying roles,  and revealing opportunities for automation or redesign.  Now let us examine the key roles in depth that enable effective business analysis and  process modeling. </w:t>
      </w:r>
    </w:p>
    <w:p xmlns:wp14="http://schemas.microsoft.com/office/word/2010/wordml" w:rsidP="3F2965DE" wp14:paraId="144DD695" wp14:textId="36AF3C72">
      <w:pPr>
        <w:shd w:val="clear" w:color="auto" w:fill="FFFFFF" w:themeFill="background1"/>
        <w:spacing w:before="0" w:beforeAutospacing="off" w:after="0" w:afterAutospacing="off" w:line="360" w:lineRule="auto"/>
      </w:pPr>
      <w:r w:rsidRPr="3F2965DE" w:rsidR="6A9A8353">
        <w:rPr>
          <w:rFonts w:ascii="Source Sans Pro" w:hAnsi="Source Sans Pro" w:eastAsia="Source Sans Pro" w:cs="Source Sans Pro"/>
          <w:b w:val="0"/>
          <w:bCs w:val="0"/>
          <w:i w:val="0"/>
          <w:iCs w:val="0"/>
          <w:caps w:val="0"/>
          <w:smallCaps w:val="0"/>
          <w:noProof w:val="0"/>
          <w:color w:val="0F1114"/>
          <w:sz w:val="24"/>
          <w:szCs w:val="24"/>
          <w:lang w:val="en-US"/>
        </w:rPr>
        <w:t xml:space="preserve">The key roles include business analyst, or BA, who gathers requirements and ensures that  their solutions meet business needs.  A project manager, or PM, is responsible for planning, executing, and closing projects  while ensuring that they meet budget constraints and deadlines.  And stakeholders, such as customers, employees, or shareholders, are interested in the outcome  of a project.  Business analysts play a key role in conducting effective business analysis by identifying  problems, defining needs, and delivering solutions that drive real value.  A BA should possess skills such as ability to analyze complex problems and identify  viable solutions, an aptitude for solving problems creatively and efficiently, a good  knowledge of relevant software tools and technologies, adept verbal and written communication skills,  and the ability to work effectively within teams as well as manage stakeholder relationships.  Effective analysis also depends on collaboration.  BA and PM are not solely responsible for driving successful outcomes. </w:t>
      </w:r>
    </w:p>
    <w:p xmlns:wp14="http://schemas.microsoft.com/office/word/2010/wordml" w:rsidP="3F2965DE" wp14:paraId="19BF33CF" wp14:textId="61B03886">
      <w:pPr>
        <w:shd w:val="clear" w:color="auto" w:fill="FFFFFF" w:themeFill="background1"/>
        <w:spacing w:before="0" w:beforeAutospacing="off" w:after="0" w:afterAutospacing="off" w:line="360" w:lineRule="auto"/>
      </w:pPr>
      <w:r w:rsidRPr="3F2965DE" w:rsidR="6A9A8353">
        <w:rPr>
          <w:rFonts w:ascii="Source Sans Pro" w:hAnsi="Source Sans Pro" w:eastAsia="Source Sans Pro" w:cs="Source Sans Pro"/>
          <w:b w:val="0"/>
          <w:bCs w:val="0"/>
          <w:i w:val="0"/>
          <w:iCs w:val="0"/>
          <w:caps w:val="0"/>
          <w:smallCaps w:val="0"/>
          <w:noProof w:val="0"/>
          <w:color w:val="0F1114"/>
          <w:sz w:val="24"/>
          <w:szCs w:val="24"/>
          <w:lang w:val="en-US"/>
        </w:rPr>
        <w:t xml:space="preserve">Your contribution, as a stakeholder, is equally essential.  Your expertise, feedback, and engagement ensure that business models, process maps, and improvement  plans reflect reality, turning analysis into meaningful action and measurable results.  For you as a non-BA, this means that every manager, from marketing, finance, operations,  and product development, adds valuable insights that help shape better decisions, smoother  processes, and more successful outcomes.  In this video, you learned that business analysis is a critical discipline that identifies business  needs and recommends solutions.  Business analysis supports this by following a structured process that involves initiation,  planning, elicitation, analysis, documentation, validation, implementation, and evaluation.  To manage requirements effectively, techniques such as SWOT analysis, use cases, process  modeling, and data modeling are employed.  In addition, process mapping, process improvement, and systems thinking are essential skills. </w:t>
      </w:r>
    </w:p>
    <w:p xmlns:wp14="http://schemas.microsoft.com/office/word/2010/wordml" w:rsidP="3F2965DE" wp14:paraId="621516C2" wp14:textId="65D876FD">
      <w:pPr>
        <w:shd w:val="clear" w:color="auto" w:fill="FFFFFF" w:themeFill="background1"/>
        <w:spacing w:before="0" w:beforeAutospacing="off" w:after="0" w:afterAutospacing="off" w:line="360" w:lineRule="auto"/>
      </w:pPr>
      <w:r w:rsidRPr="3F2965DE" w:rsidR="6A9A8353">
        <w:rPr>
          <w:rFonts w:ascii="Source Sans Pro" w:hAnsi="Source Sans Pro" w:eastAsia="Source Sans Pro" w:cs="Source Sans Pro"/>
          <w:b w:val="0"/>
          <w:bCs w:val="0"/>
          <w:i w:val="0"/>
          <w:iCs w:val="0"/>
          <w:caps w:val="0"/>
          <w:smallCaps w:val="0"/>
          <w:noProof w:val="0"/>
          <w:color w:val="0F1114"/>
          <w:sz w:val="24"/>
          <w:szCs w:val="24"/>
          <w:lang w:val="en-US"/>
        </w:rPr>
        <w:t>Business process modeling visually maps how work flows across an organization, helping  identify inefficiencies and opportunities for improvement.  Key roles include BAs, PMs, and stakeholders.  A BA should possess skills, including problem-solving, communication, and teamwork.  While BA and PM guide the effort, stakeholder contributions ensure that models reflect reality  and lead to effective, measurable results.</w:t>
      </w:r>
    </w:p>
    <w:p xmlns:wp14="http://schemas.microsoft.com/office/word/2010/wordml" w:rsidP="3F2965DE" wp14:paraId="40D688F6" wp14:textId="12A365C3">
      <w:pPr>
        <w:shd w:val="clear" w:color="auto" w:fill="FFFFFF" w:themeFill="background1"/>
        <w:spacing w:before="0" w:beforeAutospacing="off" w:after="0" w:afterAutospacing="off" w:line="360" w:lineRule="auto"/>
      </w:pPr>
      <w:r w:rsidRPr="3F2965DE" w:rsidR="6A9A8353">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this video on Business Context and Drivers for Modeling.  After watching this video, you will be able to  Describe the business context and drivers for modeling  Explain the daily tasks of a business analyst or BA  And describe the best practices for becoming an effective business analyst.  Before we discuss a business analyst's day-to-day activities, it's important to understand  the business context and drivers of modeling.  Organizations today face rapid change, complex systems, and increasing pressure to make data-driven  decisions.  That's why business analysts and project managers rely on process modeling, but just  as importantly, they rely on the managers and stakeholders who live those processes  every day.  Have you ever wondered what building a skyscraper without a blueprint would be like?  That's essentially what a business would do without a business analyst or a B.A.C. </w:t>
      </w:r>
    </w:p>
    <w:p xmlns:wp14="http://schemas.microsoft.com/office/word/2010/wordml" w:rsidP="3F2965DE" wp14:paraId="28B54786" wp14:textId="163572F5">
      <w:pPr>
        <w:shd w:val="clear" w:color="auto" w:fill="FFFFFF" w:themeFill="background1"/>
        <w:spacing w:before="0" w:beforeAutospacing="off" w:after="0" w:afterAutospacing="off" w:line="360" w:lineRule="auto"/>
      </w:pPr>
      <w:r w:rsidRPr="3F2965DE" w:rsidR="6A9A8353">
        <w:rPr>
          <w:rFonts w:ascii="Source Sans Pro" w:hAnsi="Source Sans Pro" w:eastAsia="Source Sans Pro" w:cs="Source Sans Pro"/>
          <w:b w:val="0"/>
          <w:bCs w:val="0"/>
          <w:i w:val="0"/>
          <w:iCs w:val="0"/>
          <w:caps w:val="0"/>
          <w:smallCaps w:val="0"/>
          <w:noProof w:val="0"/>
          <w:color w:val="0F1114"/>
          <w:sz w:val="24"/>
          <w:szCs w:val="24"/>
          <w:lang w:val="en-US"/>
        </w:rPr>
        <w:t xml:space="preserve">B.A.C.s are the heroes of a project who translate complex business needs into actionable solutions.  Are you curious to know more?  Let's dive in.  Did you know there are around 75,000 business analyst jobs in the USA alone?  Interestingly, this figure is believed to surge in the coming years.  Being a business analyst is both challenging and rewarding, requiring you to have a combination  of analytical skills, business acumen, and effective communication.  Meet Greg. </w:t>
      </w:r>
    </w:p>
    <w:p xmlns:wp14="http://schemas.microsoft.com/office/word/2010/wordml" w:rsidP="3F2965DE" wp14:paraId="3A65D25E" wp14:textId="40C10D6B">
      <w:pPr>
        <w:shd w:val="clear" w:color="auto" w:fill="FFFFFF" w:themeFill="background1"/>
        <w:spacing w:before="0" w:beforeAutospacing="off" w:after="0" w:afterAutospacing="off" w:line="360" w:lineRule="auto"/>
      </w:pPr>
      <w:r w:rsidRPr="3F2965DE" w:rsidR="6A9A8353">
        <w:rPr>
          <w:rFonts w:ascii="Source Sans Pro" w:hAnsi="Source Sans Pro" w:eastAsia="Source Sans Pro" w:cs="Source Sans Pro"/>
          <w:b w:val="0"/>
          <w:bCs w:val="0"/>
          <w:i w:val="0"/>
          <w:iCs w:val="0"/>
          <w:caps w:val="0"/>
          <w:smallCaps w:val="0"/>
          <w:noProof w:val="0"/>
          <w:color w:val="0F1114"/>
          <w:sz w:val="24"/>
          <w:szCs w:val="24"/>
          <w:lang w:val="en-US"/>
        </w:rPr>
        <w:t xml:space="preserve">He works as a business analyst in a large multinational company in the healthcare industry.  A day in the life of a business analyst can include various possibilities from strategic  planning to hands-on problem-solving involving reviewing emails and messages, daily stand-up  meeting, stakeholder meetings, requirements gathering and analysis, data analysis, solution  design, documentation, testing and validation, feedback sessions, and end-of-day reviews.  Let's explore these tasks in detail.  To share what a typical day in my work life looks like, I usually start with reviewing  emails and messages to stay updated on, overnight developments, stakeholder requests, and ongoing  project updates.  It's good to prioritize tasks for the day right in the morning, isn't it?  My daily calendar has a stand-up meeting.  As we work in agile environments, and stand-up meetings are a staple, this brief catch-up  with all the team members helps to get daily work updates, a snapshot of the previous day's  accomplishments, work plan for the day, and any prevailing challenges or blockers. </w:t>
      </w:r>
    </w:p>
    <w:p xmlns:wp14="http://schemas.microsoft.com/office/word/2010/wordml" w:rsidP="3F2965DE" wp14:paraId="05AB9DAB" wp14:textId="105470EB">
      <w:pPr>
        <w:shd w:val="clear" w:color="auto" w:fill="FFFFFF" w:themeFill="background1"/>
        <w:spacing w:before="0" w:beforeAutospacing="off" w:after="0" w:afterAutospacing="off" w:line="360" w:lineRule="auto"/>
      </w:pPr>
      <w:r w:rsidRPr="3F2965DE" w:rsidR="6A9A8353">
        <w:rPr>
          <w:rFonts w:ascii="Source Sans Pro" w:hAnsi="Source Sans Pro" w:eastAsia="Source Sans Pro" w:cs="Source Sans Pro"/>
          <w:b w:val="0"/>
          <w:bCs w:val="0"/>
          <w:i w:val="0"/>
          <w:iCs w:val="0"/>
          <w:caps w:val="0"/>
          <w:smallCaps w:val="0"/>
          <w:noProof w:val="0"/>
          <w:color w:val="0F1114"/>
          <w:sz w:val="24"/>
          <w:szCs w:val="24"/>
          <w:lang w:val="en-US"/>
        </w:rPr>
        <w:t xml:space="preserve">One of my key tasks is to conduct stakeholder meetings with executives, project managers,  developers, and even end-users.  Stakeholder meetings typically involve gathering project requirements and clarifying doubts.  These meetings keep everyone appropriately aligned with project objectives.  However, effective communication and active listening skills are crucial in my role as  a business analyst.  This is where non-business analysis managers play a critical role providing real insights  about how work actually happens, ensuring the model reflects reality rather than assumptions.  After stakeholder meetings, as a B8, I analyze the gathered requirements and use them to  create detailed requirement specifications, user stories, and use cases.  Developers and other team members use these documents to understand project requirements  and implement them accordingly. </w:t>
      </w:r>
    </w:p>
    <w:p xmlns:wp14="http://schemas.microsoft.com/office/word/2010/wordml" w:rsidP="3F2965DE" wp14:paraId="7DFEE9DD" wp14:textId="3FFD4D60">
      <w:pPr>
        <w:shd w:val="clear" w:color="auto" w:fill="FFFFFF" w:themeFill="background1"/>
        <w:spacing w:before="0" w:beforeAutospacing="off" w:after="0" w:afterAutospacing="off" w:line="360" w:lineRule="auto"/>
      </w:pPr>
      <w:r w:rsidRPr="3F2965DE" w:rsidR="6A9A8353">
        <w:rPr>
          <w:rFonts w:ascii="Source Sans Pro" w:hAnsi="Source Sans Pro" w:eastAsia="Source Sans Pro" w:cs="Source Sans Pro"/>
          <w:b w:val="0"/>
          <w:bCs w:val="0"/>
          <w:i w:val="0"/>
          <w:iCs w:val="0"/>
          <w:caps w:val="0"/>
          <w:smallCaps w:val="0"/>
          <w:noProof w:val="0"/>
          <w:color w:val="0F1114"/>
          <w:sz w:val="24"/>
          <w:szCs w:val="24"/>
          <w:lang w:val="en-US"/>
        </w:rPr>
        <w:t xml:space="preserve">Additionally, it's important that a good B8 pays keen attention to details to ensure  accurate analysis and prevent misunderstandings.  By the midday, another key task I have in my to-do list is to carefully examine data  to identify any trends, patterns, and underlying issues.  I use MS Excel, SQL, UL, or Specialized Business Intelligence, or BI tools to derive data-driven  insights and analyze data.  Data analysis empowers you to make informed decisions and deliver practical recommendations.  After gaining insights into the project requirements appropriately, it's time to brainstorm and  design the right solutions.  For that, I work closely with developers and UX or UI designers to create wireframes, prototypes,  and detailed process flows.  These resources clearly outline the solution and its functions. </w:t>
      </w:r>
    </w:p>
    <w:p xmlns:wp14="http://schemas.microsoft.com/office/word/2010/wordml" w:rsidP="3F2965DE" wp14:paraId="76F783E1" wp14:textId="53BDBD65">
      <w:pPr>
        <w:shd w:val="clear" w:color="auto" w:fill="FFFFFF" w:themeFill="background1"/>
        <w:spacing w:before="0" w:beforeAutospacing="off" w:after="0" w:afterAutospacing="off" w:line="360" w:lineRule="auto"/>
      </w:pPr>
      <w:r w:rsidRPr="3F2965DE" w:rsidR="6A9A8353">
        <w:rPr>
          <w:rFonts w:ascii="Source Sans Pro" w:hAnsi="Source Sans Pro" w:eastAsia="Source Sans Pro" w:cs="Source Sans Pro"/>
          <w:b w:val="0"/>
          <w:bCs w:val="0"/>
          <w:i w:val="0"/>
          <w:iCs w:val="0"/>
          <w:caps w:val="0"/>
          <w:smallCaps w:val="0"/>
          <w:noProof w:val="0"/>
          <w:color w:val="0F1114"/>
          <w:sz w:val="24"/>
          <w:szCs w:val="24"/>
          <w:lang w:val="en-US"/>
        </w:rPr>
        <w:t xml:space="preserve">The next step is to create clear and concise documentation that ensures everyone aligns  with the project requirements.  It includes updating requirement documents, creating user manuals, and drafting process  diagrams.  Additionally, the documentation serves as a reference for future projects or audits.  Before a solution goes live, I test it thoroughly, collaborate with Quality Assurance or QA Team,  and create test plans and scenarios to ensure the solution meets the requirements.  It is recommended to perform user acceptance testing, or UAT, and validate the solution  from an end-user perspective.  After testing, I conduct post-testing feedback sessions.  These sessions involve discussing any issues found during testing and planning to address  these issues. </w:t>
      </w:r>
    </w:p>
    <w:p xmlns:wp14="http://schemas.microsoft.com/office/word/2010/wordml" w:rsidP="3F2965DE" wp14:paraId="039CA47B" wp14:textId="1B470F10">
      <w:pPr>
        <w:shd w:val="clear" w:color="auto" w:fill="FFFFFF" w:themeFill="background1"/>
        <w:spacing w:before="0" w:beforeAutospacing="off" w:after="0" w:afterAutospacing="off" w:line="360" w:lineRule="auto"/>
      </w:pPr>
      <w:r w:rsidRPr="3F2965DE" w:rsidR="6A9A8353">
        <w:rPr>
          <w:rFonts w:ascii="Source Sans Pro" w:hAnsi="Source Sans Pro" w:eastAsia="Source Sans Pro" w:cs="Source Sans Pro"/>
          <w:b w:val="0"/>
          <w:bCs w:val="0"/>
          <w:i w:val="0"/>
          <w:iCs w:val="0"/>
          <w:caps w:val="0"/>
          <w:smallCaps w:val="0"/>
          <w:noProof w:val="0"/>
          <w:color w:val="0F1114"/>
          <w:sz w:val="24"/>
          <w:szCs w:val="24"/>
          <w:lang w:val="en-US"/>
        </w:rPr>
        <w:t xml:space="preserve">Additionally, I also gather stakeholder feedback to ensure the solution aligns with the expectations.  As the day ends, I need to review the overall progress against daily goals.  This involves updating task lists, sending follow-up emails, and preparing for the next  day's meeting.  Now that you know what comprises a day in the life of a B8, let's explore some tips  that make you a proactive business analyst.  Use task management tools to track your work and stay organized.  Ensure all stakeholders understand project requirements and status and anticipate potential  issues and address them proactively.  It's a good idea to regularly update your skills and knowledge and to stay effective  in your role. </w:t>
      </w:r>
    </w:p>
    <w:p xmlns:wp14="http://schemas.microsoft.com/office/word/2010/wordml" w:rsidP="3F2965DE" wp14:paraId="442E2D96" wp14:textId="26A77A4E">
      <w:pPr>
        <w:shd w:val="clear" w:color="auto" w:fill="FFFFFF" w:themeFill="background1"/>
        <w:spacing w:before="0" w:beforeAutospacing="off" w:after="0" w:afterAutospacing="off" w:line="360" w:lineRule="auto"/>
      </w:pPr>
      <w:r w:rsidRPr="3F2965DE" w:rsidR="6A9A8353">
        <w:rPr>
          <w:rFonts w:ascii="Source Sans Pro" w:hAnsi="Source Sans Pro" w:eastAsia="Source Sans Pro" w:cs="Source Sans Pro"/>
          <w:b w:val="0"/>
          <w:bCs w:val="0"/>
          <w:i w:val="0"/>
          <w:iCs w:val="0"/>
          <w:caps w:val="0"/>
          <w:smallCaps w:val="0"/>
          <w:noProof w:val="0"/>
          <w:color w:val="0F1114"/>
          <w:sz w:val="24"/>
          <w:szCs w:val="24"/>
          <w:lang w:val="en-US"/>
        </w:rPr>
        <w:t xml:space="preserve">Make a note of stakeholder check-ins, like sending out brief updates, confirming meeting  times, and ensuring all necessary documents are prepared in advance.  You can also ensure clear, concise, and traceable documentation and collaborate with the development  team to design feasible solutions.  Finally, reflect on the day, what you accomplished, and what needs attention tomorrow.  Some days are busier than others.  I use my free time to update my knowledge of new and specialized tools.  This has helped me become more proficient in my analysis of data and in my communication  with clients.  In this video, you learned that business analysts help lead the analysis, but real  insight comes from the people who manage and perform the work. </w:t>
      </w:r>
    </w:p>
    <w:p xmlns:wp14="http://schemas.microsoft.com/office/word/2010/wordml" w:rsidP="3F2965DE" wp14:paraId="385BD517" wp14:textId="1411A25D">
      <w:pPr>
        <w:shd w:val="clear" w:color="auto" w:fill="FFFFFF" w:themeFill="background1"/>
        <w:spacing w:before="0" w:beforeAutospacing="off" w:after="0" w:afterAutospacing="off" w:line="360" w:lineRule="auto"/>
      </w:pPr>
      <w:r w:rsidRPr="3F2965DE" w:rsidR="6A9A8353">
        <w:rPr>
          <w:rFonts w:ascii="Source Sans Pro" w:hAnsi="Source Sans Pro" w:eastAsia="Source Sans Pro" w:cs="Source Sans Pro"/>
          <w:b w:val="0"/>
          <w:bCs w:val="0"/>
          <w:i w:val="0"/>
          <w:iCs w:val="0"/>
          <w:caps w:val="0"/>
          <w:smallCaps w:val="0"/>
          <w:noProof w:val="0"/>
          <w:color w:val="0F1114"/>
          <w:sz w:val="24"/>
          <w:szCs w:val="24"/>
          <w:lang w:val="en-US"/>
        </w:rPr>
        <w:t>Whether you're in operations, finance, IT, or marketing, your input shapes the accuracy  and success of every model.  In this video, you learned about the tasks and skills that a business analyst demonstrates  during a typical day of work.  A day in the life of a business analyst can involve a wide range of activities from strategic  planning to hands-on problem solving.  Their responsibilities may include attending daily stand-ups and stakeholder meetings,  gathering and analyzing requirements to create detailed specifications, user stories, and  use cases, and examining data to uncover trends, patterns, and root causes.  Business analysts may also participate in designing, documenting, and testing solutions  to ensure they meet business needs.</w:t>
      </w:r>
    </w:p>
    <w:p xmlns:wp14="http://schemas.microsoft.com/office/word/2010/wordml" w:rsidP="3F2965DE" wp14:paraId="21D7C06D" wp14:textId="3D2FA5F2">
      <w:pPr>
        <w:shd w:val="clear" w:color="auto" w:fill="FFFFFF" w:themeFill="background1"/>
        <w:spacing w:before="0" w:beforeAutospacing="off" w:after="0" w:afterAutospacing="off" w:line="360" w:lineRule="auto"/>
      </w:pPr>
      <w:r w:rsidRPr="3F2965DE" w:rsidR="6A9A8353">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this video about the overview of frameworks and techniques.  In this video, you'll learn why modeling matters for business analysts, and how your  role as a stakeholder or manager helps drive its success, play a vital role in supporting  and shaping that process.  After watching this video, you will be able to explain the importance of modeling to enhance  success in business operations.  Explore different types of models used to represent various aspects of a system or process,  and explore the standard modeling techniques in business analysis.  Imagine being handed a complex puzzle with thousands of pieces, but no image to guide  you.  This is what tackling a business problem without a transparent model feels like.  As a business analyst, modeling helps you see and break the more significant issues  into manageable parts. </w:t>
      </w:r>
    </w:p>
    <w:p xmlns:wp14="http://schemas.microsoft.com/office/word/2010/wordml" w:rsidP="3F2965DE" wp14:paraId="12AFB8E6" wp14:textId="1050071E">
      <w:pPr>
        <w:shd w:val="clear" w:color="auto" w:fill="FFFFFF" w:themeFill="background1"/>
        <w:spacing w:before="0" w:beforeAutospacing="off" w:after="0" w:afterAutospacing="off" w:line="360" w:lineRule="auto"/>
      </w:pPr>
      <w:r w:rsidRPr="3F2965DE" w:rsidR="6A9A8353">
        <w:rPr>
          <w:rFonts w:ascii="Source Sans Pro" w:hAnsi="Source Sans Pro" w:eastAsia="Source Sans Pro" w:cs="Source Sans Pro"/>
          <w:b w:val="0"/>
          <w:bCs w:val="0"/>
          <w:i w:val="0"/>
          <w:iCs w:val="0"/>
          <w:caps w:val="0"/>
          <w:smallCaps w:val="0"/>
          <w:noProof w:val="0"/>
          <w:color w:val="0F1114"/>
          <w:sz w:val="24"/>
          <w:szCs w:val="24"/>
          <w:lang w:val="en-US"/>
        </w:rPr>
        <w:t xml:space="preserve">Whether mapping processes, defining requirements, or visualizing data, mastering different modeling  techniques helps develop clear, actionable strategies.  Let's explore the essential modeling tools and techniques that every business analyst  needs in their toolkit.  Modeling uses visuals to represent real-world processes, systems, or concepts in a structured  and simplified manner.  This approach enables businesses to understand better, analyze, and improve their operations.  Why is modeling important?  Models simplify complex information, making it easier to grasp.  Visualizing processes helps identify issues and find practical solutions. </w:t>
      </w:r>
    </w:p>
    <w:p xmlns:wp14="http://schemas.microsoft.com/office/word/2010/wordml" w:rsidP="3F2965DE" wp14:paraId="52757C5A" wp14:textId="072AD12C">
      <w:pPr>
        <w:shd w:val="clear" w:color="auto" w:fill="FFFFFF" w:themeFill="background1"/>
        <w:spacing w:before="0" w:beforeAutospacing="off" w:after="0" w:afterAutospacing="off" w:line="360" w:lineRule="auto"/>
      </w:pPr>
      <w:r w:rsidRPr="3F2965DE" w:rsidR="6A9A8353">
        <w:rPr>
          <w:rFonts w:ascii="Source Sans Pro" w:hAnsi="Source Sans Pro" w:eastAsia="Source Sans Pro" w:cs="Source Sans Pro"/>
          <w:b w:val="0"/>
          <w:bCs w:val="0"/>
          <w:i w:val="0"/>
          <w:iCs w:val="0"/>
          <w:caps w:val="0"/>
          <w:smallCaps w:val="0"/>
          <w:noProof w:val="0"/>
          <w:color w:val="0F1114"/>
          <w:sz w:val="24"/>
          <w:szCs w:val="24"/>
          <w:lang w:val="en-US"/>
        </w:rPr>
        <w:t xml:space="preserve">Models act as a universal language for stakeholders, ensuring alignment.  They serve as a reference for future analysis, development, or training.  Modeling also aids in refining processes, leading to greater efficiency and effectiveness.  In business analysis, different types of models are used to represent various aspects of a  system or process.  Before exploring the main types of models, it's helpful to recognize that modeling  can occur at different levels of detail.  A high-level model gives a broad overview of how major functions connect, while a detailed  model drills down into specific activities, data, or decisions.  Both levels are valuable, one for strategic understanding, the other for operational improvement. </w:t>
      </w:r>
    </w:p>
    <w:p xmlns:wp14="http://schemas.microsoft.com/office/word/2010/wordml" w:rsidP="3F2965DE" wp14:paraId="7765A384" wp14:textId="74DA7C91">
      <w:pPr>
        <w:shd w:val="clear" w:color="auto" w:fill="FFFFFF" w:themeFill="background1"/>
        <w:spacing w:before="0" w:beforeAutospacing="off" w:after="0" w:afterAutospacing="off" w:line="360" w:lineRule="auto"/>
      </w:pPr>
      <w:r w:rsidRPr="3F2965DE" w:rsidR="6A9A8353">
        <w:rPr>
          <w:rFonts w:ascii="Source Sans Pro" w:hAnsi="Source Sans Pro" w:eastAsia="Source Sans Pro" w:cs="Source Sans Pro"/>
          <w:b w:val="0"/>
          <w:bCs w:val="0"/>
          <w:i w:val="0"/>
          <w:iCs w:val="0"/>
          <w:caps w:val="0"/>
          <w:smallCaps w:val="0"/>
          <w:noProof w:val="0"/>
          <w:color w:val="0F1114"/>
          <w:sz w:val="24"/>
          <w:szCs w:val="24"/>
          <w:lang w:val="en-US"/>
        </w:rPr>
        <w:t xml:space="preserve">Process models illustrate the sequence of steps in a workflow, helping businesses understand  and optimize their operations.  For example, a flowchart can represent the steps performed by a customer to make an online  purchase.  Data models focus on how data is structured and related within a system, which is crucial  for designing databases and understanding data requirements.  An example is an Entity Relationship Diagram, ERD, that maps the relationships between customers,  orders, and products.  Another example is a data flow diagram, DFD.  DFDs illustrate how that data moves through a process or system.  Structural models demonstrate how a system behaves under different conditions or events,  such as a state diagram showing the transitions of a user account from active to suspended  and back to reactivated, depending on the actions taken. </w:t>
      </w:r>
    </w:p>
    <w:p xmlns:wp14="http://schemas.microsoft.com/office/word/2010/wordml" w:rsidP="3F2965DE" wp14:paraId="19EB929B" wp14:textId="3972FDF6">
      <w:pPr>
        <w:shd w:val="clear" w:color="auto" w:fill="FFFFFF" w:themeFill="background1"/>
        <w:spacing w:before="0" w:beforeAutospacing="off" w:after="0" w:afterAutospacing="off" w:line="360" w:lineRule="auto"/>
      </w:pPr>
      <w:r w:rsidRPr="3F2965DE" w:rsidR="6A9A8353">
        <w:rPr>
          <w:rFonts w:ascii="Source Sans Pro" w:hAnsi="Source Sans Pro" w:eastAsia="Source Sans Pro" w:cs="Source Sans Pro"/>
          <w:b w:val="0"/>
          <w:bCs w:val="0"/>
          <w:i w:val="0"/>
          <w:iCs w:val="0"/>
          <w:caps w:val="0"/>
          <w:smallCaps w:val="0"/>
          <w:noProof w:val="0"/>
          <w:color w:val="0F1114"/>
          <w:sz w:val="24"/>
          <w:szCs w:val="24"/>
          <w:lang w:val="en-US"/>
        </w:rPr>
        <w:t xml:space="preserve">Finally, structural models depict a system's physical or logical organization, like a class  diagram in software engineering, which represents the structure of a software system.  Standard modeling techniques in business analysis include flowcharts, Unified Modeling  Language, or UML, and Business Process Model and Notation, or BPMN.  Flowcharts are simple diagrams that outline the sequence of steps in a process using shapes  like rectangles for process steps, diamonds for decision points, and arrows to indicate  flow direction.  They are easy to create and understand.  For example, a flowchart can depict the steps involved in processing a customer refund.  UML is a standardized set of diagrams primarily used in software engineering.  It includes use case diagrams, class diagrams, and sequence diagrams. </w:t>
      </w:r>
    </w:p>
    <w:p xmlns:wp14="http://schemas.microsoft.com/office/word/2010/wordml" w:rsidP="3F2965DE" wp14:paraId="7B250866" wp14:textId="2D0616AD">
      <w:pPr>
        <w:shd w:val="clear" w:color="auto" w:fill="FFFFFF" w:themeFill="background1"/>
        <w:spacing w:before="0" w:beforeAutospacing="off" w:after="0" w:afterAutospacing="off" w:line="360" w:lineRule="auto"/>
      </w:pPr>
      <w:r w:rsidRPr="3F2965DE" w:rsidR="6A9A8353">
        <w:rPr>
          <w:rFonts w:ascii="Source Sans Pro" w:hAnsi="Source Sans Pro" w:eastAsia="Source Sans Pro" w:cs="Source Sans Pro"/>
          <w:b w:val="0"/>
          <w:bCs w:val="0"/>
          <w:i w:val="0"/>
          <w:iCs w:val="0"/>
          <w:caps w:val="0"/>
          <w:smallCaps w:val="0"/>
          <w:noProof w:val="0"/>
          <w:color w:val="0F1114"/>
          <w:sz w:val="24"/>
          <w:szCs w:val="24"/>
          <w:lang w:val="en-US"/>
        </w:rPr>
        <w:t xml:space="preserve">It provides a comprehensive approach to modeling complex systems.  For example, a use case diagram illustrating user interactions with an e-commerce website.  BPMN offers a graphical representation for specifying business processes within a workflow.  It uses standardized symbols to depict elements like tasks, events, and gateways.  It is widely used for documenting and analyzing business processes, such as a BPMN diagram  showing the order fulfillment process from placement to delivery.  To create a model, start by defining its purpose for analysis, communication, documentation,  or improvement.  Gather all necessary information through interviews, observations, or reviewing documents. </w:t>
      </w:r>
    </w:p>
    <w:p xmlns:wp14="http://schemas.microsoft.com/office/word/2010/wordml" w:rsidP="3F2965DE" wp14:paraId="082C5CF0" wp14:textId="730488A8">
      <w:pPr>
        <w:shd w:val="clear" w:color="auto" w:fill="FFFFFF" w:themeFill="background1"/>
        <w:spacing w:before="0" w:beforeAutospacing="off" w:after="0" w:afterAutospacing="off" w:line="360" w:lineRule="auto"/>
      </w:pPr>
      <w:r w:rsidRPr="3F2965DE" w:rsidR="6A9A8353">
        <w:rPr>
          <w:rFonts w:ascii="Source Sans Pro" w:hAnsi="Source Sans Pro" w:eastAsia="Source Sans Pro" w:cs="Source Sans Pro"/>
          <w:b w:val="0"/>
          <w:bCs w:val="0"/>
          <w:i w:val="0"/>
          <w:iCs w:val="0"/>
          <w:caps w:val="0"/>
          <w:smallCaps w:val="0"/>
          <w:noProof w:val="0"/>
          <w:color w:val="0F1114"/>
          <w:sz w:val="24"/>
          <w:szCs w:val="24"/>
          <w:lang w:val="en-US"/>
        </w:rPr>
        <w:t xml:space="preserve">Choose the modeling technique that best suits your needs, such as a flowchart, UML, or BPMN.  Create an initial draft focusing on the principal elements and their relationships.  Validate the model with stakeholders to ensure accuracy and completeness and make necessary  adjustments based on feedback.  And toward the end, refine and finalize the model by adding details, enhancing clarity,  and improving its visual appeal.  Some of the common tools for modeling include Microsoft Visio, a popular, user-friendly  tool for creating flowcharts and visual models.  Lucidchart, an online diagramming tool that supports real-time collaboration and integration  with other tools like Google Drive and Slack.  Bizagi Modeler, a free tool designed for BPMN modeling, offering robust features for  documenting and analyzing business processes. </w:t>
      </w:r>
    </w:p>
    <w:p xmlns:wp14="http://schemas.microsoft.com/office/word/2010/wordml" w:rsidP="3F2965DE" wp14:paraId="708ED4EB" wp14:textId="5AE7DB16">
      <w:pPr>
        <w:shd w:val="clear" w:color="auto" w:fill="FFFFFF" w:themeFill="background1"/>
        <w:spacing w:before="0" w:beforeAutospacing="off" w:after="0" w:afterAutospacing="off" w:line="360" w:lineRule="auto"/>
      </w:pPr>
      <w:r w:rsidRPr="3F2965DE" w:rsidR="6A9A8353">
        <w:rPr>
          <w:rFonts w:ascii="Source Sans Pro" w:hAnsi="Source Sans Pro" w:eastAsia="Source Sans Pro" w:cs="Source Sans Pro"/>
          <w:b w:val="0"/>
          <w:bCs w:val="0"/>
          <w:i w:val="0"/>
          <w:iCs w:val="0"/>
          <w:caps w:val="0"/>
          <w:smallCaps w:val="0"/>
          <w:noProof w:val="0"/>
          <w:color w:val="0F1114"/>
          <w:sz w:val="24"/>
          <w:szCs w:val="24"/>
          <w:lang w:val="en-US"/>
        </w:rPr>
        <w:t xml:space="preserve">And Enterprise Architect, a comprehensive tool supporting UML, BPMN, and other standards  ideal for large-scale projects with complex requirements.  Let's understand how to implement modeling using a real-life scenario.  To optimize inventory management in a retail company, a BA focuses on reducing holding  costs by 20% and decreasing stockouts by 30%.  The process begins with gathering historical sales data, conducting interviews, and creating  data models for key entities such as products, sales transactions, suppliers, and inventory  levels.  The BA then analyzes the data to identify trends, calculates reorder points based on  average daily sales and lead times, and develops a predictive model using forecasting techniques  to anticipate future demand.  Based on the insights, the BA recommends automating reorder triggers and implementing a centralized  inventory dashboard.  After validating the model through a pilot project, the solution is rolled out company-wide  along with staff training. </w:t>
      </w:r>
    </w:p>
    <w:p xmlns:wp14="http://schemas.microsoft.com/office/word/2010/wordml" w:rsidP="3F2965DE" wp14:paraId="46DEEEB6" wp14:textId="310BD421">
      <w:pPr>
        <w:shd w:val="clear" w:color="auto" w:fill="FFFFFF" w:themeFill="background1"/>
        <w:spacing w:before="0" w:beforeAutospacing="off" w:after="0" w:afterAutospacing="off" w:line="360" w:lineRule="auto"/>
      </w:pPr>
      <w:r w:rsidRPr="3F2965DE" w:rsidR="6A9A8353">
        <w:rPr>
          <w:rFonts w:ascii="Source Sans Pro" w:hAnsi="Source Sans Pro" w:eastAsia="Source Sans Pro" w:cs="Source Sans Pro"/>
          <w:b w:val="0"/>
          <w:bCs w:val="0"/>
          <w:i w:val="0"/>
          <w:iCs w:val="0"/>
          <w:caps w:val="0"/>
          <w:smallCaps w:val="0"/>
          <w:noProof w:val="0"/>
          <w:color w:val="0F1114"/>
          <w:sz w:val="24"/>
          <w:szCs w:val="24"/>
          <w:lang w:val="en-US"/>
        </w:rPr>
        <w:t xml:space="preserve">Finally, the BA monitors the results and continuously adjusts the model to ensure ongoing  improvement in inventory management.  It's important to remember that a business analyst cannot do this work alone.  Accurate and effective modeling depends on inputs and validation from stakeholders and  subject matter experts, or SMEs, who understand the real processes and data flows.  Their collaboration ensures the model reflects reality and leads to lasting improvement.  In this video, you learned that modeling in business analysis involves using visuals to  represent real-world processes, systems, or concepts in a structured and simplified way.  Various types of models—process, data, behavioral, and structural—are used to represent different  aspects of a system or workflow.  Common techniques include flowcharts, UML, and BPMN each offering unique ways to visualize  and document processes. </w:t>
      </w:r>
    </w:p>
    <w:p xmlns:wp14="http://schemas.microsoft.com/office/word/2010/wordml" w:rsidP="3F2965DE" wp14:paraId="50977E3B" wp14:textId="66E05F65">
      <w:pPr>
        <w:shd w:val="clear" w:color="auto" w:fill="FFFFFF" w:themeFill="background1"/>
        <w:spacing w:before="0" w:beforeAutospacing="off" w:after="0" w:afterAutospacing="off" w:line="360" w:lineRule="auto"/>
      </w:pPr>
      <w:r w:rsidRPr="3F2965DE" w:rsidR="6A9A8353">
        <w:rPr>
          <w:rFonts w:ascii="Source Sans Pro" w:hAnsi="Source Sans Pro" w:eastAsia="Source Sans Pro" w:cs="Source Sans Pro"/>
          <w:b w:val="0"/>
          <w:bCs w:val="0"/>
          <w:i w:val="0"/>
          <w:iCs w:val="0"/>
          <w:caps w:val="0"/>
          <w:smallCaps w:val="0"/>
          <w:noProof w:val="0"/>
          <w:color w:val="0F1114"/>
          <w:sz w:val="24"/>
          <w:szCs w:val="24"/>
          <w:lang w:val="en-US"/>
        </w:rPr>
        <w:t>Creating an effective model involves defining its purpose, gathering information, choosing  the right technique, creating the initial draft, validating with stakeholders, and refining  for clarity.</w:t>
      </w:r>
    </w:p>
    <w:p xmlns:wp14="http://schemas.microsoft.com/office/word/2010/wordml" w:rsidP="3F2965DE" wp14:paraId="0D739A32" wp14:textId="4FE8D109">
      <w:pPr>
        <w:pStyle w:val="Heading1"/>
        <w:spacing w:before="322" w:beforeAutospacing="off" w:after="322" w:afterAutospacing="off"/>
      </w:pPr>
      <w:r w:rsidRPr="3F2965DE" w:rsidR="6A9A8353">
        <w:rPr>
          <w:rFonts w:ascii="Microsoft YaHei" w:hAnsi="Microsoft YaHei" w:eastAsia="Microsoft YaHei" w:cs="Microsoft YaHei"/>
          <w:b w:val="1"/>
          <w:bCs w:val="1"/>
          <w:i w:val="0"/>
          <w:iCs w:val="0"/>
          <w:caps w:val="0"/>
          <w:smallCaps w:val="0"/>
          <w:noProof w:val="0"/>
          <w:color w:val="000000" w:themeColor="text1" w:themeTint="FF" w:themeShade="FF"/>
          <w:sz w:val="48"/>
          <w:szCs w:val="48"/>
          <w:lang w:val="en-US"/>
        </w:rPr>
        <w:t>Reading: Process Modeling Checklist</w:t>
      </w:r>
    </w:p>
    <w:p xmlns:wp14="http://schemas.microsoft.com/office/word/2010/wordml" w:rsidP="3F2965DE" wp14:paraId="131697E4" wp14:textId="59449502">
      <w:pPr>
        <w:spacing w:before="240" w:beforeAutospacing="off" w:after="240" w:afterAutospacing="off"/>
      </w:pPr>
      <w:r w:rsidRPr="3F2965DE" w:rsidR="6A9A8353">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Estimated Time</w:t>
      </w:r>
      <w:r w:rsidRPr="3F2965DE" w:rsidR="6A9A8353">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3 minutes </w:t>
      </w:r>
    </w:p>
    <w:p xmlns:wp14="http://schemas.microsoft.com/office/word/2010/wordml" w:rsidP="3F2965DE" wp14:paraId="7772022F" wp14:textId="3BB14715">
      <w:pPr>
        <w:pStyle w:val="Heading2"/>
        <w:spacing w:before="299" w:beforeAutospacing="off" w:after="299" w:afterAutospacing="off"/>
      </w:pPr>
      <w:r w:rsidRPr="3F2965DE" w:rsidR="6A9A8353">
        <w:rPr>
          <w:rFonts w:ascii="Microsoft YaHei" w:hAnsi="Microsoft YaHei" w:eastAsia="Microsoft YaHei" w:cs="Microsoft YaHei"/>
          <w:b w:val="1"/>
          <w:bCs w:val="1"/>
          <w:i w:val="0"/>
          <w:iCs w:val="0"/>
          <w:caps w:val="0"/>
          <w:smallCaps w:val="0"/>
          <w:noProof w:val="0"/>
          <w:color w:val="000000" w:themeColor="text1" w:themeTint="FF" w:themeShade="FF"/>
          <w:sz w:val="36"/>
          <w:szCs w:val="36"/>
          <w:lang w:val="en-US"/>
        </w:rPr>
        <w:t>Introduction</w:t>
      </w:r>
    </w:p>
    <w:p xmlns:wp14="http://schemas.microsoft.com/office/word/2010/wordml" w:rsidP="3F2965DE" wp14:paraId="76AA2D48" wp14:textId="06D6ABC5">
      <w:pPr>
        <w:spacing w:before="240" w:beforeAutospacing="off" w:after="240" w:afterAutospacing="off"/>
      </w:pPr>
      <w:r w:rsidRPr="3F2965DE" w:rsidR="6A9A8353">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Process modeling is a core activity in business analysis that helps teams visualize how work flows, identify inefficiencies, and design improvements. A clear model provides a shared understanding across departments and supports better decisions during change initiatives. </w:t>
      </w:r>
    </w:p>
    <w:p xmlns:wp14="http://schemas.microsoft.com/office/word/2010/wordml" w:rsidP="3F2965DE" wp14:paraId="2D9F9955" wp14:textId="7BAA2C23">
      <w:pPr>
        <w:spacing w:before="240" w:beforeAutospacing="off" w:after="240" w:afterAutospacing="off"/>
      </w:pPr>
      <w:r w:rsidRPr="3F2965DE" w:rsidR="6A9A8353">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This checklist guides you through the major steps of process modeling and clarifies the roles and responsibilities of the Business Analyst (BA), Project Manager (PM), and key stakeholders such as Subject Matter Experts (SMEs), Process Owners, and Functional Managers.   </w:t>
      </w:r>
    </w:p>
    <w:p xmlns:wp14="http://schemas.microsoft.com/office/word/2010/wordml" w:rsidP="3F2965DE" wp14:paraId="0A4FFCBC" wp14:textId="397916A1">
      <w:pPr>
        <w:spacing w:before="240" w:beforeAutospacing="off" w:after="240" w:afterAutospacing="off"/>
      </w:pPr>
      <w:r w:rsidRPr="3F2965DE" w:rsidR="6A9A8353">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After completing this reading, you will be able to list the major steps of process modeling and recognize the roles and responsibilities of Business Analysts and other stakeholders in process modeling.</w:t>
      </w:r>
    </w:p>
    <w:p xmlns:wp14="http://schemas.microsoft.com/office/word/2010/wordml" w:rsidP="3F2965DE" wp14:paraId="6FF67E8F" wp14:textId="003378BE">
      <w:pPr>
        <w:pStyle w:val="Heading2"/>
        <w:spacing w:before="299" w:beforeAutospacing="off" w:after="299" w:afterAutospacing="off"/>
      </w:pPr>
      <w:r w:rsidRPr="3F2965DE" w:rsidR="6A9A8353">
        <w:rPr>
          <w:rFonts w:ascii="Microsoft YaHei" w:hAnsi="Microsoft YaHei" w:eastAsia="Microsoft YaHei" w:cs="Microsoft YaHei"/>
          <w:b w:val="1"/>
          <w:bCs w:val="1"/>
          <w:i w:val="0"/>
          <w:iCs w:val="0"/>
          <w:caps w:val="0"/>
          <w:smallCaps w:val="0"/>
          <w:noProof w:val="0"/>
          <w:color w:val="000000" w:themeColor="text1" w:themeTint="FF" w:themeShade="FF"/>
          <w:sz w:val="36"/>
          <w:szCs w:val="36"/>
          <w:lang w:val="en-US"/>
        </w:rPr>
        <w:t>Checklist: Steps, Actions, and Roles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202"/>
        <w:gridCol w:w="2863"/>
        <w:gridCol w:w="2541"/>
        <w:gridCol w:w="2755"/>
      </w:tblGrid>
      <w:tr w:rsidR="3F2965DE" w:rsidTr="3F2965DE" w14:paraId="640C4B83">
        <w:trPr>
          <w:trHeight w:val="300"/>
        </w:trPr>
        <w:tc>
          <w:tcPr>
            <w:tcW w:w="1202" w:type="dxa"/>
            <w:tcMar/>
            <w:vAlign w:val="center"/>
          </w:tcPr>
          <w:p w:rsidR="3F2965DE" w:rsidP="3F2965DE" w:rsidRDefault="3F2965DE" w14:paraId="3AD07419" w14:textId="3715988D">
            <w:pPr>
              <w:spacing w:before="240" w:beforeAutospacing="off" w:after="240" w:afterAutospacing="off"/>
              <w:jc w:val="center"/>
            </w:pPr>
            <w:r w:rsidRPr="3F2965DE" w:rsidR="3F2965DE">
              <w:rPr>
                <w:rFonts w:ascii="Microsoft YaHei" w:hAnsi="Microsoft YaHei" w:eastAsia="Microsoft YaHei" w:cs="Microsoft YaHei"/>
                <w:b w:val="1"/>
                <w:bCs w:val="1"/>
                <w:i w:val="0"/>
                <w:iCs w:val="0"/>
                <w:caps w:val="0"/>
                <w:smallCaps w:val="0"/>
                <w:color w:val="000000" w:themeColor="text1" w:themeTint="FF" w:themeShade="FF"/>
              </w:rPr>
              <w:t>Step</w:t>
            </w:r>
          </w:p>
        </w:tc>
        <w:tc>
          <w:tcPr>
            <w:tcW w:w="2863" w:type="dxa"/>
            <w:tcMar/>
            <w:vAlign w:val="center"/>
          </w:tcPr>
          <w:p w:rsidR="3F2965DE" w:rsidP="3F2965DE" w:rsidRDefault="3F2965DE" w14:paraId="2B38C7AE" w14:textId="36EB31BD">
            <w:pPr>
              <w:spacing w:before="240" w:beforeAutospacing="off" w:after="240" w:afterAutospacing="off"/>
              <w:jc w:val="center"/>
            </w:pPr>
            <w:r w:rsidRPr="3F2965DE" w:rsidR="3F2965DE">
              <w:rPr>
                <w:rFonts w:ascii="Microsoft YaHei" w:hAnsi="Microsoft YaHei" w:eastAsia="Microsoft YaHei" w:cs="Microsoft YaHei"/>
                <w:b w:val="1"/>
                <w:bCs w:val="1"/>
                <w:i w:val="0"/>
                <w:iCs w:val="0"/>
                <w:caps w:val="0"/>
                <w:smallCaps w:val="0"/>
                <w:color w:val="000000" w:themeColor="text1" w:themeTint="FF" w:themeShade="FF"/>
              </w:rPr>
              <w:t>Key Actions</w:t>
            </w:r>
          </w:p>
        </w:tc>
        <w:tc>
          <w:tcPr>
            <w:tcW w:w="2541" w:type="dxa"/>
            <w:tcMar/>
            <w:vAlign w:val="center"/>
          </w:tcPr>
          <w:p w:rsidR="3F2965DE" w:rsidP="3F2965DE" w:rsidRDefault="3F2965DE" w14:paraId="4C332102" w14:textId="6DDE9D06">
            <w:pPr>
              <w:spacing w:before="240" w:beforeAutospacing="off" w:after="240" w:afterAutospacing="off"/>
              <w:jc w:val="center"/>
            </w:pPr>
            <w:r w:rsidRPr="3F2965DE" w:rsidR="3F2965DE">
              <w:rPr>
                <w:rFonts w:ascii="Microsoft YaHei" w:hAnsi="Microsoft YaHei" w:eastAsia="Microsoft YaHei" w:cs="Microsoft YaHei"/>
                <w:b w:val="1"/>
                <w:bCs w:val="1"/>
                <w:i w:val="0"/>
                <w:iCs w:val="0"/>
                <w:caps w:val="0"/>
                <w:smallCaps w:val="0"/>
                <w:color w:val="000000" w:themeColor="text1" w:themeTint="FF" w:themeShade="FF"/>
              </w:rPr>
              <w:t>BA Responsibilities</w:t>
            </w:r>
          </w:p>
        </w:tc>
        <w:tc>
          <w:tcPr>
            <w:tcW w:w="2755" w:type="dxa"/>
            <w:tcMar/>
            <w:vAlign w:val="center"/>
          </w:tcPr>
          <w:p w:rsidR="3F2965DE" w:rsidP="3F2965DE" w:rsidRDefault="3F2965DE" w14:paraId="6D94EFFA" w14:textId="4FF52B32">
            <w:pPr>
              <w:spacing w:before="240" w:beforeAutospacing="off" w:after="240" w:afterAutospacing="off"/>
              <w:jc w:val="center"/>
            </w:pPr>
            <w:r w:rsidRPr="3F2965DE" w:rsidR="3F2965DE">
              <w:rPr>
                <w:rFonts w:ascii="Microsoft YaHei" w:hAnsi="Microsoft YaHei" w:eastAsia="Microsoft YaHei" w:cs="Microsoft YaHei"/>
                <w:b w:val="1"/>
                <w:bCs w:val="1"/>
                <w:i w:val="0"/>
                <w:iCs w:val="0"/>
                <w:caps w:val="0"/>
                <w:smallCaps w:val="0"/>
                <w:color w:val="000000" w:themeColor="text1" w:themeTint="FF" w:themeShade="FF"/>
              </w:rPr>
              <w:t>Other Stakeholders' Responsibilities</w:t>
            </w:r>
          </w:p>
        </w:tc>
      </w:tr>
      <w:tr w:rsidR="3F2965DE" w:rsidTr="3F2965DE" w14:paraId="24F4EE7E">
        <w:trPr>
          <w:trHeight w:val="300"/>
        </w:trPr>
        <w:tc>
          <w:tcPr>
            <w:tcW w:w="1202" w:type="dxa"/>
            <w:tcMar/>
            <w:vAlign w:val="center"/>
          </w:tcPr>
          <w:p w:rsidR="3F2965DE" w:rsidP="3F2965DE" w:rsidRDefault="3F2965DE" w14:paraId="3BC0243B" w14:textId="64340EBB">
            <w:pPr>
              <w:pStyle w:val="ListParagraph"/>
              <w:numPr>
                <w:ilvl w:val="0"/>
                <w:numId w:val="1"/>
              </w:numPr>
              <w:spacing w:before="0" w:beforeAutospacing="off" w:after="0" w:afterAutospacing="off"/>
              <w:rPr>
                <w:rFonts w:ascii="Microsoft YaHei" w:hAnsi="Microsoft YaHei" w:eastAsia="Microsoft YaHei" w:cs="Microsoft YaHei"/>
                <w:b w:val="0"/>
                <w:bCs w:val="0"/>
                <w:i w:val="0"/>
                <w:iCs w:val="0"/>
                <w:caps w:val="0"/>
                <w:smallCaps w:val="0"/>
                <w:color w:val="000000" w:themeColor="text1" w:themeTint="FF" w:themeShade="FF"/>
              </w:rPr>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Define purpose and scope</w:t>
            </w:r>
          </w:p>
        </w:tc>
        <w:tc>
          <w:tcPr>
            <w:tcW w:w="2863" w:type="dxa"/>
            <w:tcMar/>
            <w:vAlign w:val="center"/>
          </w:tcPr>
          <w:p w:rsidR="3F2965DE" w:rsidP="3F2965DE" w:rsidRDefault="3F2965DE" w14:paraId="266037DB" w14:textId="0F5BE33C">
            <w:pPr>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Clarify what the model will represent and why it is needed (e.g., analysis, improvement, or automation).</w:t>
            </w:r>
          </w:p>
        </w:tc>
        <w:tc>
          <w:tcPr>
            <w:tcW w:w="2541" w:type="dxa"/>
            <w:tcMar/>
            <w:vAlign w:val="center"/>
          </w:tcPr>
          <w:p w:rsidR="3F2965DE" w:rsidP="3F2965DE" w:rsidRDefault="3F2965DE" w14:paraId="1CE26D2A" w14:textId="575EF7F3">
            <w:pPr>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Facilitate discussions, document objectives, and confirm boundaries.</w:t>
            </w:r>
          </w:p>
        </w:tc>
        <w:tc>
          <w:tcPr>
            <w:tcW w:w="2755" w:type="dxa"/>
            <w:tcMar/>
            <w:vAlign w:val="center"/>
          </w:tcPr>
          <w:p w:rsidR="3F2965DE" w:rsidP="3F2965DE" w:rsidRDefault="3F2965DE" w14:paraId="2B3D3CA0" w14:textId="03510A1C">
            <w:pPr>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PM approves scope; Process Owners and Managers define goals and success measures.</w:t>
            </w:r>
          </w:p>
        </w:tc>
      </w:tr>
      <w:tr w:rsidR="3F2965DE" w:rsidTr="3F2965DE" w14:paraId="7F24A47B">
        <w:trPr>
          <w:trHeight w:val="300"/>
        </w:trPr>
        <w:tc>
          <w:tcPr>
            <w:tcW w:w="1202" w:type="dxa"/>
            <w:tcMar/>
            <w:vAlign w:val="center"/>
          </w:tcPr>
          <w:p w:rsidR="3F2965DE" w:rsidP="3F2965DE" w:rsidRDefault="3F2965DE" w14:paraId="3ED4CCC9" w14:textId="2E89FB2F">
            <w:pPr>
              <w:pStyle w:val="ListParagraph"/>
              <w:numPr>
                <w:ilvl w:val="0"/>
                <w:numId w:val="2"/>
              </w:numPr>
              <w:spacing w:before="0" w:beforeAutospacing="off" w:after="0" w:afterAutospacing="off"/>
              <w:rPr>
                <w:rFonts w:ascii="Microsoft YaHei" w:hAnsi="Microsoft YaHei" w:eastAsia="Microsoft YaHei" w:cs="Microsoft YaHei"/>
                <w:b w:val="0"/>
                <w:bCs w:val="0"/>
                <w:i w:val="0"/>
                <w:iCs w:val="0"/>
                <w:caps w:val="0"/>
                <w:smallCaps w:val="0"/>
                <w:color w:val="000000" w:themeColor="text1" w:themeTint="FF" w:themeShade="FF"/>
              </w:rPr>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Identify stakeholders and SMEs</w:t>
            </w:r>
          </w:p>
        </w:tc>
        <w:tc>
          <w:tcPr>
            <w:tcW w:w="2863" w:type="dxa"/>
            <w:tcMar/>
            <w:vAlign w:val="center"/>
          </w:tcPr>
          <w:p w:rsidR="3F2965DE" w:rsidP="3F2965DE" w:rsidRDefault="3F2965DE" w14:paraId="020A330A" w14:textId="40B65FA0">
            <w:pPr>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Determine who performs, manages, or depends on the process.</w:t>
            </w:r>
          </w:p>
        </w:tc>
        <w:tc>
          <w:tcPr>
            <w:tcW w:w="2541" w:type="dxa"/>
            <w:tcMar/>
            <w:vAlign w:val="center"/>
          </w:tcPr>
          <w:p w:rsidR="3F2965DE" w:rsidP="3F2965DE" w:rsidRDefault="3F2965DE" w14:paraId="03CEC18F" w14:textId="4E3544F9">
            <w:pPr>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Identify key contributors, schedule sessions, and ensure representation from all functions.</w:t>
            </w:r>
          </w:p>
        </w:tc>
        <w:tc>
          <w:tcPr>
            <w:tcW w:w="2755" w:type="dxa"/>
            <w:tcMar/>
            <w:vAlign w:val="center"/>
          </w:tcPr>
          <w:p w:rsidR="3F2965DE" w:rsidP="3F2965DE" w:rsidRDefault="3F2965DE" w14:paraId="4AEF1F16" w14:textId="569F0AAC">
            <w:pPr>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SMEs share operational details; Managers approve participation.</w:t>
            </w:r>
          </w:p>
        </w:tc>
      </w:tr>
      <w:tr w:rsidR="3F2965DE" w:rsidTr="3F2965DE" w14:paraId="4A021B20">
        <w:trPr>
          <w:trHeight w:val="300"/>
        </w:trPr>
        <w:tc>
          <w:tcPr>
            <w:tcW w:w="1202" w:type="dxa"/>
            <w:tcMar/>
            <w:vAlign w:val="center"/>
          </w:tcPr>
          <w:p w:rsidR="3F2965DE" w:rsidP="3F2965DE" w:rsidRDefault="3F2965DE" w14:paraId="1799B40D" w14:textId="13719747">
            <w:pPr>
              <w:pStyle w:val="ListParagraph"/>
              <w:numPr>
                <w:ilvl w:val="0"/>
                <w:numId w:val="3"/>
              </w:numPr>
              <w:spacing w:before="0" w:beforeAutospacing="off" w:after="0" w:afterAutospacing="off"/>
              <w:rPr>
                <w:rFonts w:ascii="Microsoft YaHei" w:hAnsi="Microsoft YaHei" w:eastAsia="Microsoft YaHei" w:cs="Microsoft YaHei"/>
                <w:b w:val="0"/>
                <w:bCs w:val="0"/>
                <w:i w:val="0"/>
                <w:iCs w:val="0"/>
                <w:caps w:val="0"/>
                <w:smallCaps w:val="0"/>
                <w:color w:val="000000" w:themeColor="text1" w:themeTint="FF" w:themeShade="FF"/>
              </w:rPr>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Gather information</w:t>
            </w:r>
          </w:p>
        </w:tc>
        <w:tc>
          <w:tcPr>
            <w:tcW w:w="2863" w:type="dxa"/>
            <w:tcMar/>
            <w:vAlign w:val="center"/>
          </w:tcPr>
          <w:p w:rsidR="3F2965DE" w:rsidP="3F2965DE" w:rsidRDefault="3F2965DE" w14:paraId="34E72FCF" w14:textId="4D4A80B0">
            <w:pPr>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Collect process data through interviews, observation, or document review.</w:t>
            </w:r>
          </w:p>
        </w:tc>
        <w:tc>
          <w:tcPr>
            <w:tcW w:w="2541" w:type="dxa"/>
            <w:tcMar/>
            <w:vAlign w:val="center"/>
          </w:tcPr>
          <w:p w:rsidR="3F2965DE" w:rsidP="3F2965DE" w:rsidRDefault="3F2965DE" w14:paraId="0BE73942" w14:textId="2446CE38">
            <w:pPr>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Lead elicitation sessions, ask probing questions, and capture inputs accurately.</w:t>
            </w:r>
          </w:p>
        </w:tc>
        <w:tc>
          <w:tcPr>
            <w:tcW w:w="2755" w:type="dxa"/>
            <w:tcMar/>
            <w:vAlign w:val="center"/>
          </w:tcPr>
          <w:p w:rsidR="3F2965DE" w:rsidP="3F2965DE" w:rsidRDefault="3F2965DE" w14:paraId="21CB6D6F" w14:textId="79B5C7C7">
            <w:pPr>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SMEs describe current practices; Managers validate accuracy and provide process documentation.</w:t>
            </w:r>
          </w:p>
        </w:tc>
      </w:tr>
      <w:tr w:rsidR="3F2965DE" w:rsidTr="3F2965DE" w14:paraId="61F060B2">
        <w:trPr>
          <w:trHeight w:val="300"/>
        </w:trPr>
        <w:tc>
          <w:tcPr>
            <w:tcW w:w="1202" w:type="dxa"/>
            <w:tcMar/>
            <w:vAlign w:val="center"/>
          </w:tcPr>
          <w:p w:rsidR="3F2965DE" w:rsidP="3F2965DE" w:rsidRDefault="3F2965DE" w14:paraId="7D9D1861" w14:textId="348C72A3">
            <w:pPr>
              <w:pStyle w:val="ListParagraph"/>
              <w:numPr>
                <w:ilvl w:val="0"/>
                <w:numId w:val="4"/>
              </w:numPr>
              <w:spacing w:before="0" w:beforeAutospacing="off" w:after="0" w:afterAutospacing="off"/>
              <w:rPr>
                <w:rFonts w:ascii="Microsoft YaHei" w:hAnsi="Microsoft YaHei" w:eastAsia="Microsoft YaHei" w:cs="Microsoft YaHei"/>
                <w:b w:val="0"/>
                <w:bCs w:val="0"/>
                <w:i w:val="0"/>
                <w:iCs w:val="0"/>
                <w:caps w:val="0"/>
                <w:smallCaps w:val="0"/>
                <w:color w:val="000000" w:themeColor="text1" w:themeTint="FF" w:themeShade="FF"/>
              </w:rPr>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Develop current-state model</w:t>
            </w:r>
          </w:p>
        </w:tc>
        <w:tc>
          <w:tcPr>
            <w:tcW w:w="2863" w:type="dxa"/>
            <w:tcMar/>
            <w:vAlign w:val="center"/>
          </w:tcPr>
          <w:p w:rsidR="3F2965DE" w:rsidP="3F2965DE" w:rsidRDefault="3F2965DE" w14:paraId="0DAEFA12" w14:textId="4F518931">
            <w:pPr>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Create diagrams (flowchart, BPMN) showing existing workflows.</w:t>
            </w:r>
          </w:p>
        </w:tc>
        <w:tc>
          <w:tcPr>
            <w:tcW w:w="2541" w:type="dxa"/>
            <w:tcMar/>
            <w:vAlign w:val="center"/>
          </w:tcPr>
          <w:p w:rsidR="3F2965DE" w:rsidP="3F2965DE" w:rsidRDefault="3F2965DE" w14:paraId="6295AC66" w14:textId="4C6BF26C">
            <w:pPr>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Draft initial model, confirm roles, decisions, and data flow.</w:t>
            </w:r>
          </w:p>
        </w:tc>
        <w:tc>
          <w:tcPr>
            <w:tcW w:w="2755" w:type="dxa"/>
            <w:tcMar/>
            <w:vAlign w:val="center"/>
          </w:tcPr>
          <w:p w:rsidR="3F2965DE" w:rsidP="3F2965DE" w:rsidRDefault="3F2965DE" w14:paraId="5D8586AD" w14:textId="2A7F6D8A">
            <w:pPr>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SMEs review and verify the workflow; IT/Operations provide system data.</w:t>
            </w:r>
          </w:p>
        </w:tc>
      </w:tr>
      <w:tr w:rsidR="3F2965DE" w:rsidTr="3F2965DE" w14:paraId="52102C94">
        <w:trPr>
          <w:trHeight w:val="300"/>
        </w:trPr>
        <w:tc>
          <w:tcPr>
            <w:tcW w:w="1202" w:type="dxa"/>
            <w:tcMar/>
            <w:vAlign w:val="center"/>
          </w:tcPr>
          <w:p w:rsidR="3F2965DE" w:rsidP="3F2965DE" w:rsidRDefault="3F2965DE" w14:paraId="01891478" w14:textId="67010462">
            <w:pPr>
              <w:pStyle w:val="ListParagraph"/>
              <w:numPr>
                <w:ilvl w:val="0"/>
                <w:numId w:val="5"/>
              </w:numPr>
              <w:spacing w:before="0" w:beforeAutospacing="off" w:after="0" w:afterAutospacing="off"/>
              <w:rPr>
                <w:rFonts w:ascii="Microsoft YaHei" w:hAnsi="Microsoft YaHei" w:eastAsia="Microsoft YaHei" w:cs="Microsoft YaHei"/>
                <w:b w:val="0"/>
                <w:bCs w:val="0"/>
                <w:i w:val="0"/>
                <w:iCs w:val="0"/>
                <w:caps w:val="0"/>
                <w:smallCaps w:val="0"/>
                <w:color w:val="000000" w:themeColor="text1" w:themeTint="FF" w:themeShade="FF"/>
              </w:rPr>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Analyze and identify gaps</w:t>
            </w:r>
          </w:p>
        </w:tc>
        <w:tc>
          <w:tcPr>
            <w:tcW w:w="2863" w:type="dxa"/>
            <w:tcMar/>
            <w:vAlign w:val="center"/>
          </w:tcPr>
          <w:p w:rsidR="3F2965DE" w:rsidP="3F2965DE" w:rsidRDefault="3F2965DE" w14:paraId="34533EAC" w14:textId="1775B1CC">
            <w:pPr>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Compare current performance with desired outcomes.</w:t>
            </w:r>
          </w:p>
        </w:tc>
        <w:tc>
          <w:tcPr>
            <w:tcW w:w="2541" w:type="dxa"/>
            <w:tcMar/>
            <w:vAlign w:val="center"/>
          </w:tcPr>
          <w:p w:rsidR="3F2965DE" w:rsidP="3F2965DE" w:rsidRDefault="3F2965DE" w14:paraId="5E67FB77" w14:textId="40E812B7">
            <w:pPr>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Highlight bottlenecks, redundancies, and opportunities for automation.</w:t>
            </w:r>
          </w:p>
        </w:tc>
        <w:tc>
          <w:tcPr>
            <w:tcW w:w="2755" w:type="dxa"/>
            <w:tcMar/>
            <w:vAlign w:val="center"/>
          </w:tcPr>
          <w:p w:rsidR="3F2965DE" w:rsidP="3F2965DE" w:rsidRDefault="3F2965DE" w14:paraId="64C8BFE8" w14:textId="6439A043">
            <w:pPr>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Managers and Process Owners provide insights on impact, constraints, and feasibility.</w:t>
            </w:r>
          </w:p>
        </w:tc>
      </w:tr>
      <w:tr w:rsidR="3F2965DE" w:rsidTr="3F2965DE" w14:paraId="173E3797">
        <w:trPr>
          <w:trHeight w:val="300"/>
        </w:trPr>
        <w:tc>
          <w:tcPr>
            <w:tcW w:w="1202" w:type="dxa"/>
            <w:tcMar/>
            <w:vAlign w:val="center"/>
          </w:tcPr>
          <w:p w:rsidR="3F2965DE" w:rsidP="3F2965DE" w:rsidRDefault="3F2965DE" w14:paraId="1303648F" w14:textId="20E67643">
            <w:pPr>
              <w:pStyle w:val="ListParagraph"/>
              <w:numPr>
                <w:ilvl w:val="0"/>
                <w:numId w:val="6"/>
              </w:numPr>
              <w:spacing w:before="0" w:beforeAutospacing="off" w:after="0" w:afterAutospacing="off"/>
              <w:rPr>
                <w:rFonts w:ascii="Microsoft YaHei" w:hAnsi="Microsoft YaHei" w:eastAsia="Microsoft YaHei" w:cs="Microsoft YaHei"/>
                <w:b w:val="0"/>
                <w:bCs w:val="0"/>
                <w:i w:val="0"/>
                <w:iCs w:val="0"/>
                <w:caps w:val="0"/>
                <w:smallCaps w:val="0"/>
                <w:color w:val="000000" w:themeColor="text1" w:themeTint="FF" w:themeShade="FF"/>
              </w:rPr>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Design future-state model</w:t>
            </w:r>
          </w:p>
        </w:tc>
        <w:tc>
          <w:tcPr>
            <w:tcW w:w="2863" w:type="dxa"/>
            <w:tcMar/>
            <w:vAlign w:val="center"/>
          </w:tcPr>
          <w:p w:rsidR="3F2965DE" w:rsidP="3F2965DE" w:rsidRDefault="3F2965DE" w14:paraId="575CC1E3" w14:textId="536568F0">
            <w:pPr>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Propose an improved workflow aligned with strategic goals.</w:t>
            </w:r>
          </w:p>
        </w:tc>
        <w:tc>
          <w:tcPr>
            <w:tcW w:w="2541" w:type="dxa"/>
            <w:tcMar/>
            <w:vAlign w:val="center"/>
          </w:tcPr>
          <w:p w:rsidR="3F2965DE" w:rsidP="3F2965DE" w:rsidRDefault="3F2965DE" w14:paraId="0FFD07BA" w14:textId="4C26788E">
            <w:pPr>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Facilitate design workshops, integrate feedback, and document assumptions.</w:t>
            </w:r>
          </w:p>
        </w:tc>
        <w:tc>
          <w:tcPr>
            <w:tcW w:w="2755" w:type="dxa"/>
            <w:tcMar/>
            <w:vAlign w:val="center"/>
          </w:tcPr>
          <w:p w:rsidR="3F2965DE" w:rsidP="3F2965DE" w:rsidRDefault="3F2965DE" w14:paraId="295B4EB6" w14:textId="48287359">
            <w:pPr>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PM and Managers evaluate practicality; SMEs validate proposed changes.</w:t>
            </w:r>
          </w:p>
        </w:tc>
      </w:tr>
      <w:tr w:rsidR="3F2965DE" w:rsidTr="3F2965DE" w14:paraId="59D277FB">
        <w:trPr>
          <w:trHeight w:val="300"/>
        </w:trPr>
        <w:tc>
          <w:tcPr>
            <w:tcW w:w="1202" w:type="dxa"/>
            <w:tcMar/>
            <w:vAlign w:val="center"/>
          </w:tcPr>
          <w:p w:rsidR="3F2965DE" w:rsidP="3F2965DE" w:rsidRDefault="3F2965DE" w14:paraId="4767B985" w14:textId="10528FD4">
            <w:pPr>
              <w:pStyle w:val="ListParagraph"/>
              <w:numPr>
                <w:ilvl w:val="0"/>
                <w:numId w:val="7"/>
              </w:numPr>
              <w:spacing w:before="0" w:beforeAutospacing="off" w:after="0" w:afterAutospacing="off"/>
              <w:rPr>
                <w:rFonts w:ascii="Microsoft YaHei" w:hAnsi="Microsoft YaHei" w:eastAsia="Microsoft YaHei" w:cs="Microsoft YaHei"/>
                <w:b w:val="0"/>
                <w:bCs w:val="0"/>
                <w:i w:val="0"/>
                <w:iCs w:val="0"/>
                <w:caps w:val="0"/>
                <w:smallCaps w:val="0"/>
                <w:color w:val="000000" w:themeColor="text1" w:themeTint="FF" w:themeShade="FF"/>
              </w:rPr>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Validate and finalize</w:t>
            </w:r>
          </w:p>
        </w:tc>
        <w:tc>
          <w:tcPr>
            <w:tcW w:w="2863" w:type="dxa"/>
            <w:tcMar/>
            <w:vAlign w:val="center"/>
          </w:tcPr>
          <w:p w:rsidR="3F2965DE" w:rsidP="3F2965DE" w:rsidRDefault="3F2965DE" w14:paraId="37E2617F" w14:textId="2DE681DC">
            <w:pPr>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Review with all stakeholders for accuracy and completeness.</w:t>
            </w:r>
          </w:p>
        </w:tc>
        <w:tc>
          <w:tcPr>
            <w:tcW w:w="2541" w:type="dxa"/>
            <w:tcMar/>
            <w:vAlign w:val="center"/>
          </w:tcPr>
          <w:p w:rsidR="3F2965DE" w:rsidP="3F2965DE" w:rsidRDefault="3F2965DE" w14:paraId="098CA37A" w14:textId="03747BD0">
            <w:pPr>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Present final models, obtain approvals, and archive versions.</w:t>
            </w:r>
          </w:p>
        </w:tc>
        <w:tc>
          <w:tcPr>
            <w:tcW w:w="2755" w:type="dxa"/>
            <w:tcMar/>
            <w:vAlign w:val="center"/>
          </w:tcPr>
          <w:p w:rsidR="3F2965DE" w:rsidP="3F2965DE" w:rsidRDefault="3F2965DE" w14:paraId="39AB078C" w14:textId="58478764">
            <w:pPr>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Stakeholders approve and endorse; PM integrates into project documentation.</w:t>
            </w:r>
          </w:p>
        </w:tc>
      </w:tr>
      <w:tr w:rsidR="3F2965DE" w:rsidTr="3F2965DE" w14:paraId="30BC0B9C">
        <w:trPr>
          <w:trHeight w:val="300"/>
        </w:trPr>
        <w:tc>
          <w:tcPr>
            <w:tcW w:w="1202" w:type="dxa"/>
            <w:tcMar/>
            <w:vAlign w:val="center"/>
          </w:tcPr>
          <w:p w:rsidR="3F2965DE" w:rsidP="3F2965DE" w:rsidRDefault="3F2965DE" w14:paraId="540038FE" w14:textId="4D12A413">
            <w:pPr>
              <w:pStyle w:val="ListParagraph"/>
              <w:numPr>
                <w:ilvl w:val="0"/>
                <w:numId w:val="8"/>
              </w:numPr>
              <w:spacing w:before="0" w:beforeAutospacing="off" w:after="0" w:afterAutospacing="off"/>
              <w:rPr>
                <w:rFonts w:ascii="Microsoft YaHei" w:hAnsi="Microsoft YaHei" w:eastAsia="Microsoft YaHei" w:cs="Microsoft YaHei"/>
                <w:b w:val="0"/>
                <w:bCs w:val="0"/>
                <w:i w:val="0"/>
                <w:iCs w:val="0"/>
                <w:caps w:val="0"/>
                <w:smallCaps w:val="0"/>
                <w:color w:val="000000" w:themeColor="text1" w:themeTint="FF" w:themeShade="FF"/>
              </w:rPr>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Communicate and implement</w:t>
            </w:r>
          </w:p>
        </w:tc>
        <w:tc>
          <w:tcPr>
            <w:tcW w:w="2863" w:type="dxa"/>
            <w:tcMar/>
            <w:vAlign w:val="center"/>
          </w:tcPr>
          <w:p w:rsidR="3F2965DE" w:rsidP="3F2965DE" w:rsidRDefault="3F2965DE" w14:paraId="49ECA596" w14:textId="0ED4B44A">
            <w:pPr>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Share final model across teams and monitor adoption.</w:t>
            </w:r>
          </w:p>
        </w:tc>
        <w:tc>
          <w:tcPr>
            <w:tcW w:w="2541" w:type="dxa"/>
            <w:tcMar/>
            <w:vAlign w:val="center"/>
          </w:tcPr>
          <w:p w:rsidR="3F2965DE" w:rsidP="3F2965DE" w:rsidRDefault="3F2965DE" w14:paraId="096E8E64" w14:textId="0CBA7D7C">
            <w:pPr>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Support communication and training; track issues and lessons learned.</w:t>
            </w:r>
          </w:p>
        </w:tc>
        <w:tc>
          <w:tcPr>
            <w:tcW w:w="2755" w:type="dxa"/>
            <w:tcMar/>
            <w:vAlign w:val="center"/>
          </w:tcPr>
          <w:p w:rsidR="3F2965DE" w:rsidP="3F2965DE" w:rsidRDefault="3F2965DE" w14:paraId="17772322" w14:textId="3C29964D">
            <w:pPr>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Managers lead implementation and ensure team alignment.</w:t>
            </w:r>
          </w:p>
        </w:tc>
      </w:tr>
    </w:tbl>
    <w:p xmlns:wp14="http://schemas.microsoft.com/office/word/2010/wordml" w:rsidP="3F2965DE" wp14:paraId="4FCD1122" wp14:textId="58575D6E">
      <w:pPr>
        <w:pStyle w:val="Heading2"/>
        <w:bidi w:val="0"/>
        <w:spacing w:before="299" w:beforeAutospacing="off" w:after="299" w:afterAutospacing="off"/>
      </w:pPr>
      <w:r w:rsidRPr="3F2965DE" w:rsidR="346E3D1C">
        <w:rPr>
          <w:rFonts w:ascii="Microsoft YaHei" w:hAnsi="Microsoft YaHei" w:eastAsia="Microsoft YaHei" w:cs="Microsoft YaHei"/>
          <w:b w:val="1"/>
          <w:bCs w:val="1"/>
          <w:i w:val="0"/>
          <w:iCs w:val="0"/>
          <w:caps w:val="0"/>
          <w:smallCaps w:val="0"/>
          <w:noProof w:val="0"/>
          <w:color w:val="000000" w:themeColor="text1" w:themeTint="FF" w:themeShade="FF"/>
          <w:sz w:val="36"/>
          <w:szCs w:val="36"/>
          <w:lang w:val="en-US"/>
        </w:rPr>
        <w:t>Summary</w:t>
      </w:r>
    </w:p>
    <w:p xmlns:wp14="http://schemas.microsoft.com/office/word/2010/wordml" w:rsidP="3F2965DE" wp14:paraId="2C078E63" wp14:textId="77059008">
      <w:pPr>
        <w:pStyle w:val="Normal"/>
        <w:bidi w:val="0"/>
        <w:rPr>
          <w:rFonts w:ascii="Aptos" w:hAnsi="Aptos" w:eastAsia="Aptos" w:cs="Aptos"/>
          <w:noProof w:val="0"/>
          <w:sz w:val="24"/>
          <w:szCs w:val="24"/>
          <w:lang w:val="en-US"/>
        </w:rPr>
      </w:pPr>
      <w:r w:rsidRPr="3F2965DE" w:rsidR="346E3D1C">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Effective process modeling depends on teamwork. While the Business Analyst leads the modeling effort, stakeholders and SMEs provide the real-world knowledge that brings accuracy and insight. Successful models reflect collaboration, connecting strategy, systems, and day-to-day operations to deliver sustainable business </w:t>
      </w:r>
      <w:r w:rsidRPr="3F2965DE" w:rsidR="346E3D1C">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improvement</w:t>
      </w:r>
      <w:r w:rsidRPr="3F2965DE" w:rsidR="346E3D1C">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w:t>
      </w:r>
    </w:p>
    <w:p w:rsidR="346E3D1C" w:rsidP="3F2965DE" w:rsidRDefault="346E3D1C" w14:paraId="7546C115" w14:textId="25103781">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this video on Stakeholder Perspectives in Modeling, focusing on strategy.  After watching this video, you will be able to  Explain the key concepts of strategy analysis and the impact on stakeholders,  Describe how the concept of strategy analysis can be applied in real-life scenarios.  Strategy analysis, as outlined in the Business Analysis Body of Knowledge, or BABOK, is a  crucial business analysis component focused on understanding and defining an organization's  strategies to achieve its goal. It involves identifying optimal resource utilization and  aligning activities with the organization's mission and vision to ensure effective strategy  implementation. This process directly impacts stakeholders by clarifying priorities,  defining expectations, and ensuring that everyone, from executives to frontline teams,  understands how their roles contribute to achieving strategic objectives.  Let's understand the key concepts involved in strategy analysis, one by one.  Current state analysis examines an organization's existing conditions to understand its current  operations, processes, and structures. It identifies strengths, weaknesses, and areas  for improvement through interviews, surveys, document analysis, and observation. The output  obtained is a detailed report outlining the organization's current state. The future state  definition envisions the future goals and objectives aligned with the organization's vision. </w:t>
      </w:r>
    </w:p>
    <w:p w:rsidR="346E3D1C" w:rsidP="3F2965DE" w:rsidRDefault="346E3D1C" w14:paraId="3A51E0D0" w14:textId="18E3171B">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This is achieved through workshops, brainstorming sessions, and strategic planning. The output  defines the desired direction and produces a clear, detailed description of the future state  of the organization. Risk assessment identifies the potential obstacles that could prevent an  organization from reaching its future state and helps develop strategies to mitigate these risks.  This is achieved through risk workshops, SWOT (strengths, weaknesses, opportunities and threats)  analysis, and risk matrices. The output produces a risk management plan detailing identified risks  and corresponding mitigation strategies. Next is the change strategy, which involves planning the  transition from the current state to the future state by developing a step-by-step roadmap.  This includes timelines, resources, and activities needed for successful transformation. </w:t>
      </w:r>
    </w:p>
    <w:p w:rsidR="346E3D1C" w:rsidP="3F2965DE" w:rsidRDefault="346E3D1C" w14:paraId="6C17A1E9" w14:textId="491560C4">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Roadmapping, Gantt charts, and project planning tools can achieve this. The outcome is a detailed  change strategy document outlining the transition plan. Finally, stakeholder engagement ensures that  all affected parties are identified and their needs and concerns are addressed to ensure that  they are on board and supportive of the changes. This is achieved through stakeholder analysis,  communication plans, and feedback mechanisms, resulting in a stakeholder engagement plan  that outlines how stakeholders will be involved and informed throughout the process. Performing  strategy analysis involves several key steps. First, identify your objectives by clearly defining  business goals and outcomes. Be sure to include and understand stakeholder perspectives. This step  is critical to ensuring alignment and shared commitment to the strategy. Next, gather comprehensive  data on the organization's current state through interviews, surveys, and document reviews, and  ensure that you have a thorough understanding of existing processes and structures. Then, analyze  the collected data to identify strengths, weaknesses, opportunities, and threats. This will help you  understand where improvements are needed. Then, work with stakeholders to envision the desired future  state, setting goals aligned with the organization's vision. Next, assess potential risks that could  impact the transition from the current to the future state and develop strategies to mitigate  these risks. After that, create a detailed plan outlining how to achieve the future state and  change your strategy with timelines, resources, and activities to achieve it. Finally, all stakeholders  should be informed, their concerns should be addressed, and feedback should be incorporated  into the plan. Various tools and techniques can support effective strategy analysis. SWOT  analysis identifies strengths, weaknesses, opportunities, and threats. PESTLE analysis,  also known as the PESTLE framework, is a product analysis tool that examines external factors that  can impact a product. PESTLE stands for political, economic, social, technological, legal, and  environmental factors. The Balanced Scorecard aligns business activities with organizational  goals, and Porter's Five Forces analyzes competitive forces within an industry to uncover  potential challenges. Risk matrices are tools used to evaluate and prioritize risks by assessing  their likelihood of occurring and the impact they would have on objectives, helping organizations  focus on the most significant threats or opportunities. Brainstorming facilitates the  generation of collaborative ideas and the development of solutions. A reading follows  this video that provides detailed definitions and explanations of each of these strategy tools. </w:t>
      </w:r>
    </w:p>
    <w:p w:rsidR="346E3D1C" w:rsidP="3F2965DE" w:rsidRDefault="346E3D1C" w14:paraId="73F80739" w14:textId="481460EB">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Effective strategy analysis offers several benefits, including clarity of vision by  defining clear goals and objectives, resource optimization through efficient resource utilization,  and risk management by identifying potential risks and developing mitigation strategies.  It also ensures stakeholder alignment by getting everyone on board with the changes and supports  informed decision-making by providing a solid foundation for strategic decisions.  The following example will help you understand how to implement strategy analysis in a real-life  scenario. ABC Retail is facing challenges with its customer management processes and has decided to  implement a new Customer Relationship Management, CRM, system. Through current state analysis, ABC  Retail can conduct stakeholder interviews and document the existing workflows to identify  pain points such as an outdated system, fragmented customer data, and excessive manual data entry.  In the future state definition, the company can collaborate with stakeholders and outline goals  to enhance customer satisfaction and improve sales reporting, leading to high-level CRM  requirements and a vision for an integrated customer experience. Under risk assessment,  the company can identify risks such as resistance to change, data migration challenges, and integration  issues and develop mitigation strategies for each risk. The change strategy can help define  communication plans or training programs and develop an implementation roadmap with key  milestones and deliverables. Finally, the strategy implementation planning can produce a detailed  project plan including tasks, timelines, assigned responsibilities, budget, resource plans, and  success metrics like customer satisfaction scores and sales performance. In this video, you learned  that strategy analysis is essential for understanding and defining an organization's  strategies to achieve its goals and satisfying the needs of stakeholders. It involves analyzing  the current state to identify strengths, weaknesses, and areas for improvement, envisioning the future  state with clear goals, and assessing risks that could hinder progress. This is followed by  developing a detailed change strategy and engaging stakeholders to ensure their support. Effective  strategy analysis uses tools such as SWOT, PESTLE, the Balanced Scorecard, Porter's Five Forces,  and brainstorming to aid in the process. It offers benefits such as clarity of vision,  resource optimization, risk management, stakeholder alignment, and informed decision making.</w:t>
      </w:r>
    </w:p>
    <w:p w:rsidR="346E3D1C" w:rsidP="3F2965DE" w:rsidRDefault="346E3D1C" w14:paraId="3E9D0308" w14:textId="1B5CD3BB">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this video introducing use cases.  After watching this video, you will be able to explain the importance of use cases, explore the key components of a use case, and explore the best practices to create an effective use case.  Understanding use cases is crucial in business analysis and process modeling.  A use case describes how users, often referred to as actors, interact with a system to achieve specific goals.  It outlines the sequence of actions a user takes and the corresponding response from the system.  Use cases serve two primary purposes.  They capture and clarify what users need from the system and act as a blueprint for designing software systems, ensuring that the users' needs are met. </w:t>
      </w:r>
    </w:p>
    <w:p w:rsidR="346E3D1C" w:rsidP="3F2965DE" w:rsidRDefault="346E3D1C" w14:paraId="0678F491" w14:textId="35455DD7">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Use cases are versatile tools that can be used not only by business analysts, but also by project managers and managers in any function who want to communicate or visualize how a system, process, or service should perform from the user's perspective.  A typical use case includes several key components that collectively define its structure and dynamics.  These components are title or a concise name summarizing the purpose of the use case.  Actors representing the entities interacting with the primary system, such as human users, external systems, or devices.  Preconditions outlining the requirements that must be fulfilled before the use case can be executed.  The main flow or the primary sequence of steps, detailing how the actor interacts with the system to accomplish the goal.  Alternate flows describing the variations or deviations from the main flow that may occur due to errors or different user choices. </w:t>
      </w:r>
    </w:p>
    <w:p w:rsidR="346E3D1C" w:rsidP="3F2965DE" w:rsidRDefault="346E3D1C" w14:paraId="321A29D6" w14:textId="74E1489C">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And post-conditions defining the system state after the use case has been successfully executed.  These elements ensure that typical and exceptional scenarios are well documented and provide a clear and comprehensive view of the system's interactions.  To understand this better, let's consider the following example for a use case.  A customer purchasing a product from an online shopping website, including possible variations and the outcomes.  In this scenario, the use case title is Purchase Product.  The actors involved are the customer and the payment gateway.  The preconditions include the customer logging into the account and the product being available in stock. </w:t>
      </w:r>
    </w:p>
    <w:p w:rsidR="346E3D1C" w:rsidP="3F2965DE" w:rsidRDefault="346E3D1C" w14:paraId="16AE5048" w14:textId="11116323">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The main flow begins with the customer browsing the products, selecting one, and adding it to the cart.  The customer then reviews the cart, proceeds to checkout, enters shipping information, chooses a payment method, and provides payment details.  The system processes the payment through the payment gateway, confirms the order, and displays a confirmation message.  In this example, the alternate flow could cover the following variations.  If the product is out of stock, display a message informing the customer.  If payment fails, inform the customer and allow them to re-enter payment details.  Finally, the post-conditions are that the order is recorded in the system and the customer receives a confirmation email. </w:t>
      </w:r>
    </w:p>
    <w:p w:rsidR="346E3D1C" w:rsidP="3F2965DE" w:rsidRDefault="346E3D1C" w14:paraId="2304A0BF" w14:textId="388FFAAB">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Use cases are essential for business analysis as they  offer a simple and effective way to convey requirements between stakeholders, such as business analysts, developers, and end-users.  Focus on user interactions and ensure that the system is designed to consider the needs of the end-users, resulting in improved user experiences.  Are used to create test cases and validate that the system functions as intended during development.  To create effective use cases, follow these best practices.  Keep it simple. Use clear, concise language and avoid jargon that might confuse stakeholders.  Be specific, clearly define all components, and avoid vague descriptions to prevent misunderstandings during development. </w:t>
      </w:r>
    </w:p>
    <w:p w:rsidR="346E3D1C" w:rsidP="3F2965DE" w:rsidRDefault="346E3D1C" w14:paraId="55FDAE19" w14:textId="0A68F0EA">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Involve stakeholders, collaborate with users and stakeholders to capture real-world scenarios, and ensure accuracy.  Use visuals. Enhance your understanding by complementing the use cases with visual aids such as flowcharts or diagrams.  When developing use cases, watch out for these common pitfalls.  Overcomplicating scenarios, adding excessive details can make use cases confusing.  Concentrate on the essential steps and interactions to maintain clarity.  Ignoring alternate flows. Failing to consider alternate flows can result in incomplete requirements, potentially causing problems during implementation. </w:t>
      </w:r>
    </w:p>
    <w:p w:rsidR="346E3D1C" w:rsidP="3F2965DE" w:rsidRDefault="346E3D1C" w14:paraId="0916CEEB" w14:textId="74DC3C74">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Neglecting reviews. Always review use cases with stakeholders to ensure that they are accurate and comprehensive.  Here are some notable examples of how use cases are applied.  In an e-commerce platform, use cases such as register account, add to cart, and process payment shape the user interface design.  For example, Amazon uses detailed use cases to map each step of customers, from browsing to purchasing, to enhance the overall user experience.  In banking applications, use cases such as withdraw cash, transfer funds, and apply for loan help in developing secure and user-friendly banking apps.  Banks such as Chase use these to address functional and non-functional requirements, including security and performance. </w:t>
      </w:r>
    </w:p>
    <w:p w:rsidR="346E3D1C" w:rsidP="3F2965DE" w:rsidRDefault="346E3D1C" w14:paraId="15F9DB94" w14:textId="44C0F9B9">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Use cases such as schedule appointment and access patient records are essential for developing healthcare applications in healthcare systems.  Hospitals use these to improve patient engagement, streamline operations, and ensure compliance.  In transportation services, companies such as Uber utilize use cases such as request ride and rate driver to manage user interactions effectively, ensuring a smooth experience from booking to payment.  In CRM systems, use cases such as create lead and close deal guide the development of features that enhance sales processes and simplify customer interaction management.  In this video, you learned that use cases are vital in business analysis and process modeling.  They outline how users interact with a system to achieve specific goals, clarify user needs, and guide software design.  Use cases enhance communication among stakeholders, improve user experience, and inform test cases. </w:t>
      </w:r>
    </w:p>
    <w:p w:rsidR="346E3D1C" w:rsidP="3F2965DE" w:rsidRDefault="346E3D1C" w14:paraId="71568103" w14:textId="661A742C">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Best practices include simplicity, specificity, stakeholder involvement, and using visual aids,  while common pitfalls involve overcomplicating scenarios, neglecting alternate flows, and skipping reviews.</w:t>
      </w:r>
    </w:p>
    <w:p w:rsidR="346E3D1C" w:rsidP="3F2965DE" w:rsidRDefault="346E3D1C" w14:paraId="00DCD43C" w14:textId="69F4FB65">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this video on Use Case Diagrams, Scenarios, and Relationships.  After watching this video, you will be able to identify the components of use case diagrams and explore the various types of scenarios.  You'll also be able to describe the types of relationships and how they are visualized and discuss tips to create effective use case diagrams.  When teams use consistent tools and techniques, organizations achieve greater alignment, efficiency, and quality outcomes.  These tools and techniques are broadly applicable across all levels of an organization, regardless of role or title.  They can be effectively utilized not only by business analysts and project managers,  but also by operations managers, IT Specialists, Product Owners, Customer Service Leaders, Financial Analysts, and Human Resources Managers.  This includes any professional engaged in process improvement, requirements definition, or ensuring that systems and solutions align with user needs. </w:t>
      </w:r>
    </w:p>
    <w:p w:rsidR="346E3D1C" w:rsidP="3F2965DE" w:rsidRDefault="346E3D1C" w14:paraId="413ED179" w14:textId="2B2CC31B">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You have your system goals and functional requirements ready.  Now, they need to be put into a form that enables both you and other stakeholders to have a clear visibility of how user-system interactions will pan out.  Use case diagrams help visualize the functional requirements of a system by showing how users interact with the system.  These diagrams provide a clear representation of what the system is supposed to do from the user's perspective,  making them invaluable for both developers and stakeholders.  A use case diagram typically comprises the following components: Actors, use cases, system boundary, and relationships.  Actors are entities that interact with the system. Actors can be users, other systems, or external devices. </w:t>
      </w:r>
    </w:p>
    <w:p w:rsidR="346E3D1C" w:rsidP="3F2965DE" w:rsidRDefault="346E3D1C" w14:paraId="6D331F21" w14:textId="18A21300">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For example, in an online shopping system, actors might include customers, administrators, and payment gateways.  Use cases are the specific functions or actions that the system performs in response to an actor's interaction.  For instance, use cases for the online shopping system could include "place order," "view product," and "process payment."  The system boundary is a box that defines the scope of the system.  Everything inside the box represents the functionalities provided by the system, while everything outside represents the actors and external systems.  Relationships illustrate how actors and use cases interact.  Next, let's consider an example of an online shopping system. </w:t>
      </w:r>
    </w:p>
    <w:p w:rsidR="346E3D1C" w:rsidP="3F2965DE" w:rsidRDefault="346E3D1C" w14:paraId="0008928C" w14:textId="51CD13AC">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Here's a simple use case diagram.  In this diagram, you can see that the customer can place an order and view products,  the admin can manage inventory, and the payment gateway processes payments.  Next, let's dive into the concept of scenarios.  A scenario is a narrative description that outlines how an actor interacts with a system in a specific context.  Scenarios provide detailed insights into the use cases by illustrating how they function in real-life situations.  There are three types of scenarios – basic flow, alternative flow, and exception flow.  Basic flow describes the standard interaction between an actor and the system. </w:t>
      </w:r>
    </w:p>
    <w:p w:rsidR="346E3D1C" w:rsidP="3F2965DE" w:rsidRDefault="346E3D1C" w14:paraId="05A647D9" w14:textId="18A8705D">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It assumes everything goes as planned.  Alternative flow outlines variations in the process, such as error handling or exceptions.  Exception flow describes what happens when something goes wrong, such as payment failure.  Let's take a closer look at a scenario for the place order use case.  Here is the sequence of events in the basic flow.  First, the customer browses products on the website.  The customer selects a product and clicks the Add to Cart button. </w:t>
      </w:r>
    </w:p>
    <w:p w:rsidR="346E3D1C" w:rsidP="3F2965DE" w:rsidRDefault="346E3D1C" w14:paraId="47BBDAB5" w14:textId="10D461E1">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The customer views their cart and clicks the Checkout button.  The customer enters shipping information and selects a payment method.  The customer confirms the order.  Lastly, the system processes the payment and sends a confirmation email to the customer.  Let's say one of the products happens to be out of stock when the customer wants to add it to the cart.  In this case, the alternative flow kicks in.  The system notifies the customer that the item cannot be added to the cart. </w:t>
      </w:r>
    </w:p>
    <w:p w:rsidR="346E3D1C" w:rsidP="3F2965DE" w:rsidRDefault="346E3D1C" w14:paraId="6D665772" w14:textId="23F7211E">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If payment processing fails, the exception flow is invoked.  The system displays an error message and prompts the customer to try again or choose a different payment method.  Understanding relationships between actors and use cases is crucial for accurately representing interactions within a system.  There are three types of relationships.  Association, include relationship, and extend relationship.  Association is a simple line connecting an actor to a use case, indicating that the actor participates in that use case.  Include relationship indicates that one use case includes another use case as part of its process. </w:t>
      </w:r>
    </w:p>
    <w:p w:rsidR="346E3D1C" w:rsidP="3F2965DE" w:rsidRDefault="346E3D1C" w14:paraId="20582EC5" w14:textId="049D6C00">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It's useful for breaking down complex processes into simpler ones.  Extend relationship shows that a use case can extend another use case by adding optional behavior.  This is often used for optional features.  Let's visualize these relationships by using a use case diagram showing the order placing and order confirmation process.  The customer places an order.  This is an association.  The "place order" use case may include "process payment" because processing payment is necessary to complete an order. </w:t>
      </w:r>
    </w:p>
    <w:p w:rsidR="346E3D1C" w:rsidP="3F2965DE" w:rsidRDefault="346E3D1C" w14:paraId="689D9A7C" w14:textId="35713BAA">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This is an example of an include relationship.  The place order use case could extend to offer discount if certain conditions are met.  For example, a promotional event.  This shows an extend relationship.  Finally, here are a few tips you may consider to create effective use case diagrams.  Keep it simple.  Focus on high-level functionalities without overwhelming details. </w:t>
      </w:r>
    </w:p>
    <w:p w:rsidR="346E3D1C" w:rsidP="3F2965DE" w:rsidRDefault="346E3D1C" w14:paraId="409258F2" w14:textId="2048BEBF">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Collaborate with users and stakeholders to gather accurate requirements.  Use clear labels.  Ensure each use case and actor has descriptive names for better understanding.  Revise your diagrams based on feedback to ensure clarity and accuracy.  In this video, you learned that use case diagrams help visualize the functional requirements of a system by showing how users interact with the system.  Components of a use case diagram include actors, use cases, system boundaries, and relationships.  A scenario is a narrative description that outlines how an actor interacts with a system in a specific context. </w:t>
      </w:r>
    </w:p>
    <w:p w:rsidR="346E3D1C" w:rsidP="3F2965DE" w:rsidRDefault="346E3D1C" w14:paraId="4DC9D027" w14:textId="7532A3FB">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Basic flow scenarios are the standard interactions between actors and the system.  Alternative flow outlines variations in the process, while exception flow describes the process when things go wrong.  Relationships between actors and use cases are of three types.  Association, include relationship, and extend relationship.</w:t>
      </w:r>
    </w:p>
    <w:p w:rsidR="346E3D1C" w:rsidP="3F2965DE" w:rsidRDefault="346E3D1C" w14:paraId="2F21D55E" w14:textId="23667A22">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this video on choosing the right process modeling tool.  After watching this video, you will be able to explain the importance of using process  modeling tools and identify the key factors to consider when choosing a process modeling  tool.  Imagine a company that wants to streamline its customer onboarding process.  One of the core responsibilities of business analysts, or BAs, is to understand and improve  such business processes.  Process modeling tools are indispensable in this work, helping BAs visualize, analyze,  and communicate processes in a structured and clear way.  However, these tools are also valuable for project managers, operations leaders, and  functional team members who need to understand how workflows identify gaps and communicate  improvements across teams.  Selecting the right process modeling tool is crucial because it simplifies complex processes,  facilitates team and stakeholder alignment through a shared visual representation, enables  the identification of bottlenecks and inefficiencies for improvement, and provides clear documentation  that serves as a reference for future projects or audits. </w:t>
      </w:r>
    </w:p>
    <w:p w:rsidR="346E3D1C" w:rsidP="3F2965DE" w:rsidRDefault="346E3D1C" w14:paraId="2C0BD2FE" w14:textId="0AD80B01">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Let's explore the key factors when choosing a process modeling tool.  Select a user-friendly tool, especially for beginners.  A complex tool can slow down productivity, so look for tools with intuitive interfaces  and pre-built templates.  For example, tools like Lucidchart and Microsoft Visio offer drag-and-drop features, making  it easy to quickly create diagrams and flowcharts without requiring advanced skills.  The tool should support real-time collaboration and sharing capabilities for teams working  together on process models.  For example, Miro provides an online collaborative whiteboard where teams can build process maps  simultaneously.  You must ensure that the tools you choose can seamlessly integrate with existing software  applications such as project management tools, documentation systems, or data analytics platforms. </w:t>
      </w:r>
    </w:p>
    <w:p w:rsidR="346E3D1C" w:rsidP="3F2965DE" w:rsidRDefault="346E3D1C" w14:paraId="63E16B02" w14:textId="116D9830">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For example, Bizagi integrates with platforms like Jira and SharePoint, streamlining workflows.  It offers robust features and is suitable for large organizations.  Organizations may need custom features to suit their unique processes.  Look for tools that allow you to modify templates or create custom notations.  For example, ARIS enables businesses to tailor their process models to fit specific needs  while maintaining standard notation formats.  When selecting a tool, factor in your budget.  Some tools are free with basic features, while others require a subscription for advanced  functionality. </w:t>
      </w:r>
    </w:p>
    <w:p w:rsidR="346E3D1C" w:rsidP="3F2965DE" w:rsidRDefault="346E3D1C" w14:paraId="78337D86" w14:textId="02B7F366">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For example, Draw.io is freely available, while tools like SAP Signavio offer extensive  features at a premium price.  Finally, choose tools with accessible support, documentation, and active user communities  for troubleshooting and sharing your experience.  For example, Bizagi offers comprehensive training resources and an active community  forum to assist users.  To learn how to choose the right process modeling tool, let's consider the following use case  – improving a vehicle assembly process.  An automobile manufacturer is facing delays in its assembly line, leading to higher production  costs and missing deadlines.  To address these challenges, the management has decided to use a process modeling tool  to visualize the workflow, identify bottlenecks, and suggest improvements.  The first step involves documenting the current process. </w:t>
      </w:r>
    </w:p>
    <w:p w:rsidR="346E3D1C" w:rsidP="3F2965DE" w:rsidRDefault="346E3D1C" w14:paraId="72C2C736" w14:textId="34B12984">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A business analyst can use tools like Lucidchart or Microsoft Visio to map out each step of  the vehicle assembly process, including delivery of parts, inspection, assembling of frames  and engine, quality control checks, final inspections, painting, and delivery to the  showroom.  In the second step, the analyst can examine the process model to find issues causing delays,  such as bottlenecks in quality control, due to a limited number of inspectors, delays  in delivering parts from suppliers, and poor communication between departments on the availability  of parts.  For the third step, the analyst can propose improvements such as increasing the capacity  of quality control by hiring more inspectors or automating the inspections, enhancing supplier  management for timely deliveries, and implementing a real-time digital platform for streamlined  communication between departments.  The fourth step involves updating the process model to reflect these changes and illustrating  optimized steps to improve workflow efficiency.  Finally, in the fifth step, the analyst can present the revised process model to stakeholders  and demonstrate how the suggested improvements can enhance the assembly process's efficiency  and reliability.  In this video, you learned that business analysts use process modeling tools to understand,  analyze, and improve business processes.  Choosing the right tool makes work simpler, boosts collaboration, uncovers inefficiencies,  and keeps documentation reliable. </w:t>
      </w:r>
    </w:p>
    <w:p w:rsidR="346E3D1C" w:rsidP="3F2965DE" w:rsidRDefault="346E3D1C" w14:paraId="6DC212B6" w14:textId="577E7AB2">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Some common tools are Lucidchart and Visio for ease of use, Miro for real-time collaboration,  Bizagi for integration with Jira or SharePoint, ARIS for customization, Draw.io and SAP Signovio  for different budgets, and Bizagi for strong support and active communities.</w:t>
      </w:r>
    </w:p>
    <w:p w:rsidR="346E3D1C" w:rsidP="3F2965DE" w:rsidRDefault="346E3D1C" w14:paraId="2F77597D" w14:textId="54CD375D">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Welcome to Advanced BPMN Techniques and Swimlane Diagrams.  After watching this video, you'll be able to explain the components of swimlane diagrams,  describe Advanced Business Process Model and Notation, or BPMN techniques, and discuss  how business analysts can effectively use swimlane diagrams.  While this video focuses on the business analyst's role, the concepts apply to all  managers who map or improve processes.  Whether you are a project manager, operations lead, or department supervisor, understanding  how to visualize workflows and responsibilities through swimlane diagrams helps improve coordination,  clarify accountability, and enhance overall process performance.  Imagine a business analyst trying to explain complex processes with multiple events and  decision points.  A simple flowchart often won't do the job.  This is where BPMN diagrams come into play. </w:t>
      </w:r>
    </w:p>
    <w:p w:rsidR="346E3D1C" w:rsidP="3F2965DE" w:rsidRDefault="346E3D1C" w14:paraId="4F0510CE" w14:textId="68C6ED3E">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Business Process Model and Notation, or BPMN, is a standard graphical representation for  specifying business processes in a workflow.  It helps visualize complex processes, making them easier to understand, communicate, and  improve.  Mastering BPMN can significantly enhance a business analyst's ability to analyze and  optimize processes effectively.  One of the most useful BPMN tools is the swimlane diagram.  A swimlane diagram organizes the activities of a process by grouping them into lanes.  Each lane represents different participants, who may be individuals or departments involved  in the process.  Think of each lane as a track in a swimming pool, clearly defining who is responsible  for each step. </w:t>
      </w:r>
    </w:p>
    <w:p w:rsidR="346E3D1C" w:rsidP="3F2965DE" w:rsidRDefault="346E3D1C" w14:paraId="78653DC6" w14:textId="1947495D">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Let's break down the components of a swimlane diagram – lanes, activities, sequence flows,  gateways, and events.  Each lane represents a specific participant, like an individual or department.  For example, in a customer service process, you might have lanes for the customers, the  support team, and the manager.  Activities, represented as rounded rectangles, are the tasks performed within each lane.  Sequence flows, denoted by arrows, connect the activities to show the order in which  tasks are performed.  Gateways are diamond-shaped symbols that indicate decision points in the process.  Depending on the certain conditions, the flow can diverge in different directions. </w:t>
      </w:r>
    </w:p>
    <w:p w:rsidR="346E3D1C" w:rsidP="3F2965DE" w:rsidRDefault="346E3D1C" w14:paraId="25272625" w14:textId="2E9750A9">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Events, represented by circles, trigger the process or occur as part of the process.  There are different types of events, such as start events, which begin the process,  intermediate events, which occur during the process, and end events, which conclude the process.  Now that we've covered the basics, let's look at advanced BPMN techniques, such as  subprocesses, exclusive and parallel gateways, event-based gateways, and data objects.  A subprocess is a group of related activities that can be broken down further.  Using subprocesses helps simplify complex diagrams by hiding detailed processes while  still showing them as part of the overall workflow.  For example, within an order fulfillment process, you may have a subprocess labeled  order processing, which includes various activities like verifying the payment and preparing the shipment.  Gateways are essential for managing how paths diverge or converge. </w:t>
      </w:r>
    </w:p>
    <w:p w:rsidR="346E3D1C" w:rsidP="3F2965DE" w:rsidRDefault="346E3D1C" w14:paraId="52799647" w14:textId="54D11182">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Exclusive gateways represent a decision point where only one path can be taken.  On the other hand, a parallel gateway allows multiple paths to occur simultaneously.  For example, in a product development process, an exclusive gateway could determine whether  the product goes into testing or directly to production based on feedback from the design phase.  A parallel gateway could allow both testing and marketing activities to happen at the same time.  Event-based gateways are different.  Instead of basing the path forward on a decision, event-based gateways allow you to define a  path based on an event occurring.  For instance, in a project management scenario, if a customer request comes in, it could trigger  an event-based gateway that leads to either a new project initiation or an adjustment  of the current project scope. </w:t>
      </w:r>
    </w:p>
    <w:p w:rsidR="346E3D1C" w:rsidP="3F2965DE" w:rsidRDefault="346E3D1C" w14:paraId="259A1E0F" w14:textId="18B8F8BC">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Another advanced BPMN feature is data objects.  Data objects represent data that is needed or generated by activities.  For example, in a loan application process, data objects may include documents such as  an application form, credit report, and approval letter.  Now let's understand the components of swimlane diagrams with the help of an example.  First, identify the process.  Consider an e-commerce company's order fulfillment process, which includes receiving orders,  processing payments, preparing shipments, and delivering products.  Next, define the participants. </w:t>
      </w:r>
    </w:p>
    <w:p w:rsidR="346E3D1C" w:rsidP="3F2965DE" w:rsidRDefault="346E3D1C" w14:paraId="2A36AF40" w14:textId="478AF73A">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In this case, the participants are the customer, sales team, warehouse, and delivery team.  Create swimlanes for the participants.  Then map the activities.  The customer places the order.  The sales team verifies the payment and notifies the customer.  The warehouse prepares the shipment and updates the inventory.  The delivery team delivers the product. </w:t>
      </w:r>
    </w:p>
    <w:p w:rsidR="346E3D1C" w:rsidP="3F2965DE" w:rsidRDefault="346E3D1C" w14:paraId="54421106" w14:textId="061B1D85">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Further, add gateways.  In this case, include exclusive gateways after the payment verification.  If payment is rejected, notify the customer.  If approved, continue shipment preparation.  Then incorporate subprocesses.  Create a subprocess under the warehouse lane for inventory check, detailing tasks like  checking stock levels and reordering items if necessary.  Add an intermediate event that triggers when inventory is low, leading to an automatic  reorder process. </w:t>
      </w:r>
    </w:p>
    <w:p w:rsidR="346E3D1C" w:rsidP="3F2965DE" w:rsidRDefault="346E3D1C" w14:paraId="6E881F6B" w14:textId="6AEE56C7">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Once the diagram is complete, review it with stakeholders to identify bottlenecks and areas  for improvement, such as reducing delays in payment approval or shipment preparation.  Next, let's explore how business analysts can use BPMN and swimlane diagrams.  Business analysts can use swimlane diagrams to visualize complex processes.  This helps stakeholders understand responsibilities and workflows, leading to more effective  communication.  By mapping out processes, analysts can easily spot inefficiencies or bottlenecks where work  is delayed.  This visibility allows for targeted improvements.  Swimlane diagrams serve as excellent tools during stakeholder meetings. </w:t>
      </w:r>
    </w:p>
    <w:p w:rsidR="346E3D1C" w:rsidP="3F2965DE" w:rsidRDefault="346E3D1C" w14:paraId="7247BA10" w14:textId="0EF600B3">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 xml:space="preserve">They help facilitate discussions about changes or improvements needed in the process as they  provide a shared understanding about the process.  BPMN diagrams serve as formal documentation of business processes, which can be referred  to by team members at any time.  This ensures consistency in understanding processes over time.  New employees can benefit greatly from visual representations of processes, making it easier  for them to learn their roles and responsibilities within each process.  Business analysts can use these diagrams to regularly assess processes and identify areas  for continuous improvement, ensuring the organization adapts to changes in the market  or operational needs.  In this video, you learned that Business Process Model and Notation, or BPMN, is a standard  graphical representation for specifying business processes in a workflow.  One of the most useful BPMN tools is the swimlane diagram. </w:t>
      </w:r>
    </w:p>
    <w:p w:rsidR="346E3D1C" w:rsidP="3F2965DE" w:rsidRDefault="346E3D1C" w14:paraId="62A61A9E" w14:textId="59C84144">
      <w:pPr>
        <w:shd w:val="clear" w:color="auto" w:fill="FFFFFF" w:themeFill="background1"/>
        <w:bidi w:val="0"/>
        <w:spacing w:before="0" w:beforeAutospacing="off" w:after="0" w:afterAutospacing="off" w:line="360" w:lineRule="auto"/>
      </w:pPr>
      <w:r w:rsidRPr="3F2965DE" w:rsidR="346E3D1C">
        <w:rPr>
          <w:rFonts w:ascii="Source Sans Pro" w:hAnsi="Source Sans Pro" w:eastAsia="Source Sans Pro" w:cs="Source Sans Pro"/>
          <w:b w:val="0"/>
          <w:bCs w:val="0"/>
          <w:i w:val="0"/>
          <w:iCs w:val="0"/>
          <w:caps w:val="0"/>
          <w:smallCaps w:val="0"/>
          <w:noProof w:val="0"/>
          <w:color w:val="0F1114"/>
          <w:sz w:val="24"/>
          <w:szCs w:val="24"/>
          <w:lang w:val="en-US"/>
        </w:rPr>
        <w:t>A swimlane diagram organizes the activities of a process by grouping them into lanes.  The components of a swimlane diagram are lanes, activities, sequence flows, gateways,  and events.  Advanced BPMN techniques, such as incorporating subprocesses, exclusive and parallel gateways,  event-based gateways, and data objects are used to represent complex processes.  Business analysts and all who must effectively map processes can use BPMN and swimlane diagrams  for process visualization, identifying bottlenecks, facilitating discussions with stakeholders,  formal documentation, training new staff, and continuous improvement.</w:t>
      </w:r>
    </w:p>
    <w:p w:rsidR="346E3D1C" w:rsidP="3F2965DE" w:rsidRDefault="346E3D1C" w14:paraId="7DA9F3F7" w14:textId="28F68597">
      <w:pPr>
        <w:pStyle w:val="Heading1"/>
        <w:bidi w:val="0"/>
        <w:spacing w:before="322" w:beforeAutospacing="off" w:after="322" w:afterAutospacing="off"/>
      </w:pPr>
      <w:r w:rsidRPr="3F2965DE" w:rsidR="346E3D1C">
        <w:rPr>
          <w:rFonts w:ascii="Microsoft YaHei" w:hAnsi="Microsoft YaHei" w:eastAsia="Microsoft YaHei" w:cs="Microsoft YaHei"/>
          <w:b w:val="1"/>
          <w:bCs w:val="1"/>
          <w:i w:val="0"/>
          <w:iCs w:val="0"/>
          <w:caps w:val="0"/>
          <w:smallCaps w:val="0"/>
          <w:noProof w:val="0"/>
          <w:color w:val="000000" w:themeColor="text1" w:themeTint="FF" w:themeShade="FF"/>
          <w:sz w:val="48"/>
          <w:szCs w:val="48"/>
          <w:lang w:val="en-US"/>
        </w:rPr>
        <w:t>Reading: Process Mapping Tools</w:t>
      </w:r>
    </w:p>
    <w:p w:rsidR="346E3D1C" w:rsidP="3F2965DE" w:rsidRDefault="346E3D1C" w14:paraId="387CFD14" w14:textId="39CF5CFC">
      <w:pPr>
        <w:bidi w:val="0"/>
        <w:spacing w:before="240" w:beforeAutospacing="off" w:after="240" w:afterAutospacing="off"/>
      </w:pPr>
      <w:r w:rsidRPr="3F2965DE" w:rsidR="346E3D1C">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Estimated time:</w:t>
      </w:r>
      <w:r w:rsidRPr="3F2965DE" w:rsidR="346E3D1C">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5 minutes</w:t>
      </w:r>
    </w:p>
    <w:p w:rsidR="346E3D1C" w:rsidP="3F2965DE" w:rsidRDefault="346E3D1C" w14:paraId="70EAE342" w14:textId="6BE70504">
      <w:pPr>
        <w:bidi w:val="0"/>
        <w:spacing w:before="240" w:beforeAutospacing="off" w:after="240" w:afterAutospacing="off"/>
      </w:pPr>
      <w:r w:rsidRPr="3F2965DE" w:rsidR="346E3D1C">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Process mapping tools help organizations visualize workflows, hand‐offs, and dependencies across functions. When you have multiple functions and intertwined processes, being able to diagram them, show swimlanes, share across teams, and iterate becomes critical. The right tool lets you capture end-to-end processes, show cross‐functional flows, and maintain clarity.</w:t>
      </w:r>
    </w:p>
    <w:p w:rsidR="346E3D1C" w:rsidP="3F2965DE" w:rsidRDefault="346E3D1C" w14:paraId="65C63746" w14:textId="10B28E4A">
      <w:pPr>
        <w:bidi w:val="0"/>
        <w:spacing w:before="240" w:beforeAutospacing="off" w:after="240" w:afterAutospacing="off"/>
      </w:pPr>
      <w:r w:rsidRPr="3F2965DE" w:rsidR="346E3D1C">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After this reading, you will be able to identify and compare common process mapping tools, explain how to choose a process mapping tool, and evaluate maintenance and governance considerations for process maps.</w:t>
      </w:r>
    </w:p>
    <w:p w:rsidR="346E3D1C" w:rsidP="3F2965DE" w:rsidRDefault="346E3D1C" w14:paraId="791A4996" w14:textId="4DEA98DC">
      <w:pPr>
        <w:bidi w:val="0"/>
        <w:spacing w:before="240" w:beforeAutospacing="off" w:after="240" w:afterAutospacing="off"/>
      </w:pPr>
      <w:r w:rsidRPr="3F2965DE" w:rsidR="346E3D1C">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Let's go over some leading tools, their key features, cost structures, and advantages to help you pick what fits your organization's needs.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602"/>
        <w:gridCol w:w="3631"/>
        <w:gridCol w:w="1466"/>
        <w:gridCol w:w="3660"/>
      </w:tblGrid>
      <w:tr w:rsidR="3F2965DE" w:rsidTr="3F2965DE" w14:paraId="36B104E8">
        <w:trPr>
          <w:trHeight w:val="300"/>
        </w:trPr>
        <w:tc>
          <w:tcPr>
            <w:tcW w:w="602" w:type="dxa"/>
            <w:tcMar/>
            <w:vAlign w:val="center"/>
          </w:tcPr>
          <w:p w:rsidR="3F2965DE" w:rsidP="3F2965DE" w:rsidRDefault="3F2965DE" w14:paraId="2D99306E" w14:textId="1C9072C4">
            <w:pPr>
              <w:bidi w:val="0"/>
              <w:spacing w:before="240" w:beforeAutospacing="off" w:after="240" w:afterAutospacing="off"/>
            </w:pPr>
            <w:r w:rsidRPr="3F2965DE" w:rsidR="3F2965DE">
              <w:rPr>
                <w:rFonts w:ascii="Microsoft YaHei" w:hAnsi="Microsoft YaHei" w:eastAsia="Microsoft YaHei" w:cs="Microsoft YaHei"/>
                <w:b w:val="1"/>
                <w:bCs w:val="1"/>
                <w:i w:val="0"/>
                <w:iCs w:val="0"/>
                <w:caps w:val="0"/>
                <w:smallCaps w:val="0"/>
                <w:color w:val="000000" w:themeColor="text1" w:themeTint="FF" w:themeShade="FF"/>
              </w:rPr>
              <w:t>Tool</w:t>
            </w:r>
          </w:p>
        </w:tc>
        <w:tc>
          <w:tcPr>
            <w:tcW w:w="3631" w:type="dxa"/>
            <w:tcMar/>
            <w:vAlign w:val="center"/>
          </w:tcPr>
          <w:p w:rsidR="3F2965DE" w:rsidP="3F2965DE" w:rsidRDefault="3F2965DE" w14:paraId="0F6C2B39" w14:textId="509D0B75">
            <w:pPr>
              <w:bidi w:val="0"/>
              <w:spacing w:before="240" w:beforeAutospacing="off" w:after="240" w:afterAutospacing="off"/>
            </w:pPr>
            <w:r w:rsidRPr="3F2965DE" w:rsidR="3F2965DE">
              <w:rPr>
                <w:rFonts w:ascii="Microsoft YaHei" w:hAnsi="Microsoft YaHei" w:eastAsia="Microsoft YaHei" w:cs="Microsoft YaHei"/>
                <w:b w:val="1"/>
                <w:bCs w:val="1"/>
                <w:i w:val="0"/>
                <w:iCs w:val="0"/>
                <w:caps w:val="0"/>
                <w:smallCaps w:val="0"/>
                <w:color w:val="000000" w:themeColor="text1" w:themeTint="FF" w:themeShade="FF"/>
              </w:rPr>
              <w:t>Key features</w:t>
            </w:r>
          </w:p>
        </w:tc>
        <w:tc>
          <w:tcPr>
            <w:tcW w:w="1466" w:type="dxa"/>
            <w:tcMar/>
            <w:vAlign w:val="center"/>
          </w:tcPr>
          <w:p w:rsidR="3F2965DE" w:rsidP="3F2965DE" w:rsidRDefault="3F2965DE" w14:paraId="6FBA3C2A" w14:textId="1DCABCD6">
            <w:pPr>
              <w:bidi w:val="0"/>
              <w:spacing w:before="240" w:beforeAutospacing="off" w:after="240" w:afterAutospacing="off"/>
            </w:pPr>
            <w:r w:rsidRPr="3F2965DE" w:rsidR="3F2965DE">
              <w:rPr>
                <w:rFonts w:ascii="Microsoft YaHei" w:hAnsi="Microsoft YaHei" w:eastAsia="Microsoft YaHei" w:cs="Microsoft YaHei"/>
                <w:b w:val="1"/>
                <w:bCs w:val="1"/>
                <w:i w:val="0"/>
                <w:iCs w:val="0"/>
                <w:caps w:val="0"/>
                <w:smallCaps w:val="0"/>
                <w:color w:val="000000" w:themeColor="text1" w:themeTint="FF" w:themeShade="FF"/>
              </w:rPr>
              <w:t>Costs</w:t>
            </w:r>
          </w:p>
        </w:tc>
        <w:tc>
          <w:tcPr>
            <w:tcW w:w="3660" w:type="dxa"/>
            <w:tcMar/>
            <w:vAlign w:val="center"/>
          </w:tcPr>
          <w:p w:rsidR="3F2965DE" w:rsidP="3F2965DE" w:rsidRDefault="3F2965DE" w14:paraId="4D09E387" w14:textId="212DD75B">
            <w:pPr>
              <w:bidi w:val="0"/>
              <w:spacing w:before="240" w:beforeAutospacing="off" w:after="240" w:afterAutospacing="off"/>
            </w:pPr>
            <w:r w:rsidRPr="3F2965DE" w:rsidR="3F2965DE">
              <w:rPr>
                <w:rFonts w:ascii="Microsoft YaHei" w:hAnsi="Microsoft YaHei" w:eastAsia="Microsoft YaHei" w:cs="Microsoft YaHei"/>
                <w:b w:val="1"/>
                <w:bCs w:val="1"/>
                <w:i w:val="0"/>
                <w:iCs w:val="0"/>
                <w:caps w:val="0"/>
                <w:smallCaps w:val="0"/>
                <w:color w:val="000000" w:themeColor="text1" w:themeTint="FF" w:themeShade="FF"/>
              </w:rPr>
              <w:t>Advantages</w:t>
            </w:r>
          </w:p>
        </w:tc>
      </w:tr>
      <w:tr w:rsidR="3F2965DE" w:rsidTr="3F2965DE" w14:paraId="3326EE6D">
        <w:trPr>
          <w:trHeight w:val="300"/>
        </w:trPr>
        <w:tc>
          <w:tcPr>
            <w:tcW w:w="602" w:type="dxa"/>
            <w:tcMar/>
            <w:vAlign w:val="center"/>
          </w:tcPr>
          <w:p w:rsidR="3F2965DE" w:rsidP="3F2965DE" w:rsidRDefault="3F2965DE" w14:paraId="4B0C00CB" w14:textId="65B873D2">
            <w:pPr>
              <w:bidi w:val="0"/>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MicrosoftVisio</w:t>
            </w:r>
          </w:p>
        </w:tc>
        <w:tc>
          <w:tcPr>
            <w:tcW w:w="3631" w:type="dxa"/>
            <w:tcMar/>
            <w:vAlign w:val="center"/>
          </w:tcPr>
          <w:p w:rsidR="3F2965DE" w:rsidP="3F2965DE" w:rsidRDefault="3F2965DE" w14:paraId="63B40146" w14:textId="5D6E5A82">
            <w:pPr>
              <w:bidi w:val="0"/>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Desktop and online versions for diagramming: Flowcharts, org charts, network diagrams, swimlane diagrams, and data-linked diagrams. Supports industry standards (BPMN, UML) and integrates with the Microsoft ecosystem</w:t>
            </w:r>
          </w:p>
        </w:tc>
        <w:tc>
          <w:tcPr>
            <w:tcW w:w="1466" w:type="dxa"/>
            <w:tcMar/>
            <w:vAlign w:val="center"/>
          </w:tcPr>
          <w:p w:rsidR="3F2965DE" w:rsidP="3F2965DE" w:rsidRDefault="3F2965DE" w14:paraId="2C000B0F" w14:textId="3DE7386C">
            <w:pPr>
              <w:bidi w:val="0"/>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Some free versions may be available. Software and download purchase costs vary.</w:t>
            </w:r>
          </w:p>
        </w:tc>
        <w:tc>
          <w:tcPr>
            <w:tcW w:w="3660" w:type="dxa"/>
            <w:tcMar/>
            <w:vAlign w:val="center"/>
          </w:tcPr>
          <w:p w:rsidR="3F2965DE" w:rsidP="3F2965DE" w:rsidRDefault="3F2965DE" w14:paraId="43735F09" w14:textId="48DAB491">
            <w:pPr>
              <w:bidi w:val="0"/>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Excellent for organizations already using Microsoft 365. Strong template and stencil libraries, professional look and feel. Good for enterprise usage and formal documentation</w:t>
            </w:r>
          </w:p>
        </w:tc>
      </w:tr>
      <w:tr w:rsidR="3F2965DE" w:rsidTr="3F2965DE" w14:paraId="0E5B4FED">
        <w:trPr>
          <w:trHeight w:val="300"/>
        </w:trPr>
        <w:tc>
          <w:tcPr>
            <w:tcW w:w="602" w:type="dxa"/>
            <w:tcMar/>
            <w:vAlign w:val="center"/>
          </w:tcPr>
          <w:p w:rsidR="3F2965DE" w:rsidP="3F2965DE" w:rsidRDefault="3F2965DE" w14:paraId="12635C2A" w14:textId="4B3C39A4">
            <w:pPr>
              <w:bidi w:val="0"/>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Draw.io</w:t>
            </w:r>
          </w:p>
        </w:tc>
        <w:tc>
          <w:tcPr>
            <w:tcW w:w="3631" w:type="dxa"/>
            <w:tcMar/>
            <w:vAlign w:val="center"/>
          </w:tcPr>
          <w:p w:rsidR="3F2965DE" w:rsidP="3F2965DE" w:rsidRDefault="3F2965DE" w14:paraId="320C770F" w14:textId="419E4371">
            <w:pPr>
              <w:bidi w:val="0"/>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Browser-based (and desktop) diagramming tool. Include drag-drop shapes, flowcharts, and process modeling, and integrates with cloud storage (Google Drive, OneDrive, Jira/Confluence).</w:t>
            </w:r>
          </w:p>
        </w:tc>
        <w:tc>
          <w:tcPr>
            <w:tcW w:w="1466" w:type="dxa"/>
            <w:tcMar/>
            <w:vAlign w:val="center"/>
          </w:tcPr>
          <w:p w:rsidR="3F2965DE" w:rsidP="3F2965DE" w:rsidRDefault="3F2965DE" w14:paraId="159BE604" w14:textId="64ED3F41">
            <w:pPr>
              <w:bidi w:val="0"/>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Free version is available. There are also premium plans you can purchase.</w:t>
            </w:r>
          </w:p>
        </w:tc>
        <w:tc>
          <w:tcPr>
            <w:tcW w:w="3660" w:type="dxa"/>
            <w:tcMar/>
            <w:vAlign w:val="center"/>
          </w:tcPr>
          <w:p w:rsidR="3F2965DE" w:rsidP="3F2965DE" w:rsidRDefault="3F2965DE" w14:paraId="64AC974B" w14:textId="5029C5B5">
            <w:pPr>
              <w:bidi w:val="0"/>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Very cost-effective, quick to adopt, minimal barrier. Good for teams wanting simple mapping without a large investment</w:t>
            </w:r>
          </w:p>
        </w:tc>
      </w:tr>
      <w:tr w:rsidR="3F2965DE" w:rsidTr="3F2965DE" w14:paraId="734B9650">
        <w:trPr>
          <w:trHeight w:val="300"/>
        </w:trPr>
        <w:tc>
          <w:tcPr>
            <w:tcW w:w="602" w:type="dxa"/>
            <w:tcMar/>
            <w:vAlign w:val="center"/>
          </w:tcPr>
          <w:p w:rsidR="3F2965DE" w:rsidP="3F2965DE" w:rsidRDefault="3F2965DE" w14:paraId="4AA53186" w14:textId="282EDD3A">
            <w:pPr>
              <w:bidi w:val="0"/>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Lucidchart</w:t>
            </w:r>
          </w:p>
        </w:tc>
        <w:tc>
          <w:tcPr>
            <w:tcW w:w="3631" w:type="dxa"/>
            <w:tcMar/>
            <w:vAlign w:val="center"/>
          </w:tcPr>
          <w:p w:rsidR="3F2965DE" w:rsidP="3F2965DE" w:rsidRDefault="3F2965DE" w14:paraId="0B637AD9" w14:textId="16FAC71F">
            <w:pPr>
              <w:bidi w:val="0"/>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Cloud-native diagramming with strong collaboration, many integrations (Google Workspace, Microsoft 365, Slack, Atlassian), intelligent features like data-linked shapes, condition-formatting, templates</w:t>
            </w:r>
          </w:p>
        </w:tc>
        <w:tc>
          <w:tcPr>
            <w:tcW w:w="1466" w:type="dxa"/>
            <w:tcMar/>
            <w:vAlign w:val="center"/>
          </w:tcPr>
          <w:p w:rsidR="3F2965DE" w:rsidP="3F2965DE" w:rsidRDefault="3F2965DE" w14:paraId="325D3F1F" w14:textId="2DDD82A7">
            <w:pPr>
              <w:bidi w:val="0"/>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Free tier is available. There are also premium plans you can purchase</w:t>
            </w:r>
          </w:p>
        </w:tc>
        <w:tc>
          <w:tcPr>
            <w:tcW w:w="3660" w:type="dxa"/>
            <w:tcMar/>
            <w:vAlign w:val="center"/>
          </w:tcPr>
          <w:p w:rsidR="3F2965DE" w:rsidP="3F2965DE" w:rsidRDefault="3F2965DE" w14:paraId="4D81D931" w14:textId="0E2B2B67">
            <w:pPr>
              <w:bidi w:val="0"/>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Excellent for teams with distributed users, real-time collaboration, and a need for cloud access, having integrations with many systems. Strong for mapping complex cross-functional processes where many stakeholders participate</w:t>
            </w:r>
          </w:p>
        </w:tc>
      </w:tr>
      <w:tr w:rsidR="3F2965DE" w:rsidTr="3F2965DE" w14:paraId="0BC5436F">
        <w:trPr>
          <w:trHeight w:val="300"/>
        </w:trPr>
        <w:tc>
          <w:tcPr>
            <w:tcW w:w="602" w:type="dxa"/>
            <w:tcMar/>
            <w:vAlign w:val="center"/>
          </w:tcPr>
          <w:p w:rsidR="3F2965DE" w:rsidP="3F2965DE" w:rsidRDefault="3F2965DE" w14:paraId="4C9AC0C1" w14:textId="39AC23F1">
            <w:pPr>
              <w:bidi w:val="0"/>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yEd (by YWorks)</w:t>
            </w:r>
          </w:p>
        </w:tc>
        <w:tc>
          <w:tcPr>
            <w:tcW w:w="3631" w:type="dxa"/>
            <w:tcMar/>
            <w:vAlign w:val="center"/>
          </w:tcPr>
          <w:p w:rsidR="3F2965DE" w:rsidP="3F2965DE" w:rsidRDefault="3F2965DE" w14:paraId="31A44B51" w14:textId="1D8DF637">
            <w:pPr>
              <w:bidi w:val="0"/>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Desktop application for diagramming: Flowcharts, UML, BPMN, and mind maps. Offers powerful automatic layout algorithms to arrange complex diagrams. Cross-platform (Windows, macOS, and Linux)</w:t>
            </w:r>
          </w:p>
        </w:tc>
        <w:tc>
          <w:tcPr>
            <w:tcW w:w="1466" w:type="dxa"/>
            <w:tcMar/>
            <w:vAlign w:val="center"/>
          </w:tcPr>
          <w:p w:rsidR="3F2965DE" w:rsidP="3F2965DE" w:rsidRDefault="3F2965DE" w14:paraId="333ABD2C" w14:textId="5CB0D009">
            <w:pPr>
              <w:bidi w:val="0"/>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Free for commercial use (desktop version).</w:t>
            </w:r>
          </w:p>
        </w:tc>
        <w:tc>
          <w:tcPr>
            <w:tcW w:w="3660" w:type="dxa"/>
            <w:tcMar/>
            <w:vAlign w:val="center"/>
          </w:tcPr>
          <w:p w:rsidR="3F2965DE" w:rsidP="3F2965DE" w:rsidRDefault="3F2965DE" w14:paraId="20A2A059" w14:textId="718651B1">
            <w:pPr>
              <w:bidi w:val="0"/>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Outstanding value (no cost), strong for heavy users needing custom layouts and complex diagrams. Good if the budget is tight and you have more technical users.</w:t>
            </w:r>
          </w:p>
        </w:tc>
      </w:tr>
      <w:tr w:rsidR="3F2965DE" w:rsidTr="3F2965DE" w14:paraId="3C1C9248">
        <w:trPr>
          <w:trHeight w:val="300"/>
        </w:trPr>
        <w:tc>
          <w:tcPr>
            <w:tcW w:w="602" w:type="dxa"/>
            <w:tcMar/>
            <w:vAlign w:val="center"/>
          </w:tcPr>
          <w:p w:rsidR="3F2965DE" w:rsidP="3F2965DE" w:rsidRDefault="3F2965DE" w14:paraId="7C8C2BE9" w14:textId="5FAA409D">
            <w:pPr>
              <w:bidi w:val="0"/>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SmartDraw</w:t>
            </w:r>
          </w:p>
        </w:tc>
        <w:tc>
          <w:tcPr>
            <w:tcW w:w="3631" w:type="dxa"/>
            <w:tcMar/>
            <w:vAlign w:val="center"/>
          </w:tcPr>
          <w:p w:rsidR="3F2965DE" w:rsidP="3F2965DE" w:rsidRDefault="3F2965DE" w14:paraId="2011F153" w14:textId="6B0AB4F0">
            <w:pPr>
              <w:bidi w:val="0"/>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SmartDraw is often cited among top diagramming tools, offering many diagram types and strong template libraries, having integration with MS Office and Google.</w:t>
            </w:r>
          </w:p>
        </w:tc>
        <w:tc>
          <w:tcPr>
            <w:tcW w:w="1466" w:type="dxa"/>
            <w:tcMar/>
            <w:vAlign w:val="center"/>
          </w:tcPr>
          <w:p w:rsidR="3F2965DE" w:rsidP="3F2965DE" w:rsidRDefault="3F2965DE" w14:paraId="25CBBAE7" w14:textId="4D08717B">
            <w:pPr>
              <w:bidi w:val="0"/>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Free trial available. After—you must subscribe for a low monthly rate.</w:t>
            </w:r>
          </w:p>
        </w:tc>
        <w:tc>
          <w:tcPr>
            <w:tcW w:w="3660" w:type="dxa"/>
            <w:tcMar/>
            <w:vAlign w:val="center"/>
          </w:tcPr>
          <w:p w:rsidR="3F2965DE" w:rsidP="3F2965DE" w:rsidRDefault="3F2965DE" w14:paraId="6EDB103D" w14:textId="5B868982">
            <w:pPr>
              <w:bidi w:val="0"/>
              <w:spacing w:before="240" w:beforeAutospacing="off" w:after="24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Good alternative when you want a professional package without a full MS ecosystem commitment.</w:t>
            </w:r>
          </w:p>
        </w:tc>
      </w:tr>
    </w:tbl>
    <w:p w:rsidR="479CC5AF" w:rsidP="3F2965DE" w:rsidRDefault="479CC5AF" w14:paraId="4A688C58" w14:textId="193BB2AB">
      <w:pPr>
        <w:bidi w:val="0"/>
        <w:spacing w:before="240" w:beforeAutospacing="off" w:after="240" w:afterAutospacing="off"/>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Here's a quick summary of the tools:</w:t>
      </w:r>
    </w:p>
    <w:p w:rsidR="479CC5AF" w:rsidP="3F2965DE" w:rsidRDefault="479CC5AF" w14:paraId="1576AFDB" w14:textId="6301CD11">
      <w:pPr>
        <w:pStyle w:val="ListParagraph"/>
        <w:numPr>
          <w:ilvl w:val="0"/>
          <w:numId w:val="9"/>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If your organization uses Microsoft heavily and you want a formal enterprise-grade tool: Visio.</w:t>
      </w:r>
    </w:p>
    <w:p w:rsidR="479CC5AF" w:rsidP="3F2965DE" w:rsidRDefault="479CC5AF" w14:paraId="696AA12A" w14:textId="10933637">
      <w:pPr>
        <w:pStyle w:val="ListParagraph"/>
        <w:numPr>
          <w:ilvl w:val="0"/>
          <w:numId w:val="9"/>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If budget is tight and you need basic mapping quickly: Draw.io.</w:t>
      </w:r>
    </w:p>
    <w:p w:rsidR="479CC5AF" w:rsidP="3F2965DE" w:rsidRDefault="479CC5AF" w14:paraId="27538D5E" w14:textId="028B67B8">
      <w:pPr>
        <w:pStyle w:val="ListParagraph"/>
        <w:numPr>
          <w:ilvl w:val="0"/>
          <w:numId w:val="9"/>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If you need collaboration, cloud access, and many integrations for cross‐functional teams: Lucidchart.</w:t>
      </w:r>
    </w:p>
    <w:p w:rsidR="479CC5AF" w:rsidP="3F2965DE" w:rsidRDefault="479CC5AF" w14:paraId="2EF143C7" w14:textId="438EE804">
      <w:pPr>
        <w:pStyle w:val="ListParagraph"/>
        <w:numPr>
          <w:ilvl w:val="0"/>
          <w:numId w:val="9"/>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If you have savvy users and want a free but powerful desktop tool for complex layouts: yEd.</w:t>
      </w:r>
    </w:p>
    <w:p w:rsidR="479CC5AF" w:rsidP="3F2965DE" w:rsidRDefault="479CC5AF" w14:paraId="3AF5AD83" w14:textId="3BBC6A21">
      <w:pPr>
        <w:pStyle w:val="ListParagraph"/>
        <w:numPr>
          <w:ilvl w:val="0"/>
          <w:numId w:val="9"/>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Optionally, SmartDraw if you want a mid-tier alternative with many diagram types.</w:t>
      </w:r>
    </w:p>
    <w:p w:rsidR="479CC5AF" w:rsidP="3F2965DE" w:rsidRDefault="479CC5AF" w14:paraId="7FF10CA2" w14:textId="46EF0701">
      <w:pPr>
        <w:bidi w:val="0"/>
        <w:spacing w:before="240" w:beforeAutospacing="off" w:after="240" w:afterAutospacing="off"/>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Some final points you should note about process mapping tools:</w:t>
      </w:r>
    </w:p>
    <w:p w:rsidR="479CC5AF" w:rsidP="3F2965DE" w:rsidRDefault="479CC5AF" w14:paraId="21A8E41C" w14:textId="481F4993">
      <w:pPr>
        <w:pStyle w:val="ListParagraph"/>
        <w:numPr>
          <w:ilvl w:val="0"/>
          <w:numId w:val="10"/>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Make sure the tool supports swimlane diagrams and cross-functional flows since many processes span multiple functions.</w:t>
      </w:r>
    </w:p>
    <w:p w:rsidR="479CC5AF" w:rsidP="3F2965DE" w:rsidRDefault="479CC5AF" w14:paraId="2E5F9229" w14:textId="1F5F0AE5">
      <w:pPr>
        <w:pStyle w:val="ListParagraph"/>
        <w:numPr>
          <w:ilvl w:val="0"/>
          <w:numId w:val="10"/>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Check for integration with your other systems.</w:t>
      </w:r>
    </w:p>
    <w:p w:rsidR="479CC5AF" w:rsidP="3F2965DE" w:rsidRDefault="479CC5AF" w14:paraId="72F42D6A" w14:textId="61AFCC6B">
      <w:pPr>
        <w:pStyle w:val="ListParagraph"/>
        <w:numPr>
          <w:ilvl w:val="0"/>
          <w:numId w:val="10"/>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Consider collaboration features because process mapping often involves multiple departments.</w:t>
      </w:r>
    </w:p>
    <w:p w:rsidR="479CC5AF" w:rsidP="3F2965DE" w:rsidRDefault="479CC5AF" w14:paraId="5791069C" w14:textId="03B9655E">
      <w:pPr>
        <w:pStyle w:val="ListParagraph"/>
        <w:numPr>
          <w:ilvl w:val="0"/>
          <w:numId w:val="10"/>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Think about maintenance: Who will update the process maps as processes change? A tool that is easy to update matters.</w:t>
      </w:r>
    </w:p>
    <w:p w:rsidR="479CC5AF" w:rsidP="3F2965DE" w:rsidRDefault="479CC5AF" w14:paraId="03C47B10" w14:textId="727E6F52">
      <w:pPr>
        <w:pStyle w:val="ListParagraph"/>
        <w:numPr>
          <w:ilvl w:val="0"/>
          <w:numId w:val="10"/>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Keep in mind </w:t>
      </w: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cost versus user count</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enterprise licenses may require negotiation.</w:t>
      </w:r>
    </w:p>
    <w:p w:rsidR="479CC5AF" w:rsidP="3F2965DE" w:rsidRDefault="479CC5AF" w14:paraId="73EE49BA" w14:textId="31A5E7F0">
      <w:pPr>
        <w:pStyle w:val="ListParagraph"/>
        <w:numPr>
          <w:ilvl w:val="0"/>
          <w:numId w:val="10"/>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Evaluate </w:t>
      </w: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template and symbol libraries</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since mapping complex processes is easier when you don't have to build every shape from scratch.</w:t>
      </w:r>
    </w:p>
    <w:p w:rsidR="479CC5AF" w:rsidP="3F2965DE" w:rsidRDefault="479CC5AF" w14:paraId="3794F73E" w14:textId="27E452C5">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this video on "Process Narratives."  After watching this video, you will be able to describe the key steps in a sample process narrative  and apply best practices for creating and maintaining process narratives.  If you think of process maps, like maps, drawn by a careful guide before a hike,  then you can think of process narratives as a trail journal for the hike.  It explains what was done and why in a way that others can follow, repeat, and trust.  Process narratives are written descriptions of what happens at each step of a process map.  The map provides a visual flow of activities, decisions, and connections.  The narrative gives context, details, and intent. </w:t>
      </w:r>
    </w:p>
    <w:p w:rsidR="479CC5AF" w:rsidP="3F2965DE" w:rsidRDefault="479CC5AF" w14:paraId="25D68F09" w14:textId="0044B868">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Process narratives accompany process maps in the form of a Word document or spreadsheet.  They list every process step, its purpose, inputs, outputs, and responsible parties.  Together, the map and narrative create a complete picture, one visual, one descriptive.  So why do we need process narratives?  They are mandated by policy or regulation by many organizations to verify that activities are executed consistently  and align with internal controls, accounting standards, and risk management frameworks.  Next, let's understand process narratives with the example of invoice approval process.  The invoice approval process begins when a supplier submits an invoice  and ends when the company pays or rejects it. </w:t>
      </w:r>
    </w:p>
    <w:p w:rsidR="479CC5AF" w:rsidP="3F2965DE" w:rsidRDefault="479CC5AF" w14:paraId="17DC0D20" w14:textId="331B1A03">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Let's go over what the process map and the accompanying narrative for this process would look like.  The process starts with the submission of the invoice, followed by the approval of the invoice,  and ends with transactions being recorded.  Process narrative supplements the process map by adding operational clarity,  who does what, what tools are used, and how exceptions are handled.  Now that you know what a process narrative looks like, let's understand why it matters.  First is regulatory and audit compliance.  Many sectors require written narratives for all critical financial, operational, or IT processes.  These narratives provide auditors a transparent trail of controls, decision points, and responsibilities. </w:t>
      </w:r>
    </w:p>
    <w:p w:rsidR="479CC5AF" w:rsidP="3F2965DE" w:rsidRDefault="479CC5AF" w14:paraId="6441E272" w14:textId="6C3E25F4">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Next is process simplification.  Process narrative helps the process map remain simple and uncluttered by holding the detailed logic,  criteria, and documentation link, while the visual focuses on flow and relationships.  Moving on, narrative helps knowledge transfer and training as it explains what happens and why it matters,  making it easier to onboard new employees and maintain institutional knowledge.  Narratives are also useful for consistency and standardization.  When teams across departments use process narratives,  they adopt a consistent vocabulary and structure, reducing interpretation errors.  Finally, narratives also serve as a foundation for continuous improvement  as they highlight redundancies, decision delays, and unclear ownership.  Reviewing them helps identify where automation, consolidation, or policy changes could streamline operations. </w:t>
      </w:r>
    </w:p>
    <w:p w:rsidR="479CC5AF" w:rsidP="3F2965DE" w:rsidRDefault="479CC5AF" w14:paraId="2FF2E553" w14:textId="4C0D0D36">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Now, let's look at the best practices that should be followed for process narratives.  The first step is to pair every predefined symbol with its corresponding context.  Each process map symbol—that is, activity, decision, document, or data input—  should link to a brief narrative or annotation.  Without context, readers may misinterpret a decision diamond or subprocess box.  Keep narratives concise but complete.  Each description should specify who performs the task, what tools or data are used, and what triggers the next step.  Another best practice is to maintain version history and designate a process owner to update narratives after changes. </w:t>
      </w:r>
    </w:p>
    <w:p w:rsidR="479CC5AF" w:rsidP="3F2965DE" w:rsidRDefault="479CC5AF" w14:paraId="7E779C2D" w14:textId="0FC8E932">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Lastly, you should use a standard template, such as spreadsheets or forms,  with columns such as step number, description, role, inputs, outputs, and comments to ensure uniformity across processes.  In this video, you learned that process narratives are the story behind the map,  transforming visual workflows into operational knowledge.  It is a guided, evidence-backed explanation of how a process unfolds,  detailing what was done, why by whom, and with what evidence.  They matter for regulatory compliance, clearer process scoping, and easier knowledge transfer.  They promote consistency and serve as a foundation for continuous improvement  by revealing inefficiencies and opportunities for automation.  You should practice writing concise, structured narratives that clearly state purpose, roles, steps, decisions, evidence, and exceptions.</w:t>
      </w:r>
    </w:p>
    <w:p w:rsidR="479CC5AF" w:rsidP="3F2965DE" w:rsidRDefault="479CC5AF" w14:paraId="02BF8B91" w14:textId="21C255B9">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this video on SIPOC analysis.  After watching this video, you will be able to explain the elements of SIPOC analysis  and describe its use cases.  Imagine a direct-to-customer e-commerce company operating across a country.  They can use SIPOC to visualize and streamline the process from receiving customer orders  to final product delivery.  SIPOC, which stands for Suppliers, Inputs, Process, Outputs, and Customers, is a structured  tool used to visualize how work flows through a system and to identify the key elements  that influence performance.  It serves as both a summary and a communication aid, ensuring that all stakeholders share  a common understanding of how a process functions.  Each component of SIPOC plays a vital role in analysis. </w:t>
      </w:r>
    </w:p>
    <w:p w:rsidR="479CC5AF" w:rsidP="3F2965DE" w:rsidRDefault="479CC5AF" w14:paraId="42363B3B" w14:textId="33AC06E0">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Suppliers provide the necessary inputs, which include the materials or data required.  The process consists of steps that transform those inputs, and the outputs are the resulting  products or services.  Customers are the end recipients, or beneficiaries, of those outputs.  For example, in an invoice processing system, suppliers might be employees submitting expense  reports, while inputs include completed forms and receipts.  The process involves verifying, approving, and recording transactions, resulting in outputs  such as approved payments and updated financial records.  The customers, in this case, are the finance department and employees awaiting reimbursement.  SIPOC can be used to define, analyze, and improve processes by providing a clear overview  of how work flows from suppliers to customers. </w:t>
      </w:r>
    </w:p>
    <w:p w:rsidR="479CC5AF" w:rsidP="3F2965DE" w:rsidRDefault="479CC5AF" w14:paraId="3946976B" w14:textId="74D31A69">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A SIPOC diagram is especially valuable when developing a new process, as it helps stakeholders  agree on key elements and prevents scope creep.  Additionally, it is useful when improving an existing process as it highlights gaps,  inefficiencies, or unclear requirements.  By capturing only essential details, SIPOC serves as an ideal starting point before creating  detailed process maps or work flows.  The SIPOC model offers several key benefits by simplifying and clarifying complex processes.  It defines clear process boundaries to prevent overlap and confusion, while promoting alignment  by providing all stakeholders with a shared high-level view.  SIPOC also reveals dependencies between processes, helping teams identify handoffs and potential bottlenecks.  By encouraging system thinking, it fosters awareness of how each part connects to suppliers  and customers. </w:t>
      </w:r>
    </w:p>
    <w:p w:rsidR="479CC5AF" w:rsidP="3F2965DE" w:rsidRDefault="479CC5AF" w14:paraId="13C7AB6E" w14:textId="7E819521">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Additionally, it simplifies complexity by focusing on core value flows and provides  a structured checklist that ensures all essential elements are clearly defined and properly linked.  While SIPOC is an excellent overview tool, it also has some limitations.  It does not capture detailed steps, decision points, timing, or responsibility assignments.  Once the SIPOC is complete, teams usually develop a detailed process map or swimlane  diagram to document specific tasks, roles, and performance measures.  In short, SIPOC answers what's included and who is involved, but not how or when.  In this video, you learned that SIPOC, which stands for Suppliers, Inputs, Process, Outputs,  and Customers, is a structured tool used to visualize how work flows through a system  and identify key elements that influence performance.  It helps teams define, analyze, and improve processes by providing a clear, high-level  overview from suppliers to customers. </w:t>
      </w:r>
    </w:p>
    <w:p w:rsidR="479CC5AF" w:rsidP="3F2965DE" w:rsidRDefault="479CC5AF" w14:paraId="0321D9E6" w14:textId="2B86C4C5">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SIPOC promotes alignment, simplifies complexity, and highlights dependencies and potential gaps.  While it provides a strong foundation for understanding processes, it does not outline  detailed steps or responsibilities.  Therefore, teams often supplement it with detailed process maps or swimlane diagrams  to provide additional clarity.</w:t>
      </w:r>
    </w:p>
    <w:p w:rsidR="479CC5AF" w:rsidP="3F2965DE" w:rsidRDefault="479CC5AF" w14:paraId="1B4D89A7" w14:textId="66126A29">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this video on Introduction to Systems Thinking.  After watching this video, you will be able to identify and interpret feedback loops and  causal relationships to uncover root causes and anticipate ripple effects in decision-making,  and apply systems thinking to process modeling and mapping to reveal interdependencies, bottlenecks,  and cross-functional impact.  Imagine an Orchestra, each musician plays a different instrument,  but the beauty of the symphony depends on how well they coordinate.  Systems thinking is like being the conductor.  It enables you to appreciate how every part contributes to the whole, spotting where harmony  breaks and guiding the ensemble to perform in sync.  Systems thinking is a holistic approach to understanding how complex entities, organizations,  teams, or processes function as interconnected systems.  Instead of focusing on isolated parts, systems thinking emphasizes how the components of  a system interact, influence one another, and contribute to the performance of the whole. </w:t>
      </w:r>
    </w:p>
    <w:p w:rsidR="479CC5AF" w:rsidP="3F2965DE" w:rsidRDefault="479CC5AF" w14:paraId="64048A2C" w14:textId="3F1CE9EC">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A system is more than the sum of its parts.  It is a network of relationships, dependencies, and feedback loops that collectively determine  outcomes.  At its core, systems thinking asks a fundamental question, how do things connect?  By viewing challenges systemically, managers can move beyond symptoms to uncover underlying  causes.  Systems thinkers refer to this as root cause dynamics.  This broader lens allows organizations to anticipate ripple effects, prevent unintended  consequences, and design more sustainable improvements.  Now that you have understood what systems thinking is, let's move on to understanding  the importance of systems thinking. </w:t>
      </w:r>
    </w:p>
    <w:p w:rsidR="479CC5AF" w:rsidP="3F2965DE" w:rsidRDefault="479CC5AF" w14:paraId="68279ED8" w14:textId="1589CA5D">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The value of systems thinking lies in its ability to improve decision-making and adaptability  in dynamic environments.  Modern organizations are inherently complex, involving numerous stakeholders, technologies,  and external influences.  Systems thinking helps leaders see these connections before implementing changes, reducing costly  rework, and optimizing the entire system rather than just one function.  Systems thinkers often rely on feedback loops and causal relationships to understand performance.  Recognizing both types of feedback helps managers maintain equilibrium while pursuing growth.  Ultimately, systems thinking supports more resilient organizations.  These organizations can self-correct, adapt, and continuously learn. </w:t>
      </w:r>
    </w:p>
    <w:p w:rsidR="479CC5AF" w:rsidP="3F2965DE" w:rsidRDefault="479CC5AF" w14:paraId="19557CD2" w14:textId="761EC4B2">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Next, let's explore systems thinking's link to process mapping and modeling.  Systems thinking is foundational to process modeling and process mapping because both  techniques visualize how work flows across interconnected elements.  A process map is essentially a simplified model of a system in action that depicts the  activities, roles, decisions, and handoffs involved.  When built with a systems mindset, process maps do more than document steps.  They reveal dependencies, bottlenecks, and potential feedback points that influence performance.  For instance, a swim lane diagram showing how customer orders move between sales, operations,  and accounting becomes far more powerful when viewed systemically.  Rather than focusing solely on efficiency within each lane, systems thinking encourages  analysts to ask, where do delays emerge across boundaries? </w:t>
      </w:r>
    </w:p>
    <w:p w:rsidR="479CC5AF" w:rsidP="3F2965DE" w:rsidRDefault="479CC5AF" w14:paraId="6A73FCDF" w14:textId="00287EA6">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How does one department's improvement impact another's workload or data quality?  This lens transforms process mapping from a documentation exercise into a diagnostic  and improvement tool.  Now, let's understand system thinking's connection to process improvement and management.  Process improvement relies heavily on systems thinking to avoid optimizing one part of a  process at the expense of another.  Systems thinking prompts teams to evaluate such tradeoffs holistically, ensuring that  changes enhance the performance of the overall system.  In process management, systems thinking becomes a guiding philosophy.  It encourages continuous monitoring of how processes interact with organizational goals,  customer needs, and external pressures. </w:t>
      </w:r>
    </w:p>
    <w:p w:rsidR="479CC5AF" w:rsidP="3F2965DE" w:rsidRDefault="479CC5AF" w14:paraId="611B8C02" w14:textId="4A3FE01A">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Managers trained in systems thinking can anticipate how market shifts, policy changes, or new  technologies might influence interconnected processes.  This enables them to adapt strategies proactively and maintain alignment with business objectives.  In this video, you learned that systems thinking views organizations as interconnected systems  rather than isolated parts.  Managers can uncover root causes by analyzing how components influence each other.  Feedback loops help maintain system balance while supporting growth and adaptability.  Process maps become diagnostic tools when built with a systems thinking mindset.  Holistic evaluation ensures sustainable process improvements aligned with organizational goals.</w:t>
      </w:r>
    </w:p>
    <w:p w:rsidR="479CC5AF" w:rsidP="3F2965DE" w:rsidRDefault="479CC5AF" w14:paraId="77E92038" w14:textId="3052DD24">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this video on Systems Thinking Principles.  After watching this video, you will be able to  Explain the foundational principles of systems thinking and how they apply to managing complexity  within organizations, and  Analyze interdependencies and feedback loops to understand dynamic system behavior and  anticipate unintended consequences.  Have you observed a spider web?  If you tug one thread, the entire structure shifts.  Similarly, every part of a system is connected.  A small change in one area can have a ripple effect across the entire organization, sometimes  in unexpected ways.  Systems thinking helps see and manage these connections. </w:t>
      </w:r>
    </w:p>
    <w:p w:rsidR="479CC5AF" w:rsidP="3F2965DE" w:rsidRDefault="479CC5AF" w14:paraId="17E48815" w14:textId="16B4A6F2">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Wondering how?  Let's explore more.  Systems thinking is a disciplined way of seeing and managing complexity.  It guides how we analyze interdependencies, anticipate consequences, and design improvements  that work for the entire organization, not just one part of it.  While every practitioner develops their own approach, several key principles consistently  drive effective systems thinking and process management, improvement, and decision-making.  Let's go over them one by one.  The first principle is to think holistically. </w:t>
      </w:r>
    </w:p>
    <w:p w:rsidR="479CC5AF" w:rsidP="3F2965DE" w:rsidRDefault="479CC5AF" w14:paraId="1B1779F7" w14:textId="0CC9E2CD">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You must view the system rather than a collection of separate parts.  Every process, function, or team plays a role within a larger ecosystem.  Improvements made in isolation often create unintended side effects.  Faster order entry may overwhelm fulfillment, or a new metric may drive short-term gains  but long-term burnout.  While using this principle, step back and map how activities and outcomes connect across  the organization and avoid optimizing locally while damaging overall system performance.  The next principle is to recognize interconnections and feedback loops.  Systems operate through relationships, not linear cause-and-effect chains. </w:t>
      </w:r>
    </w:p>
    <w:p w:rsidR="479CC5AF" w:rsidP="3F2965DE" w:rsidRDefault="479CC5AF" w14:paraId="20EC266E" w14:textId="34B1DA78">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Feedback loops, where outputs of a process influence future inputs, are central to understanding  behavior over time.  Reinforcing loops amplify change while balancing loops stabilize systems.  While using this principle, identify both reinforcing and balancing feedback when analyzing  processes and avoid assuming one-directional or short-term effects.  Remember that systems evolve dynamically.  Next, let's explore the principle, which is to emphasize purpose and alignment.  Every system exists to achieve a purpose.  That purpose defines how it should be evaluated and improved. </w:t>
      </w:r>
    </w:p>
    <w:p w:rsidR="479CC5AF" w:rsidP="3F2965DE" w:rsidRDefault="479CC5AF" w14:paraId="2CAB15F8" w14:textId="20C4CA77">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For example, a procurement system aims to ensure material availability at the right  time and cost, and not simply to minimize spending.  Here, make sure you start improvement discussions with what is the system trying to achieve  and avoid measuring success solely by individual performance indicators that miss the larger goal.  Let's proceed to understand the fourth key principle to understand leverage points.  In complex systems, not all changes are equal.  Some small interventions, such as altering a feedback signal or decision rule, can create  outsized effects.  These are known as leverage points.  For example, improving visibility through dashboards can change behavior across departments  more effectively than adding new approval steps. </w:t>
      </w:r>
    </w:p>
    <w:p w:rsidR="479CC5AF" w:rsidP="3F2965DE" w:rsidRDefault="479CC5AF" w14:paraId="173A1822" w14:textId="020E4E22">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While following this principle, you must search for leverage points where small adjustments  can create systemic improvement and avoid relying solely on visible or surface-level  fixes, such as new tools or policies.  Now, let's shift focus to the fifth key principle, that is, to value multiple perspectives.  The system looks different, depending on where you stand.  Frontline employees, process analysts, and customers each perceive different parts of reality.  Systems thinking encourages bringing these perspectives together to build a more accurate  shared understanding.  Here, you must ensure that you engage stakeholders across boundaries, operations, IT, finance,  and customers, and avoid designing process changes from a single viewpoint or department.  Next up is the principle of study behavior over time. </w:t>
      </w:r>
    </w:p>
    <w:p w:rsidR="479CC5AF" w:rsidP="3F2965DE" w:rsidRDefault="479CC5AF" w14:paraId="1384BDC5" w14:textId="72D50AD2">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Systems unfold through patterns and trends, not snapshots.  A spike in errors, for example, may signal a deeper trend in training or workload that  short-term fixes won't solve.  While following this principle, you must use data and trend analysis to understand performance  trajectories and avoid reacting to single events or outliers as if they define the system.  The last and final key principle you must follow is continuous learning and adaptation.  Healthy systems learn.  They monitor outcomes, compare them with expectations, and adjust accordingly.  This mindset aligns naturally with continuous improvement and process management disciplines  such as Lean and Six Sigma. </w:t>
      </w:r>
    </w:p>
    <w:p w:rsidR="479CC5AF" w:rsidP="3F2965DE" w:rsidRDefault="479CC5AF" w14:paraId="266B396F" w14:textId="111014D1">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Lean applies systems thinking to reduce waste across interconnected processes, while Six  Sigma uses data to identify and eliminate sources of variation.  Both reinforce the idea that improvement is ongoing and that feedback drives evolution.  Here, make sure you build feedback and reflection into every process review cycle and avoid  treating process documentation or maps as static.  Understand that systems must evolve.  In this video, you learned that  Systems are interconnected.  Like a spider web, every part of a system affects the whole.  Small changes can ripple across the organization. </w:t>
      </w:r>
    </w:p>
    <w:p w:rsidR="479CC5AF" w:rsidP="3F2965DE" w:rsidRDefault="479CC5AF" w14:paraId="6153D411" w14:textId="6863E489">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You must think holistically.  View systems as integrated wholes.  Avoid isolated fixes that may cause unintended consequences.  Interconnected feedback loops matter.  Understand reinforcing and balancing loops to predict system behavior over time.  Purpose drives improvement.  Always start with the system's purpose. </w:t>
      </w:r>
    </w:p>
    <w:p w:rsidR="479CC5AF" w:rsidP="3F2965DE" w:rsidRDefault="479CC5AF" w14:paraId="602EE826" w14:textId="3FEC5094">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Align changes with desired outcomes, not just metrics.  Leverage points create impact.  Small strategic changes, such as improving visibility, can lead to significant system-wide  improvements.  Multiple perspectives enhance understanding.  Engage diverse stakeholders to build a shared, accurate view of the system.  You should track behavior over time.  Use trends and data to uncover root causes. </w:t>
      </w:r>
    </w:p>
    <w:p w:rsidR="479CC5AF" w:rsidP="3F2965DE" w:rsidRDefault="479CC5AF" w14:paraId="2EFA4ED7" w14:textId="77CE9787">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Avoid reacting to isolated incidents.  Continuous learning is essential.  Systems must evolve.  Embed feedback and reflection into every process for sustained improvement.</w:t>
      </w:r>
    </w:p>
    <w:p w:rsidR="479CC5AF" w:rsidP="3F2965DE" w:rsidRDefault="479CC5AF" w14:paraId="35ED36C2" w14:textId="39B5266A">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this video on avoiding sub-optimization.  After watching this video, you will be able to  Define sub-optimization and explain how local improvements can negatively impact overall  organizational performance, and apply systems thinking to evaluate how changes in one part  of a process affect upstream and downstream activities.  Have you ever watched a relay race, where one runner sprints ahead without passing the  baton properly?  They may seem to be fast, but the team loses.  That's the essence of sub-optimization, when local improvements degrade the performance  of the entire system.  Systems thinking reminds us that every process is connected.  What benefits one area may create bottlenecks, confusion, or waste elsewhere. </w:t>
      </w:r>
    </w:p>
    <w:p w:rsidR="479CC5AF" w:rsidP="3F2965DE" w:rsidRDefault="479CC5AF" w14:paraId="6E782425" w14:textId="4F10CBB7">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Avoiding sub-optimization requires looking beyond local results to understand how decisions  ripple across the system.  Sub-optimization occurs when departments, teams, or individuals pursue goals that optimize  their local performance, but conflict with the broader mission.  This often happens in organizations where metrics and incentives are siloed.  From a system's view, every process is part of a larger flow.  Materials, information, or customers move from one step to the next.  If one part improves too much without coordination, it can overload or slow down the others.  Real optimization means balancing performance across the entire system so that the whole  organization works better, even if some parts operate below their individual peak. </w:t>
      </w:r>
    </w:p>
    <w:p w:rsidR="479CC5AF" w:rsidP="3F2965DE" w:rsidRDefault="479CC5AF" w14:paraId="76718A6F" w14:textId="216A09D2">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Now, let's understand why sub-optimization happens.  Multiple organizational habits contribute to sub-optimization.  Starting with siloed performance measures.  Teams are rewarded for their own results, not the system's outcomes.  Then there's short-term focus.  Managers aim for visible, immediate gains rather than sustainable improvement.  The third organizational habit that causes sub-optimization is a lack of process visibility. </w:t>
      </w:r>
    </w:p>
    <w:p w:rsidR="479CC5AF" w:rsidP="3F2965DE" w:rsidRDefault="479CC5AF" w14:paraId="5C2C99BC" w14:textId="45BA74BB">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People don't see how their work impacts others in the chain.  Finally, misaligned priorities cause department goals to differ from customer or enterprise goals.  Avoiding these traps requires shared understanding, cross-functional communication, and system-level metrics.  These are principles embedded in Lean and Six Sigma thinking.  Both methods emphasize eliminating waste across the value stream, not merely inside one process box.  Let's understand sub-optimization better with the help of scenarios.  Scenario 1. Local fix, that is, sub-optimization. </w:t>
      </w:r>
    </w:p>
    <w:p w:rsidR="479CC5AF" w:rsidP="3F2965DE" w:rsidRDefault="479CC5AF" w14:paraId="62F45529" w14:textId="58676D4F">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A mid-sized electronics distributor found its warehouse picking times lagging behind industry standards.  The operations manager launched a plan to speed things up by reorganizing storage zones  and rewarding pickers for orders per hour.  Within a month, productivity rose 25% and the team celebrated early success.  Soon, however, customer complaints increased.  Shipping errors tripled, returns piled up, and customer service wait times grew.  In their rush to hit targets, workers skipped double checks, mislabeled boxes, and overwhelmed the shipping area.  The warehouse met its metric, but overall order accuracy and customer satisfaction fell sharply. </w:t>
      </w:r>
    </w:p>
    <w:p w:rsidR="479CC5AF" w:rsidP="3F2965DE" w:rsidRDefault="479CC5AF" w14:paraId="6C19D7D3" w14:textId="079A1448">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The local fix improved one process, but damaged the entire system.  Moving on to Scenario 2, the system-wide approach, that is, optimization.  In the revised approach, leadership shifted the goal from increased picking speed to reduce total order cycle time and errors.  A cross-functional team mapped the full process, from order entry to delivery, using a value stream map.  They discovered that most errors came from unclear handoffs between inventory, picking, and packing.  Staffing was rebalanced, inventory labeling improved, and quality checks added at key points.  Picking speed rose modestly, by 10%, but total cycle time fell by 20%. </w:t>
      </w:r>
    </w:p>
    <w:p w:rsidR="479CC5AF" w:rsidP="3F2965DE" w:rsidRDefault="479CC5AF" w14:paraId="45C733E3" w14:textId="0598AE13">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Errors dropped by 60% and customer satisfaction improved significantly.  The team learned that real optimization depends on coordination and communication, not just faster individual performance.  Now that you have understood sub-optimization better with the help of scenarios,  let's proceed to understand how you should present the risks of sub-optimization.  When leaders encounter local improvement proposals, they should ask the following questions.  The first question is, how does this change affect upstream and downstream processes?  Followed by what system-level measures, such as customer satisfaction, lead time, and defect rate, will show success?  And finally, are other teams aligned with timing, resources, and expected outcomes? </w:t>
      </w:r>
    </w:p>
    <w:p w:rsidR="479CC5AF" w:rsidP="3F2965DE" w:rsidRDefault="479CC5AF" w14:paraId="53C2C5F8" w14:textId="03E1F86F">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Visual tools, such as process maps, SIPOC, that is, suppliers, inputs, process, outputs, customers, diagrams,  and value stream maps make these relationships visible.  Managers can use them to illustrate potential ripple effects before implementing changes.  In this video, you learned that sub-optimization happens when local improvements harm overall system performance.  Systems thinking helps you see how changes in one area affect the entire process flow.  Common causes include siloed metrics, short-term goals, poor visibility, and misaligned priorities.  True optimization requires coordination across teams, even if some parts operate below peak.  Visual tools, such as SIPOC and value stream maps, help identify ripple effects and align decisions with system-wide goals.</w:t>
      </w:r>
    </w:p>
    <w:p w:rsidR="479CC5AF" w:rsidP="3F2965DE" w:rsidRDefault="479CC5AF" w14:paraId="066CEF4E" w14:textId="35E13DBE">
      <w:pPr>
        <w:pStyle w:val="Heading1"/>
        <w:bidi w:val="0"/>
        <w:spacing w:before="322" w:beforeAutospacing="off" w:after="322" w:afterAutospacing="off"/>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48"/>
          <w:szCs w:val="48"/>
          <w:lang w:val="en-US"/>
        </w:rPr>
        <w:t>Reading: Systems Thinking in Organizations</w:t>
      </w:r>
    </w:p>
    <w:p w:rsidR="479CC5AF" w:rsidP="3F2965DE" w:rsidRDefault="479CC5AF" w14:paraId="7D7DEB7E" w14:textId="38D1E876">
      <w:pPr>
        <w:pStyle w:val="Heading4"/>
        <w:bidi w:val="0"/>
        <w:spacing w:before="319" w:beforeAutospacing="off" w:after="319" w:afterAutospacing="off"/>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Estimated time: 4 minutes</w:t>
      </w:r>
    </w:p>
    <w:p w:rsidR="479CC5AF" w:rsidP="3F2965DE" w:rsidRDefault="479CC5AF" w14:paraId="66219DD6" w14:textId="192B737F">
      <w:pPr>
        <w:bidi w:val="0"/>
        <w:spacing w:before="240" w:beforeAutospacing="off" w:after="240" w:afterAutospacing="off"/>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Systems thinking provides a powerful framework for understanding how organizations function as interconnected networks of people, processes, and technologies. Rather than viewing departments as isolated units, it helps leaders see relationships, dependencies, and feedback loops that determine overall performance. In any industry, whether IT, finance, manufacturing, or retail, systems thinking encourages collaboration, alignment, and sustainable improvement.</w:t>
      </w:r>
    </w:p>
    <w:p w:rsidR="479CC5AF" w:rsidP="3F2965DE" w:rsidRDefault="479CC5AF" w14:paraId="19602C57" w14:textId="6CA1AAB4">
      <w:pPr>
        <w:bidi w:val="0"/>
        <w:spacing w:before="240" w:beforeAutospacing="off" w:after="240" w:afterAutospacing="off"/>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In this reading, you will explore the concept of systems thinking and how it helps organizations view interconnections between people, processes, and technologies. You will also be able to analyze organizational challenges using a systems perspective to identify dependencies, feedback loops, and unintended consequences. Finally, you will be able to apply systems thinking principles to improve cross-functional collaboration, shared accountability, and organizational performance.</w:t>
      </w:r>
    </w:p>
    <w:p w:rsidR="479CC5AF" w:rsidP="3F2965DE" w:rsidRDefault="479CC5AF" w14:paraId="7F684950" w14:textId="5F525F1E">
      <w:pPr>
        <w:bidi w:val="0"/>
        <w:spacing w:before="240" w:beforeAutospacing="off" w:after="240" w:afterAutospacing="off"/>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Let's review some brief case studies where systems thinking was successfully applied.</w:t>
      </w:r>
    </w:p>
    <w:p w:rsidR="479CC5AF" w:rsidP="3F2965DE" w:rsidRDefault="479CC5AF" w14:paraId="3FC41139" w14:textId="4376B514">
      <w:pPr>
        <w:pStyle w:val="ListParagraph"/>
        <w:numPr>
          <w:ilvl w:val="0"/>
          <w:numId w:val="11"/>
        </w:numPr>
        <w:bidi w:val="0"/>
        <w:spacing w:before="0" w:beforeAutospacing="off" w:after="0" w:afterAutospacing="of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Information Technology (IT): Managing interdependencies</w:t>
      </w:r>
    </w:p>
    <w:p w:rsidR="479CC5AF" w:rsidP="3F2965DE" w:rsidRDefault="479CC5AF" w14:paraId="1DEEEA37" w14:textId="0B4103E9">
      <w:pPr>
        <w:bidi w:val="0"/>
        <w:spacing w:before="240" w:beforeAutospacing="off" w:after="240" w:afterAutospacing="off"/>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An IT services company noticed recurring delays in software deployments despite strong performance from individual teams. Developers completed coding on schedule but testing and release often lagged. Traditional metrics rewarded each team separately, leading to local optimization rather than system-wide flow.</w:t>
      </w:r>
    </w:p>
    <w:p w:rsidR="479CC5AF" w:rsidP="3F2965DE" w:rsidRDefault="479CC5AF" w14:paraId="6006A87A" w14:textId="2CAAC771">
      <w:pPr>
        <w:bidi w:val="0"/>
        <w:spacing w:before="240" w:beforeAutospacing="off" w:after="240" w:afterAutospacing="off"/>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Applying systems thinking, leaders mapped the end-to-end delivery process from requirements through deployment. They discovered that handoffs, unclear ownership, and mismatched priorities created bottlenecks. The organization replaced siloed metrics with shared goals: deployment success rate, lead time, and customer satisfaction. Cross-functional "DevOps" teams were formed, integrating development and operations to improve feedback and learning loops.</w:t>
      </w:r>
    </w:p>
    <w:p w:rsidR="479CC5AF" w:rsidP="3F2965DE" w:rsidRDefault="479CC5AF" w14:paraId="0FE9637B" w14:textId="53F1AF68">
      <w:pPr>
        <w:bidi w:val="0"/>
        <w:spacing w:before="240" w:beforeAutospacing="off" w:after="240" w:afterAutospacing="off"/>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Result:</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Deployment frequency doubled, defects dropped 40%, and customer satisfaction improved. The IT group learned that efficiency in one function means little unless the entire delivery system flows smoothly.</w:t>
      </w:r>
    </w:p>
    <w:p w:rsidR="479CC5AF" w:rsidP="3F2965DE" w:rsidRDefault="479CC5AF" w14:paraId="041507CC" w14:textId="78466B80">
      <w:pPr>
        <w:pStyle w:val="ListParagraph"/>
        <w:numPr>
          <w:ilvl w:val="0"/>
          <w:numId w:val="11"/>
        </w:numPr>
        <w:bidi w:val="0"/>
        <w:spacing w:before="0" w:beforeAutospacing="off" w:after="0" w:afterAutospacing="of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Finance: Balancing control and flexibility</w:t>
      </w:r>
    </w:p>
    <w:p w:rsidR="479CC5AF" w:rsidP="3F2965DE" w:rsidRDefault="479CC5AF" w14:paraId="79292E80" w14:textId="7A990211">
      <w:pPr>
        <w:bidi w:val="0"/>
        <w:spacing w:before="240" w:beforeAutospacing="off" w:after="240" w:afterAutospacing="off"/>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In a regional bank, the compliance department required extensive reviews for every new loan, slowing approvals and frustrating customers. Operations blamed compliance, while compliance cited risk exposure. Both functions optimized their local goals —speed for one, accuracy for the other— without recognizing their interdependence.</w:t>
      </w:r>
    </w:p>
    <w:p w:rsidR="479CC5AF" w:rsidP="3F2965DE" w:rsidRDefault="479CC5AF" w14:paraId="4E7FE882" w14:textId="16C34181">
      <w:pPr>
        <w:bidi w:val="0"/>
        <w:spacing w:before="240" w:beforeAutospacing="off" w:after="240" w:afterAutospacing="off"/>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Using systems thinking, executives facilitated a joint process mapping workshop. The team identified redundant reviews and unclear thresholds that created unnecessary rework. By introducing a risk-tiering system where low-risk loans received simplified checks, the bank balanced control with responsiveness.</w:t>
      </w:r>
    </w:p>
    <w:p w:rsidR="479CC5AF" w:rsidP="3F2965DE" w:rsidRDefault="479CC5AF" w14:paraId="25797293" w14:textId="0ECEEA9A">
      <w:pPr>
        <w:bidi w:val="0"/>
        <w:spacing w:before="240" w:beforeAutospacing="off" w:after="240" w:afterAutospacing="off"/>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Result:</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Processing time for standard loans fell 30% without increasing compliance risk. Teams gained mutual understanding that speed and accuracy were not opposing forces but connected parts of the same system: delivering safe, timely lending.</w:t>
      </w:r>
    </w:p>
    <w:p w:rsidR="479CC5AF" w:rsidP="3F2965DE" w:rsidRDefault="479CC5AF" w14:paraId="1DD7C7B8" w14:textId="1672B575">
      <w:pPr>
        <w:pStyle w:val="ListParagraph"/>
        <w:numPr>
          <w:ilvl w:val="0"/>
          <w:numId w:val="11"/>
        </w:numPr>
        <w:bidi w:val="0"/>
        <w:spacing w:before="0" w:beforeAutospacing="off" w:after="0" w:afterAutospacing="of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Manufacturing: Viewing the value stream</w:t>
      </w:r>
    </w:p>
    <w:p w:rsidR="479CC5AF" w:rsidP="3F2965DE" w:rsidRDefault="479CC5AF" w14:paraId="429FE6C9" w14:textId="2B424B11">
      <w:pPr>
        <w:bidi w:val="0"/>
        <w:spacing w:before="240" w:beforeAutospacing="off" w:after="240" w:afterAutospacing="off"/>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A precision parts manufacturer sought to reduce production costs and improve on-time delivery. Each department, including machining, finishing, and packaging, launched its own improvement projects. However, overall throughput barely improved. One team increased batch sizes to cut setup time, while another minimized batch size to meet custom orders. The conflicting changes caused excess inventory and scheduling chaos.</w:t>
      </w:r>
    </w:p>
    <w:p w:rsidR="479CC5AF" w:rsidP="3F2965DE" w:rsidRDefault="479CC5AF" w14:paraId="490F69CB" w14:textId="15C828DF">
      <w:pPr>
        <w:bidi w:val="0"/>
        <w:spacing w:before="240" w:beforeAutospacing="off" w:after="240" w:afterAutospacing="off"/>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A Lean value stream mapping exercise revealed that optimizing each workstation separately was masking the true constraint: inconsistent material flow. The company shifted from departmental metrics to system-level goals, such as total lead time, defect rate, and inventory turns</w:t>
      </w:r>
      <w:r w:rsidRPr="3F2965DE" w:rsidR="479CC5AF">
        <w:rPr>
          <w:rFonts w:ascii="Microsoft YaHei" w:hAnsi="Microsoft YaHei" w:eastAsia="Microsoft YaHei" w:cs="Microsoft YaHei"/>
          <w:b w:val="0"/>
          <w:bCs w:val="0"/>
          <w:i w:val="1"/>
          <w:iCs w:val="1"/>
          <w:caps w:val="0"/>
          <w:smallCaps w:val="0"/>
          <w:noProof w:val="0"/>
          <w:color w:val="000000" w:themeColor="text1" w:themeTint="FF" w:themeShade="FF"/>
          <w:sz w:val="24"/>
          <w:szCs w:val="24"/>
          <w:lang w:val="en-US"/>
        </w:rPr>
        <w:t>.</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Cross-department huddles focused on overall performance rather than local efficiency.</w:t>
      </w:r>
    </w:p>
    <w:p w:rsidR="479CC5AF" w:rsidP="3F2965DE" w:rsidRDefault="479CC5AF" w14:paraId="20CDFE76" w14:textId="33FE366F">
      <w:pPr>
        <w:bidi w:val="0"/>
        <w:spacing w:before="240" w:beforeAutospacing="off" w:after="240" w:afterAutospacing="off"/>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Result:</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Lead time dropped by 25%, work-in-process inventory decreased 40%, and on-time delivery improved. The lesson: systems thinking in manufacturing means seeing the production line as one living process, not isolated stations.</w:t>
      </w:r>
    </w:p>
    <w:p w:rsidR="479CC5AF" w:rsidP="3F2965DE" w:rsidRDefault="479CC5AF" w14:paraId="173BF6BE" w14:textId="4EB4DEBA">
      <w:pPr>
        <w:pStyle w:val="ListParagraph"/>
        <w:numPr>
          <w:ilvl w:val="0"/>
          <w:numId w:val="11"/>
        </w:numPr>
        <w:bidi w:val="0"/>
        <w:spacing w:before="0" w:beforeAutospacing="off" w:after="0" w:afterAutospacing="of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Retail: Connecting customer experience</w:t>
      </w:r>
    </w:p>
    <w:p w:rsidR="479CC5AF" w:rsidP="3F2965DE" w:rsidRDefault="479CC5AF" w14:paraId="18CAC0DA" w14:textId="46630A6D">
      <w:pPr>
        <w:bidi w:val="0"/>
        <w:spacing w:before="240" w:beforeAutospacing="off" w:after="240" w:afterAutospacing="off"/>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A retail chain's marketing department introduced aggressive online promotions that doubled web traffic. However, warehouses couldn't fulfill orders fast enough, and customer service was overwhelmed with inquiries. Marketing celebrated the traffic spike, but from a systems perspective, the promotion exposed weak links in order fulfillment and communication.</w:t>
      </w:r>
    </w:p>
    <w:p w:rsidR="479CC5AF" w:rsidP="3F2965DE" w:rsidRDefault="479CC5AF" w14:paraId="1276A1B6" w14:textId="68BB99C9">
      <w:pPr>
        <w:bidi w:val="0"/>
        <w:spacing w:before="240" w:beforeAutospacing="off" w:after="240" w:afterAutospacing="off"/>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Leaders applied systems thinking to align functions around a shared customer experience metric; on-time, accurate delivery. They improved demand forecasting, integrated marketing calendars with inventory systems, and introduced daily cross-functional coordination between marketing, logistics, and customer service.</w:t>
      </w:r>
    </w:p>
    <w:p w:rsidR="479CC5AF" w:rsidP="3F2965DE" w:rsidRDefault="479CC5AF" w14:paraId="00377F31" w14:textId="23DB537E">
      <w:pPr>
        <w:bidi w:val="0"/>
        <w:spacing w:before="240" w:beforeAutospacing="off" w:after="240" w:afterAutospacing="off"/>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Result:</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Customer satisfaction rebounded, stockouts fell, and the retailer maintained steady profitability despite fewer promotions. The experience demonstrated that marketing success depends on the health of the entire retail ecosystem—from digital strategy to last-mile delivery.</w:t>
      </w:r>
    </w:p>
    <w:p w:rsidR="479CC5AF" w:rsidP="3F2965DE" w:rsidRDefault="479CC5AF" w14:paraId="1D6C4FDD" w14:textId="3D44499C">
      <w:pPr>
        <w:pStyle w:val="Heading2"/>
        <w:bidi w:val="0"/>
        <w:spacing w:before="299" w:beforeAutospacing="off" w:after="299" w:afterAutospacing="off"/>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36"/>
          <w:szCs w:val="36"/>
          <w:lang w:val="en-US"/>
        </w:rPr>
        <w:t>Summary</w:t>
      </w:r>
    </w:p>
    <w:p w:rsidR="479CC5AF" w:rsidP="3F2965DE" w:rsidRDefault="479CC5AF" w14:paraId="275D68D4" w14:textId="5D159CAC">
      <w:pPr>
        <w:bidi w:val="0"/>
        <w:spacing w:before="240" w:beforeAutospacing="off" w:after="240" w:afterAutospacing="off"/>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In this reading, you learned that systems thinking turns fragmented organizations into coordinated systems focused on shared purpose and value.</w:t>
      </w:r>
    </w:p>
    <w:p w:rsidR="479CC5AF" w:rsidP="3F2965DE" w:rsidRDefault="479CC5AF" w14:paraId="5893259D" w14:textId="70C6B525">
      <w:pPr>
        <w:pStyle w:val="ListParagraph"/>
        <w:numPr>
          <w:ilvl w:val="0"/>
          <w:numId w:val="12"/>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Whether managing code releases, loan approvals, assembly lines, or customer orders, the principle is the same.</w:t>
      </w:r>
    </w:p>
    <w:p w:rsidR="479CC5AF" w:rsidP="3F2965DE" w:rsidRDefault="479CC5AF" w14:paraId="783B2036" w14:textId="129568D7">
      <w:pPr>
        <w:pStyle w:val="ListParagraph"/>
        <w:numPr>
          <w:ilvl w:val="0"/>
          <w:numId w:val="12"/>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Optimize the whole, not the parts. When leaders think systemically, improvement efforts reinforce one another, creating stronger, smarter, and more adaptive organizations.</w:t>
      </w:r>
    </w:p>
    <w:p w:rsidR="479CC5AF" w:rsidP="3F2965DE" w:rsidRDefault="479CC5AF" w14:paraId="35BD54C0" w14:textId="2E3DB4D5">
      <w:pPr>
        <w:pStyle w:val="ListParagraph"/>
        <w:numPr>
          <w:ilvl w:val="0"/>
          <w:numId w:val="12"/>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Use shared performance measures to encourage collaboration.</w:t>
      </w:r>
    </w:p>
    <w:p w:rsidR="479CC5AF" w:rsidP="3F2965DE" w:rsidRDefault="479CC5AF" w14:paraId="2C416345" w14:textId="5B59F298">
      <w:pPr>
        <w:pStyle w:val="ListParagraph"/>
        <w:numPr>
          <w:ilvl w:val="0"/>
          <w:numId w:val="12"/>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Identify feedback loops and monitor how decisions in one area affect others.</w:t>
      </w:r>
    </w:p>
    <w:p w:rsidR="479CC5AF" w:rsidP="3F2965DE" w:rsidRDefault="479CC5AF" w14:paraId="65A2480F" w14:textId="312CCE79">
      <w:pPr>
        <w:pStyle w:val="ListParagraph"/>
        <w:numPr>
          <w:ilvl w:val="0"/>
          <w:numId w:val="12"/>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Foster learning and encourage teams to analyze outcomes together and adjust continuously.</w:t>
      </w:r>
    </w:p>
    <w:p w:rsidR="3F2965DE" w:rsidRDefault="3F2965DE" w14:paraId="2DEDA63C" w14:textId="78B29DF7"/>
    <w:p w:rsidR="479CC5AF" w:rsidP="3F2965DE" w:rsidRDefault="479CC5AF" w14:paraId="479DAEED" w14:textId="447B6124">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Hello, and welcome to this video on designing system-wide solutions.  After watching this video, you will be able to  Explain the importance of system-wide design in achieving sustainable improvement  Identify seven areas that align departments and stakeholders  And apply systems thinking to sustain continuous organization-wide improvement  Imagine you've streamlined a process in your department, cutting delivery time in half.  However, customer complaints soon rise because another team's workflow was disrupted.  To fix one issue, you created another.  That's where designing system-wide solutions comes in, which connects people, processes,  and technology to strengthen the entire organization, not just one part.  So let's understand why designing system-wide solutions is essential.  Creating sustainable improvements requires more than fixing a single process. </w:t>
      </w:r>
    </w:p>
    <w:p w:rsidR="479CC5AF" w:rsidP="3F2965DE" w:rsidRDefault="479CC5AF" w14:paraId="1F58E01F" w14:textId="2419C5E6">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It's about designing solutions that benefit the entire organization.  A system-wide design aligns people, processes, and technology around shared goals, ensuring  that local actions strengthen, rather than weaken, overall performance.  As the saying goes, the whole is greater than the sum of its parts.  When each department acts with awareness of its role in the larger network, organizations  move from fragmented fixes to cohesive transformation, achieving true optimization, where every part  supports the success of the whole.  With that in mind, let's explore seven areas that offer a framework for achieving effective  alignment across departments and stakeholders.  First is creating alignment across the system.  Every improvement should support the organization's broader mission, strategy, and customer value. </w:t>
      </w:r>
    </w:p>
    <w:p w:rsidR="479CC5AF" w:rsidP="3F2965DE" w:rsidRDefault="479CC5AF" w14:paraId="5154BA0C" w14:textId="78CF23E6">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When departments act independently, they may optimize locally but harm overall outcomes.  You should begin by defining shared objectives and success measures that span functions such  as total cycle time, customer satisfaction, or end-to-end cost.  Ensure that improvements align with a firm's strategic objectives, and  You should avoid evaluating success using isolated metrics that reward individual departments  at the expense of system performance.  Next, drive cross-functional collaboration because no process operates in isolation.  Cross-departmental cooperation ensures that changes in one area do not create problems elsewhere.  You must bring the silos together.  You should involve all relevant stakeholders early, such as operations, IT finance, HR,  and customer service, to co-design solutions and surface interdependencies. </w:t>
      </w:r>
    </w:p>
    <w:p w:rsidR="479CC5AF" w:rsidP="3F2965DE" w:rsidRDefault="479CC5AF" w14:paraId="74482589" w14:textId="660A3547">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You shouldn't allow one group to own the solution without input from others.  Decisions made in silos often trigger downstream issues.  Next, focus on process and data visibility.  System-wide improvement depends on seeing the full picture.  Without clear visibility, problems remain hidden and decisions rely on incomplete information.  You should use tools such as value stream maps or SIPOC diagrams to visualize workflows,  handoffs, and dependencies.  You should also encourage transparent data sharing across departments. </w:t>
      </w:r>
    </w:p>
    <w:p w:rsidR="479CC5AF" w:rsidP="3F2965DE" w:rsidRDefault="479CC5AF" w14:paraId="4992C541" w14:textId="0AAB2F34">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You shouldn't let each function maintain separate databases or undocumented processes  because isolated information limits collaboration and learning.  Next, strengthen governance and ownership.  Large-scale solutions require coordinated leadership to maintain alignment and accountability.  You should assign a system owner or steering group to manage cross-functional initiatives  and resolve conflicts.  You should also use structured review cycles through PMOs, lean governance boards, or enterprise  dashboards to track progress.  Take a project management approach to achieve success.  You shouldn't assume that each department can self-govern shared processes. </w:t>
      </w:r>
    </w:p>
    <w:p w:rsidR="479CC5AF" w:rsidP="3F2965DE" w:rsidRDefault="479CC5AF" w14:paraId="50D9F306" w14:textId="3A317076">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Without central coordination, priorities drift and decisions become inconsistent.  Instead, using tools such as stakeholder registers and Ray-C charts adds value.  Next, build a strong culture and communication foundation.  Systems thinking thrives in an open, collaborative culture where people feel safe to identify  issues and suggest improvements.  You should foster a psychological safety culture so that employees can raise concerns without fear.  You should promote open conversations about how changes affect the entire organization  and understand that different stakeholders have varying communication styles.  You shouldn't encourage blame or competition on departments. </w:t>
      </w:r>
    </w:p>
    <w:p w:rsidR="479CC5AF" w:rsidP="3F2965DE" w:rsidRDefault="479CC5AF" w14:paraId="72784B9C" w14:textId="437DCB4A">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A culture focused on individual performance discourages transparency and collective problem-solving.  Next, focus on technology and integration.  Technology can unify or divide a system, depending on how it is designed and implemented.  You should choose tools that support integration, such as shared dashboards, interoperable databases,  and workflow automation that improves handoffs.  You should use automation to eliminate manual errors and increase visibility, not just to  reduce labor.  You shouldn't implement new systems without considering data flow or user impact.  Technology that improves one process but breaks another reduces overall effectiveness. </w:t>
      </w:r>
    </w:p>
    <w:p w:rsidR="479CC5AF" w:rsidP="3F2965DE" w:rsidRDefault="479CC5AF" w14:paraId="145B11F9" w14:textId="26B4F19F">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Finally, focus on sustaining the solution.  System-wide improvements must evolve with changing conditions and should not end at  implementation.  You should establish feedback loops to monitor outcomes, assess unintended consequences,  and continuously refine solutions.  You should also build skills in systems thinking, Lean, and Six Sigma so that improvement becomes  part of the culture.  You shouldn't treat the project as finished once metrics improve.  Systems drift over time, and without periodic review, yesterday's solution can easily become  tomorrow's constraint.  In this video, you learned that designing system-wide solutions means connecting improvements  to the organization's greater purpose. </w:t>
      </w:r>
    </w:p>
    <w:p w:rsidR="479CC5AF" w:rsidP="3F2965DE" w:rsidRDefault="479CC5AF" w14:paraId="2B01F12B" w14:textId="07463E35">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You explored seven key areas that create a framework for effective alignment across departments  and stakeholders—cross-functional collaboration, transparent data, shared accountability, and  a culture that values learning.  Technology, governance, and sustained feedback complete the system, helping organizations  achieve organization-wide improvement.</w:t>
      </w:r>
    </w:p>
    <w:p w:rsidR="479CC5AF" w:rsidP="3F2965DE" w:rsidRDefault="479CC5AF" w14:paraId="2523948F" w14:textId="72B24E77">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this video on lean thinking.  After watching this video, you'll be able to describe the role of lean thinking in enhancing  organizational efficiency.  Imagine an organization striving to deliver higher quality and faster results with limited  resources.  Lean provides the framework to achieve this balance.  It maximizes customer value, minimizes waste, and fosters a culture of continuous improvement  and respect for people across all industries.  Before we dive into lean, let's look at traditional project management.  Traditional project management is a structured, plan-driven approach that aims to achieve  specific project objectives within defined constraints. </w:t>
      </w:r>
    </w:p>
    <w:p w:rsidR="479CC5AF" w:rsidP="3F2965DE" w:rsidRDefault="479CC5AF" w14:paraId="6D68539F" w14:textId="4B0AB231">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It emphasizes control, predictability, and adherence to established processes to ensure  successful delivery.  Now, let's look at the differences between traditional project management and lean.  Traditional project management focuses on delivering project scope on time and on budget,  whereas lean emphasizes continuously delivering customer value.  Traditional planning relies on fixed, detailed plans created upfront, whereas lean uses adaptive  planning that evolves through feedback and learning.  Traditional methods measure success by milestones and deliverables, whereas lean measures flow,  waste reduction, and value creation.  Traditional approaches assign tasks and rely on oversight, whereas lean empowers teams  to identify problems and improve processes.  Finally, traditional models control change through formal requests, whereas lean emphasizes  continuous improvement and flexibility as integral to daily work. </w:t>
      </w:r>
    </w:p>
    <w:p w:rsidR="479CC5AF" w:rsidP="3F2965DE" w:rsidRDefault="479CC5AF" w14:paraId="2E68DF1D" w14:textId="073FF9D8">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Now, let's focus on lean.  Lean and systems thinking share a foundation in viewing organizations as interconnected  systems rather than isolated functions.  Systems thinking identifies relationships, feedback loops, and delays, while lean provides  practical ways to improve them.  For example, systems thinking may reveal long approval chains that slow customer responses,  while lean removes non-value-added steps and empowers employees to act more quickly.  Together, they prevent sub-optimization, where one team's efficiency harms the broader system  and focus on total value flow, ensuring improvements benefit the entire organization.  The primary focus of lean is maximizing value while minimizing waste.  Lean defines value as anything the customer is willing to pay for, and everything else  is considered waste, or "muda". </w:t>
      </w:r>
    </w:p>
    <w:p w:rsidR="479CC5AF" w:rsidP="3F2965DE" w:rsidRDefault="479CC5AF" w14:paraId="69EF14BB" w14:textId="68F94DC9">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To achieve this balance, lean follows five key principles.  Define value by understanding what the customer truly wants.  Map the value stream to see every step and spot waste.  Create flow by removing interruptions, delays, and bottlenecks.  Establish pull by acting only when there is demand.  And pursue perfection through continuous improvement, feedback, and learning.  Lean also identifies eight classic wastes. </w:t>
      </w:r>
    </w:p>
    <w:p w:rsidR="479CC5AF" w:rsidP="3F2965DE" w:rsidRDefault="479CC5AF" w14:paraId="49623AA9" w14:textId="30941AB0">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These are defects, overproduction, non-utilized talent, waiting, transportation, inventory,  motion, and extra processing, each adding cost without value.  To understand lean, let's consider two scenarios.  In the first scenario, the customer support team noticed complaints were being handled  slowly.  Mapping the process revealed three approval layers before responses could be sent, but  only one layer added real value.  By removing unnecessary reviews and using standard templates, the team cut response  time from three days to six hours.  This not only increased customer satisfaction, but also reduced staff workload, creating  more value with less waste.  A manufacturer discovered that parts were moving back and forth across the plant during  assembly. </w:t>
      </w:r>
    </w:p>
    <w:p w:rsidR="479CC5AF" w:rsidP="3F2965DE" w:rsidRDefault="479CC5AF" w14:paraId="18D02735" w14:textId="42AC84D8">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After a lean review, the equipment was rearranged into a U-shaped cell, allowing work to flow  smoothly in one direction.  As a result, travel time fell by 50% quality issues decreased, and throughput increased.  The system became more efficient without requiring additional resources, demonstrating how lean  can eliminate waste and enhance value flow in a production environment.  In this video, you learned that traditional project management focuses on delivering project  scope on time and on budget, relying on fixed plans, milestones, and task oversight.  Lean, in contrast, emphasizes maximizing customer value and minimizing waste using adaptive  planning, continuous improvement, and empowering teams.  It removes non-value steps, optimizes flow, and embraces flexibility, helping organizations  deliver faster, higher-quality results while using resources more efficiently.</w:t>
      </w:r>
    </w:p>
    <w:p w:rsidR="479CC5AF" w:rsidP="3F2965DE" w:rsidRDefault="479CC5AF" w14:paraId="21D6E39F" w14:textId="1EAEC9E8">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this video on the 8 Wastes in Business Processes.  After watching this video, you will be able to  Explain the concept of lean thinking and differentiate between value-adding and non-value-adding  activities in organizational processes.  You will also be able to analyze real-world examples to recognize common sources of waste  in administrative and manufacturing processes and apply lean principles to evaluate workflows.  Finally, you will be able to propose strategies for eliminating waste to improve process flow  and resource utilization.  Have you ever packed for a trip and realized halfway through the journey that half the  stuff in your bag is useless?  It weighs you down, takes up space, and makes every step harder.  That's exactly what waste does in an organization. </w:t>
      </w:r>
    </w:p>
    <w:p w:rsidR="479CC5AF" w:rsidP="3F2965DE" w:rsidRDefault="479CC5AF" w14:paraId="7DDB562B" w14:textId="416E5E05">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Lean thinking is like unpacking that bag, keeping only what adds value and removing  everything that slows you down.  Lean thinking teaches that every organization has two kinds of work, value-adding activities,  which customers are willing to pay for, and non-value-adding activities, which create waste.  The goal of lean is to identify and eliminate that waste, so processes flow smoothly and  resources are used efficiently.  These wastes, often remembered by the acronym D-O-W-N-T, I-M-E, can appear in any industry,  from manufacturing to I-T to healthcare.  Let's review the eight wastes, starting with the first, defects or work that must  be redone, corrected, or scrapped.  It can be identified by spotting frequent errors in reports, data re-entry, return products,  or rejected forms.  It is essential to eliminate this, as defects consume extra time, materials, and labor-adding  cost, but no value. </w:t>
      </w:r>
    </w:p>
    <w:p w:rsidR="479CC5AF" w:rsidP="3F2965DE" w:rsidRDefault="479CC5AF" w14:paraId="46CD53C6" w14:textId="2C3C14EF">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The next waste is overproduction, making or doing more than is needed, earlier than needed.  This can be identified by spotting, extra copies, unnecessary reports, or building inventory  just in case.  It is important to get rid of it, as it ties up capital and hides other inefficiencies,  such as quality or scheduling problems.  Moving on, there is waiting.  Idle time occurs when people, materials, or systems are delayed.  This can be recognized through employees waiting for approvals, computers processing, slowly,  or customers waiting for service.  This matters as waiting stops the flow and lengthens the lead time. </w:t>
      </w:r>
    </w:p>
    <w:p w:rsidR="479CC5AF" w:rsidP="3F2965DE" w:rsidRDefault="479CC5AF" w14:paraId="227E6ED8" w14:textId="7E270E1A">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Let's proceed with the next waste, non-utilized talent, that is, failing to use people's  knowledge, creativity, or skills.  This is indicated by decisions made without consulting frontline experts or employees  not empowered to solve simple problems.  This can be the most expensive form of waste as untapped insight is lost potential.  Next, let's explore the waste of transportation, which is caused by the unnecessary movement  of materials, documents, or information.  It can be spotted by files or supplies, being moved multiple times, excessive emailing of  attachments, or data handoffs between systems.  This is vital to identify and eliminate as each transfer risks loss, delay, or damage  without improving the product or service.  The next form of waste you need to understand is inventory. </w:t>
      </w:r>
    </w:p>
    <w:p w:rsidR="479CC5AF" w:rsidP="3F2965DE" w:rsidRDefault="479CC5AF" w14:paraId="0BB41B20" w14:textId="59788ABF">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These are the excess products, materials, or work in progress that are not immediately  needed.  This can be observed through overstocked supplies, unfinished tasks piling up, or long queues  in workflow systems.  If undetected, inventory ties up money and hides deeper process problems.  Moving on, there's motion or unnecessary movement of people within a workspace.  This is marked by people walking between desks for signatures, searching for tools, or re-entering  passwords repeatedly.  It is critical to eliminate this as repetitive, inefficient motion, wastes time, and causes  fatigue or errors.  Finally, the last form of waste you need to understand is extra processing. </w:t>
      </w:r>
    </w:p>
    <w:p w:rsidR="479CC5AF" w:rsidP="3F2965DE" w:rsidRDefault="479CC5AF" w14:paraId="6ED44412" w14:textId="288ECEBE">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It occurs when more work needs to be performed to meet customer expectation.  It can be spotted through duplicate data entry, redundant reviews, or producing elaborate  reports no one reads.  This is crucial to eliminate as extra processing consumes resources that could be directed  to true value creation.  Now that you understand the eight wastes in business processes, let's dive into how  you can spot them in daily work.  You can start by looking for repeated approvals or sign-offs that add no new insight, followed  by excessive email chains or data copied between systems.  Next, you can take note of people waiting for decisions, equipment, or information.  Finally, look for steps performed simply because they've always been done that way. </w:t>
      </w:r>
    </w:p>
    <w:p w:rsidR="479CC5AF" w:rsidP="3F2965DE" w:rsidRDefault="479CC5AF" w14:paraId="598A9B5E" w14:textId="2F7F5AE3">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Let's understand it better with the help of some examples.  The first example pertains to a finance department that requires three signatures on every expense  report.  An analysis showed that 95% of reports were under $100 and error-free.  By reducing approval layers to one and using automated checks, processing time dropped  from five days to one, eliminating waiting and extra processing waste.  Let's take another example.  In a packaging plant, parts were moved across the floor four times before the final assembly.  Rearranging equipment to support one-direction flow removed unnecessary transportation and  motion, cutting travel distance by 60% and improving throughput. </w:t>
      </w:r>
    </w:p>
    <w:p w:rsidR="479CC5AF" w:rsidP="3F2965DE" w:rsidRDefault="479CC5AF" w14:paraId="7E21A1A9" w14:textId="059EC57D">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In this video, you learned that lean thinking aims to maximize value and eliminate waste  by distinguishing between value-adding work, which customers pay for, and non-value-adding  work, which creates waste.  The eight wastes in lean defects—overproduction, waiting, non-utilized talent, transportation,  inventory, motion, and extra processing—represent activities that add cost and complexity without  creating value for the customer.  Waste increases cost, delays process flow, reduces efficiency, and often hides deeper  problems.  Look for repeated approvals, excessive email chains, waiting for decisions, and steps taken  simply because they have always been done that way.</w:t>
      </w:r>
    </w:p>
    <w:p w:rsidR="479CC5AF" w:rsidP="3F2965DE" w:rsidRDefault="479CC5AF" w14:paraId="16308872" w14:textId="3630CD59">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this demonstration video on Value Stream Mapping.  After watching this video, you'll be able to build a complete value stream map of your  business workflow from start to finish and use it to identify bottlenecks, delays, and  opportunities for improvement in the business process.  To improve a business, you first need to see it clearly.  That's exactly what Value Stream Mapping, or VSM, delivers.  It visualizes the current flow of work, materials, and information in a process, helping us identify  where value is created and where waste occurs.  But how do we create one?  Simple! </w:t>
      </w:r>
    </w:p>
    <w:p w:rsidR="479CC5AF" w:rsidP="3F2965DE" w:rsidRDefault="479CC5AF" w14:paraId="03646818" w14:textId="423C54FE">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Analyze a process using real data and use those insights to design meaningful improvements.  And the best part?  You can build a VSM easily in Excel.  Let's learn this step-by-step through the example of a current state map for a product  delivery process.  The first step is creating the process boxes.  On the top of your VSM, you'll see four blue boxes, each representing a major process  step, order received, pick order, load truck, and deliver to store.  Each box includes key process metrics such as cycle time, CT, and uptime. </w:t>
      </w:r>
    </w:p>
    <w:p w:rsidR="479CC5AF" w:rsidP="3F2965DE" w:rsidRDefault="479CC5AF" w14:paraId="2C609099" w14:textId="0EB69A22">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Cycle time tells us how long it takes to complete that step, while uptime reflects  how consistently that process operates without interruption.  For example, the pick order step has a 10-minute cycle time and 95% uptime, showing it's  fairly efficient but still has room to improve.  Next, add flow arrows between the process boxes to show how materials or information  move from one step to the next.  Solid arrows represent physical movement, such as orders going to picking or picked  goods moving to loading.  In more advanced maps, dashed arrows are used to show information flow, such as schedules,  alerts, or system updates.  In the third step, add inventory points, shown as small triangles placed below each arrow.  For example, between order received and pick order, an inventory triangle indicates 1,200  units at the start of the day. </w:t>
      </w:r>
    </w:p>
    <w:p w:rsidR="479CC5AF" w:rsidP="3F2965DE" w:rsidRDefault="479CC5AF" w14:paraId="4B28C5A3" w14:textId="2CF9740A">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Inventory points reveal where work is waiting, whether in storage, in a queue, or paused  for the next step.  Inventory is a key form of waste because it consumes time, space, and capital without  adding customer value.  Next, highlight the key process level metrics that summarize system reliability and flow.  Here, process reliability is 77.87%, based on the combined uptime of all four steps.  In simple terms, there's a 78% chance the entire process will run without failure during  a cycle.  This is calculated by multiplying the uptimes, 99% multiplied by 95% multiplied by 92% multiplied  by 90%.  Daily throughput is 58.33%, meaning only 58% of available work is delivered. </w:t>
      </w:r>
    </w:p>
    <w:p w:rsidR="479CC5AF" w:rsidP="3F2965DE" w:rsidRDefault="479CC5AF" w14:paraId="37CBC077" w14:textId="3923B0A1">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Although the day begins with 1,200 units in inventory, only 700 are delivered by the end  of the day.  This shows the process isn't meeting demand, with 500 units, nearly half the day's work,  carrying over to the next cycle.  The fifth step moves to the lower section of the map, where you depict the timeline  for each process step.  This includes cycle time, which is the actual time spent doing the work, and wait time,  which is how long the work sits before the next step begins, adding no value.  Notice how the wait times add up quickly to 300 minutes in total, far exceeding the 95  minutes of actual productive work.  Finally, add the summary box to the bottom of the map for a quick snapshot of overall  performance.  It shows that, while the team spends 95 minutes on value-added work, the total lead time is  395 minutes. </w:t>
      </w:r>
    </w:p>
    <w:p w:rsidR="479CC5AF" w:rsidP="3F2965DE" w:rsidRDefault="479CC5AF" w14:paraId="2B75FECB" w14:textId="6E94392D">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 xml:space="preserve">That gives us a process efficiency of just 24.05%, meaning only about a quarter of the  total time actually creates customer value, and the rest is just non-value-added activity.  This makes the picture clear.  The team is working hard, but the process isn't flowing.  Once you understand the current state map, the next step is to build a future state VSM.  Simply duplicate the current sheet, rename it future state, and model improvements such  as reducing wait times, removing steps, or adding automation.  Then compare the two maps to see the gains, such as shorter lead times, higher efficiency,  and smoother flow.  In this demo, you learned how a VSM visualizes the full workflow, highlights where value  is created and where waste accumulates, and supports data-driven improvement. </w:t>
      </w:r>
    </w:p>
    <w:p w:rsidR="479CC5AF" w:rsidP="3F2965DE" w:rsidRDefault="479CC5AF" w14:paraId="5D9C2EBE" w14:textId="31401EE6">
      <w:pPr>
        <w:shd w:val="clear" w:color="auto" w:fill="FFFFFF" w:themeFill="background1"/>
        <w:bidi w:val="0"/>
        <w:spacing w:before="0" w:beforeAutospacing="off" w:after="0" w:afterAutospacing="off" w:line="360" w:lineRule="auto"/>
      </w:pPr>
      <w:r w:rsidRPr="3F2965DE" w:rsidR="479CC5AF">
        <w:rPr>
          <w:rFonts w:ascii="Source Sans Pro" w:hAnsi="Source Sans Pro" w:eastAsia="Source Sans Pro" w:cs="Source Sans Pro"/>
          <w:b w:val="0"/>
          <w:bCs w:val="0"/>
          <w:i w:val="0"/>
          <w:iCs w:val="0"/>
          <w:caps w:val="0"/>
          <w:smallCaps w:val="0"/>
          <w:noProof w:val="0"/>
          <w:color w:val="0F1114"/>
          <w:sz w:val="24"/>
          <w:szCs w:val="24"/>
          <w:lang w:val="en-US"/>
        </w:rPr>
        <w:t>You also saw how easily it can be built in Excel using simple shapes and arrows.  The goal is clear.  See the flow, find the waste, and improve the system.</w:t>
      </w:r>
    </w:p>
    <w:p w:rsidR="479CC5AF" w:rsidP="3F2965DE" w:rsidRDefault="479CC5AF" w14:paraId="72D5EB98" w14:textId="60EC0FF5">
      <w:pPr>
        <w:pStyle w:val="Heading1"/>
        <w:bidi w:val="0"/>
        <w:spacing w:before="322" w:beforeAutospacing="off" w:after="322" w:afterAutospacing="off"/>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48"/>
          <w:szCs w:val="48"/>
          <w:lang w:val="en-US"/>
        </w:rPr>
        <w:t>Reading: Lean Six Sigma Quick Reference Guide</w:t>
      </w:r>
    </w:p>
    <w:p w:rsidR="479CC5AF" w:rsidP="3F2965DE" w:rsidRDefault="479CC5AF" w14:paraId="2BF19529" w14:textId="05FDD900">
      <w:pPr>
        <w:pStyle w:val="Heading3"/>
        <w:bidi w:val="0"/>
        <w:spacing w:before="281" w:beforeAutospacing="off" w:after="281" w:afterAutospacing="off"/>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8"/>
          <w:szCs w:val="28"/>
          <w:lang w:val="en-US"/>
        </w:rPr>
        <w:t>Estimated duration: 3 minutes</w:t>
      </w:r>
    </w:p>
    <w:p w:rsidR="479CC5AF" w:rsidP="3F2965DE" w:rsidRDefault="479CC5AF" w14:paraId="110F132A" w14:textId="56C95D30">
      <w:pPr>
        <w:pStyle w:val="Heading2"/>
        <w:bidi w:val="0"/>
        <w:spacing w:before="299" w:beforeAutospacing="off" w:after="299" w:afterAutospacing="off"/>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36"/>
          <w:szCs w:val="36"/>
          <w:lang w:val="en-US"/>
        </w:rPr>
        <w:t>Introduction</w:t>
      </w:r>
    </w:p>
    <w:p w:rsidR="479CC5AF" w:rsidP="3F2965DE" w:rsidRDefault="479CC5AF" w14:paraId="1F142B55" w14:textId="0E811CBC">
      <w:pPr>
        <w:bidi w:val="0"/>
        <w:spacing w:before="240" w:beforeAutospacing="off" w:after="240" w:afterAutospacing="off"/>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Lean Six Sigma (LSS) is a powerful methodology that helps organizations deliver higher-quality results faster and at lower cost. It combines two proven improvement disciplines to include Lean Thinking, which focuses on eliminating waste and improving flow, and Six Sigma, which focuses on reducing variation and improving quality.</w:t>
      </w:r>
    </w:p>
    <w:p w:rsidR="479CC5AF" w:rsidP="3F2965DE" w:rsidRDefault="479CC5AF" w14:paraId="33C02E8E" w14:textId="0F801836">
      <w:pPr>
        <w:bidi w:val="0"/>
        <w:spacing w:before="240" w:beforeAutospacing="off" w:after="240" w:afterAutospacing="off"/>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When used together, Lean and Six Sigma create a balanced approach to performance improvement. Lean accelerates the process, and Six Sigma stabilizes it.</w:t>
      </w:r>
    </w:p>
    <w:p w:rsidR="479CC5AF" w:rsidP="3F2965DE" w:rsidRDefault="479CC5AF" w14:paraId="63848759" w14:textId="060E7AD5">
      <w:pPr>
        <w:bidi w:val="0"/>
        <w:spacing w:before="240" w:beforeAutospacing="off" w:after="240" w:afterAutospacing="off"/>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After reading this, you will be able to explain the core principles of Lean and Six Sigma and how they combine to improve speed and quality, identify key Lean Six Sigma concepts and terminology, and compare Lean and Six Sigma approaches in terms of goals, tools, and outcomes.</w:t>
      </w:r>
    </w:p>
    <w:p w:rsidR="479CC5AF" w:rsidP="3F2965DE" w:rsidRDefault="479CC5AF" w14:paraId="5BB02A83" w14:textId="279A281D">
      <w:pPr>
        <w:bidi w:val="0"/>
        <w:spacing w:before="240" w:beforeAutospacing="off" w:after="240" w:afterAutospacing="off"/>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Let's go through the core goals of Lean and Six Sigma</w:t>
      </w:r>
    </w:p>
    <w:p w:rsidR="479CC5AF" w:rsidP="3F2965DE" w:rsidRDefault="479CC5AF" w14:paraId="0B45D9AA" w14:textId="31F16F75">
      <w:pPr>
        <w:bidi w:val="0"/>
        <w:spacing w:before="240" w:beforeAutospacing="off" w:after="240" w:afterAutospacing="off"/>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Both Lean and Six Sigma aim to increase customer satisfaction and operational excellence. However, they approach these goals from different angles.</w:t>
      </w:r>
    </w:p>
    <w:p w:rsidR="479CC5AF" w:rsidP="3F2965DE" w:rsidRDefault="479CC5AF" w14:paraId="7E57D8DE" w14:textId="64EE2AD1">
      <w:pPr>
        <w:pStyle w:val="ListParagraph"/>
        <w:numPr>
          <w:ilvl w:val="0"/>
          <w:numId w:val="13"/>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Lean:</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Simplifies processes by removing non–value-adding activities (waste) to make work flow efficiently</w:t>
      </w:r>
    </w:p>
    <w:p w:rsidR="479CC5AF" w:rsidP="3F2965DE" w:rsidRDefault="479CC5AF" w14:paraId="7FE28BB3" w14:textId="0170B471">
      <w:pPr>
        <w:pStyle w:val="ListParagraph"/>
        <w:numPr>
          <w:ilvl w:val="0"/>
          <w:numId w:val="13"/>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Six Sigma:</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Uses data and statistics to reduce variation, improve consistency, and eliminate defects</w:t>
      </w:r>
    </w:p>
    <w:p w:rsidR="479CC5AF" w:rsidP="3F2965DE" w:rsidRDefault="479CC5AF" w14:paraId="4E694F62" w14:textId="26D7A933">
      <w:pPr>
        <w:pStyle w:val="ListParagraph"/>
        <w:numPr>
          <w:ilvl w:val="0"/>
          <w:numId w:val="13"/>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Lean Six Sigma:</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Integrates both mindsets, speed, and quality to maximize value and minimize waste across the entire system</w:t>
      </w:r>
    </w:p>
    <w:p w:rsidR="479CC5AF" w:rsidP="3F2965DE" w:rsidRDefault="479CC5AF" w14:paraId="0311C7DD" w14:textId="72D95969">
      <w:pPr>
        <w:bidi w:val="0"/>
        <w:spacing w:before="240" w:beforeAutospacing="off" w:after="240" w:afterAutospacing="off"/>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Let's proceed with understanding the DMAIC Framework.</w:t>
      </w:r>
    </w:p>
    <w:p w:rsidR="479CC5AF" w:rsidP="3F2965DE" w:rsidRDefault="479CC5AF" w14:paraId="71B57BEB" w14:textId="48A6E40E">
      <w:pPr>
        <w:bidi w:val="0"/>
        <w:spacing w:before="240" w:beforeAutospacing="off" w:after="240" w:afterAutospacing="off"/>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At the heart of Six Sigma lies the </w:t>
      </w: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DMAIC</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methodology, which is a structured, five-step process for improving existing systems:</w:t>
      </w:r>
    </w:p>
    <w:p w:rsidR="479CC5AF" w:rsidP="3F2965DE" w:rsidRDefault="479CC5AF" w14:paraId="6EEB55E4" w14:textId="09AC9202">
      <w:pPr>
        <w:pStyle w:val="ListParagraph"/>
        <w:numPr>
          <w:ilvl w:val="0"/>
          <w:numId w:val="14"/>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Define</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 Clarify the problem, the customer's needs, and project objectives</w:t>
      </w:r>
    </w:p>
    <w:p w:rsidR="479CC5AF" w:rsidP="3F2965DE" w:rsidRDefault="479CC5AF" w14:paraId="14AB8FF6" w14:textId="7505ABAA">
      <w:pPr>
        <w:pStyle w:val="ListParagraph"/>
        <w:numPr>
          <w:ilvl w:val="0"/>
          <w:numId w:val="14"/>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Measure</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 Gather data to understand current performance and establish baselines</w:t>
      </w:r>
    </w:p>
    <w:p w:rsidR="479CC5AF" w:rsidP="3F2965DE" w:rsidRDefault="479CC5AF" w14:paraId="4DA67C2C" w14:textId="7D26D126">
      <w:pPr>
        <w:pStyle w:val="ListParagraph"/>
        <w:numPr>
          <w:ilvl w:val="0"/>
          <w:numId w:val="14"/>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Analyze</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 Identify root causes of defects, errors, or inefficiencies</w:t>
      </w:r>
    </w:p>
    <w:p w:rsidR="479CC5AF" w:rsidP="3F2965DE" w:rsidRDefault="479CC5AF" w14:paraId="1C19FF9E" w14:textId="0895B4B3">
      <w:pPr>
        <w:pStyle w:val="ListParagraph"/>
        <w:numPr>
          <w:ilvl w:val="0"/>
          <w:numId w:val="14"/>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Improve</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 Develop, test, and implement targeted solutions</w:t>
      </w:r>
    </w:p>
    <w:p w:rsidR="479CC5AF" w:rsidP="3F2965DE" w:rsidRDefault="479CC5AF" w14:paraId="2CE6CDFF" w14:textId="10DDECFC">
      <w:pPr>
        <w:pStyle w:val="ListParagraph"/>
        <w:numPr>
          <w:ilvl w:val="0"/>
          <w:numId w:val="14"/>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Control</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 Sustain gains through monitoring, documentation, and standardization</w:t>
      </w:r>
    </w:p>
    <w:p w:rsidR="479CC5AF" w:rsidP="3F2965DE" w:rsidRDefault="479CC5AF" w14:paraId="71AE1DE6" w14:textId="62FF5186">
      <w:pPr>
        <w:bidi w:val="0"/>
        <w:spacing w:before="240" w:beforeAutospacing="off" w:after="240" w:afterAutospacing="off"/>
      </w:pPr>
      <w:r w:rsidRPr="3F2965DE" w:rsidR="479CC5AF">
        <w:rPr>
          <w:rFonts w:ascii="Microsoft YaHei" w:hAnsi="Microsoft YaHei" w:eastAsia="Microsoft YaHei" w:cs="Microsoft YaHei"/>
          <w:b w:val="0"/>
          <w:bCs w:val="0"/>
          <w:i w:val="1"/>
          <w:iCs w:val="1"/>
          <w:caps w:val="0"/>
          <w:smallCaps w:val="0"/>
          <w:noProof w:val="0"/>
          <w:color w:val="000000" w:themeColor="text1" w:themeTint="FF" w:themeShade="FF"/>
          <w:sz w:val="24"/>
          <w:szCs w:val="24"/>
          <w:lang w:val="en-US"/>
        </w:rPr>
        <w:t>Note:</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When designing new processes rather than improving existing ones, Six Sigma uses a variant called </w:t>
      </w: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DMADV</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Define, Measure, Analyze, Design, Verify.</w:t>
      </w:r>
    </w:p>
    <w:p w:rsidR="479CC5AF" w:rsidP="3F2965DE" w:rsidRDefault="479CC5AF" w14:paraId="1EF7FB1B" w14:textId="62765D20">
      <w:pPr>
        <w:bidi w:val="0"/>
        <w:spacing w:before="240" w:beforeAutospacing="off" w:after="240" w:afterAutospacing="off"/>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Next, let's explore some key concepts and terminology.</w:t>
      </w:r>
    </w:p>
    <w:p w:rsidR="479CC5AF" w:rsidP="3F2965DE" w:rsidRDefault="479CC5AF" w14:paraId="2A0041F6" w14:textId="7DC3EC8A">
      <w:pPr>
        <w:bidi w:val="0"/>
        <w:spacing w:before="240" w:beforeAutospacing="off" w:after="240" w:afterAutospacing="off"/>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Six Sigma's strength lies in understanding data, variation, and cause-and-effect relationships. Some key ideas include:</w:t>
      </w:r>
    </w:p>
    <w:p w:rsidR="479CC5AF" w:rsidP="3F2965DE" w:rsidRDefault="479CC5AF" w14:paraId="6E512E30" w14:textId="10C96C5C">
      <w:pPr>
        <w:pStyle w:val="ListParagraph"/>
        <w:numPr>
          <w:ilvl w:val="0"/>
          <w:numId w:val="15"/>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Defect:</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Any result that fails to meet customer expectations.</w:t>
      </w:r>
    </w:p>
    <w:p w:rsidR="479CC5AF" w:rsidP="3F2965DE" w:rsidRDefault="479CC5AF" w14:paraId="02ED6E77" w14:textId="1F91D019">
      <w:pPr>
        <w:pStyle w:val="ListParagraph"/>
        <w:numPr>
          <w:ilvl w:val="0"/>
          <w:numId w:val="15"/>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Variation:</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Differences in how a process performs, which can lead to inconsistent quality.</w:t>
      </w:r>
    </w:p>
    <w:p w:rsidR="479CC5AF" w:rsidP="3F2965DE" w:rsidRDefault="479CC5AF" w14:paraId="0DC979C9" w14:textId="254D0EB8">
      <w:pPr>
        <w:pStyle w:val="ListParagraph"/>
        <w:numPr>
          <w:ilvl w:val="0"/>
          <w:numId w:val="15"/>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Y = f(X):</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A core equation meaning "outputs (Y) are a function of inputs (X)." Controlling inputs controls results.</w:t>
      </w:r>
    </w:p>
    <w:p w:rsidR="479CC5AF" w:rsidP="3F2965DE" w:rsidRDefault="479CC5AF" w14:paraId="603E00FE" w14:textId="374E20E6">
      <w:pPr>
        <w:pStyle w:val="ListParagraph"/>
        <w:numPr>
          <w:ilvl w:val="0"/>
          <w:numId w:val="15"/>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CTQ (Critical to Quality):</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Features or characteristics most important to the customer.</w:t>
      </w:r>
    </w:p>
    <w:p w:rsidR="479CC5AF" w:rsidP="3F2965DE" w:rsidRDefault="479CC5AF" w14:paraId="26246EB3" w14:textId="5CFE3321">
      <w:pPr>
        <w:pStyle w:val="ListParagraph"/>
        <w:numPr>
          <w:ilvl w:val="0"/>
          <w:numId w:val="15"/>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Process Capability (Cp, Cpk):</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Measures of how well a process stays within specification limits.</w:t>
      </w:r>
    </w:p>
    <w:p w:rsidR="479CC5AF" w:rsidP="3F2965DE" w:rsidRDefault="479CC5AF" w14:paraId="193E29D0" w14:textId="644FAA38">
      <w:pPr>
        <w:pStyle w:val="ListParagraph"/>
        <w:numPr>
          <w:ilvl w:val="0"/>
          <w:numId w:val="15"/>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Sigma Level:</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A measure of process performance; Six Sigma quality equals only 3.4 defects per million opportunities.</w:t>
      </w:r>
    </w:p>
    <w:p w:rsidR="479CC5AF" w:rsidP="3F2965DE" w:rsidRDefault="479CC5AF" w14:paraId="2B88D9D4" w14:textId="65158B6B">
      <w:pPr>
        <w:pStyle w:val="ListParagraph"/>
        <w:numPr>
          <w:ilvl w:val="0"/>
          <w:numId w:val="15"/>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VOC (Voice of the Customer):</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What customers say they need.</w:t>
      </w:r>
    </w:p>
    <w:p w:rsidR="479CC5AF" w:rsidP="3F2965DE" w:rsidRDefault="479CC5AF" w14:paraId="7D7BBC0B" w14:textId="2FE6FA71">
      <w:pPr>
        <w:pStyle w:val="ListParagraph"/>
        <w:numPr>
          <w:ilvl w:val="0"/>
          <w:numId w:val="15"/>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VOP (Voice of the Process):</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What current performance data actually show.</w:t>
      </w:r>
    </w:p>
    <w:p w:rsidR="479CC5AF" w:rsidP="3F2965DE" w:rsidRDefault="479CC5AF" w14:paraId="17837629" w14:textId="4D5906E0">
      <w:pPr>
        <w:bidi w:val="0"/>
        <w:spacing w:before="240" w:beforeAutospacing="off" w:after="240" w:afterAutospacing="off"/>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These terms form the foundation of data-driven problem solving in Lean Six Sigma projects.</w:t>
      </w:r>
    </w:p>
    <w:p w:rsidR="479CC5AF" w:rsidP="3F2965DE" w:rsidRDefault="479CC5AF" w14:paraId="4B894A92" w14:textId="64676462">
      <w:pPr>
        <w:bidi w:val="0"/>
        <w:spacing w:before="240" w:beforeAutospacing="off" w:after="240" w:afterAutospacing="off"/>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Now, let's lean into Lean and Six Sigma Synergy.</w:t>
      </w:r>
    </w:p>
    <w:p w:rsidR="479CC5AF" w:rsidP="3F2965DE" w:rsidRDefault="479CC5AF" w14:paraId="5509CA3C" w14:textId="75BB4D6E">
      <w:pPr>
        <w:bidi w:val="0"/>
        <w:spacing w:before="240" w:beforeAutospacing="off" w:after="240" w:afterAutospacing="off"/>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Lean and Six Sigma complement one another beautifully:</w:t>
      </w:r>
    </w:p>
    <w:p w:rsidR="479CC5AF" w:rsidP="3F2965DE" w:rsidRDefault="479CC5AF" w14:paraId="7FEEECBE" w14:textId="2F809B73">
      <w:pPr>
        <w:pStyle w:val="ListParagraph"/>
        <w:numPr>
          <w:ilvl w:val="0"/>
          <w:numId w:val="16"/>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Lean</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removes waste and simplifies process flow.</w:t>
      </w:r>
    </w:p>
    <w:p w:rsidR="479CC5AF" w:rsidP="3F2965DE" w:rsidRDefault="479CC5AF" w14:paraId="03EC5AE9" w14:textId="76C1DCD8">
      <w:pPr>
        <w:pStyle w:val="ListParagraph"/>
        <w:numPr>
          <w:ilvl w:val="0"/>
          <w:numId w:val="16"/>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Six Sigma</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removes variation and strengthens quality.</w:t>
      </w:r>
    </w:p>
    <w:p w:rsidR="479CC5AF" w:rsidP="3F2965DE" w:rsidRDefault="479CC5AF" w14:paraId="2863E19D" w14:textId="51F44F2B">
      <w:pPr>
        <w:pStyle w:val="ListParagraph"/>
        <w:numPr>
          <w:ilvl w:val="0"/>
          <w:numId w:val="16"/>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Together,</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they create efficient, reliable, and customer-focused systems.</w:t>
      </w:r>
    </w:p>
    <w:p w:rsidR="479CC5AF" w:rsidP="3F2965DE" w:rsidRDefault="479CC5AF" w14:paraId="523E8269" w14:textId="0EEA0D08">
      <w:pPr>
        <w:bidi w:val="0"/>
        <w:spacing w:before="240" w:beforeAutospacing="off" w:after="240" w:afterAutospacing="off"/>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Here's a comparison at a glance:</w:t>
      </w:r>
    </w:p>
    <w:p w:rsidR="479CC5AF" w:rsidP="3F2965DE" w:rsidRDefault="479CC5AF" w14:paraId="7395BA28" w14:textId="41837644">
      <w:pPr>
        <w:pStyle w:val="ListParagraph"/>
        <w:numPr>
          <w:ilvl w:val="0"/>
          <w:numId w:val="17"/>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Primary goal:</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Lean eliminates waste, whereas Six Sigma reduces variation.</w:t>
      </w:r>
    </w:p>
    <w:p w:rsidR="479CC5AF" w:rsidP="3F2965DE" w:rsidRDefault="479CC5AF" w14:paraId="57D5E39B" w14:textId="6DAAF79F">
      <w:pPr>
        <w:pStyle w:val="ListParagraph"/>
        <w:numPr>
          <w:ilvl w:val="0"/>
          <w:numId w:val="17"/>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Approach:</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Lean is visual and flow-based, whereas Six Sigma is analytical and data-driven.</w:t>
      </w:r>
    </w:p>
    <w:p w:rsidR="479CC5AF" w:rsidP="3F2965DE" w:rsidRDefault="479CC5AF" w14:paraId="3AE2BD70" w14:textId="1D0FB5D8">
      <w:pPr>
        <w:pStyle w:val="ListParagraph"/>
        <w:numPr>
          <w:ilvl w:val="0"/>
          <w:numId w:val="17"/>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Tools:</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Lean uses 5S, Kaizen, Kanban, and Value Stream Mapping, whereas Six Sigma uses DMAIC, control charts, and root cause analysis.</w:t>
      </w:r>
    </w:p>
    <w:p w:rsidR="479CC5AF" w:rsidP="3F2965DE" w:rsidRDefault="479CC5AF" w14:paraId="08CAEB50" w14:textId="05B66DA6">
      <w:pPr>
        <w:pStyle w:val="ListParagraph"/>
        <w:numPr>
          <w:ilvl w:val="0"/>
          <w:numId w:val="17"/>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Outcome:</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Lean improves speed, whereas Six Sigma improves consistency. Together, they deliver excellence.</w:t>
      </w:r>
    </w:p>
    <w:p w:rsidR="479CC5AF" w:rsidP="3F2965DE" w:rsidRDefault="479CC5AF" w14:paraId="5657F64B" w14:textId="30B16A33">
      <w:pPr>
        <w:bidi w:val="0"/>
        <w:spacing w:before="240" w:beforeAutospacing="off" w:after="240" w:afterAutospacing="off"/>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Now, let's dive into Roles and Certification Levels.</w:t>
      </w:r>
    </w:p>
    <w:p w:rsidR="479CC5AF" w:rsidP="3F2965DE" w:rsidRDefault="479CC5AF" w14:paraId="479AE030" w14:textId="2419507B">
      <w:pPr>
        <w:bidi w:val="0"/>
        <w:spacing w:before="240" w:beforeAutospacing="off" w:after="240" w:afterAutospacing="off"/>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Lean Six Sigma uses a structured "belt" system to define expertise and leadership roles.</w:t>
      </w:r>
    </w:p>
    <w:p w:rsidR="479CC5AF" w:rsidP="3F2965DE" w:rsidRDefault="479CC5AF" w14:paraId="4C3CE6E7" w14:textId="6577F9C0">
      <w:pPr>
        <w:pStyle w:val="ListParagraph"/>
        <w:numPr>
          <w:ilvl w:val="0"/>
          <w:numId w:val="18"/>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White Belt:</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Basic awareness of LSS concepts</w:t>
      </w:r>
    </w:p>
    <w:p w:rsidR="479CC5AF" w:rsidP="3F2965DE" w:rsidRDefault="479CC5AF" w14:paraId="13E0212D" w14:textId="5A1B2EC5">
      <w:pPr>
        <w:pStyle w:val="ListParagraph"/>
        <w:numPr>
          <w:ilvl w:val="0"/>
          <w:numId w:val="18"/>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Yellow Belt:</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Supports small projects under guidance</w:t>
      </w:r>
    </w:p>
    <w:p w:rsidR="479CC5AF" w:rsidP="3F2965DE" w:rsidRDefault="479CC5AF" w14:paraId="2A66A9C3" w14:textId="46774731">
      <w:pPr>
        <w:pStyle w:val="ListParagraph"/>
        <w:numPr>
          <w:ilvl w:val="0"/>
          <w:numId w:val="18"/>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Green Belt:</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Leads improvement projects within their area</w:t>
      </w:r>
    </w:p>
    <w:p w:rsidR="479CC5AF" w:rsidP="3F2965DE" w:rsidRDefault="479CC5AF" w14:paraId="0B8F729C" w14:textId="183EE300">
      <w:pPr>
        <w:pStyle w:val="ListParagraph"/>
        <w:numPr>
          <w:ilvl w:val="0"/>
          <w:numId w:val="18"/>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Black Belt:</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Manages complex, cross-functional projects using advanced analytics</w:t>
      </w:r>
    </w:p>
    <w:p w:rsidR="479CC5AF" w:rsidP="3F2965DE" w:rsidRDefault="479CC5AF" w14:paraId="1C22D350" w14:textId="688CA352">
      <w:pPr>
        <w:pStyle w:val="ListParagraph"/>
        <w:numPr>
          <w:ilvl w:val="0"/>
          <w:numId w:val="18"/>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Master Black Belt:</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Coaches other belts and aligns initiatives with strategy</w:t>
      </w:r>
    </w:p>
    <w:p w:rsidR="479CC5AF" w:rsidP="3F2965DE" w:rsidRDefault="479CC5AF" w14:paraId="7773049F" w14:textId="422F88B3">
      <w:pPr>
        <w:pStyle w:val="ListParagraph"/>
        <w:numPr>
          <w:ilvl w:val="0"/>
          <w:numId w:val="18"/>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Champion / Sponsor:</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Senior executive who provides direction, removes barriers, and ensures results</w:t>
      </w:r>
    </w:p>
    <w:p w:rsidR="479CC5AF" w:rsidP="3F2965DE" w:rsidRDefault="479CC5AF" w14:paraId="37B61A0C" w14:textId="7902A722">
      <w:pPr>
        <w:bidi w:val="0"/>
        <w:spacing w:before="240" w:beforeAutospacing="off" w:after="240" w:afterAutospacing="off"/>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Let's understand further with the help of an example.</w:t>
      </w:r>
    </w:p>
    <w:p w:rsidR="479CC5AF" w:rsidP="3F2965DE" w:rsidRDefault="479CC5AF" w14:paraId="79DB1968" w14:textId="702D3267">
      <w:pPr>
        <w:bidi w:val="0"/>
        <w:spacing w:before="240" w:beforeAutospacing="off" w:after="240" w:afterAutospacing="off"/>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A logistics company faced frequent shipping delays.</w:t>
      </w:r>
    </w:p>
    <w:p w:rsidR="479CC5AF" w:rsidP="3F2965DE" w:rsidRDefault="479CC5AF" w14:paraId="55140379" w14:textId="5E543590">
      <w:pPr>
        <w:pStyle w:val="ListParagraph"/>
        <w:numPr>
          <w:ilvl w:val="0"/>
          <w:numId w:val="19"/>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Lean tools</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revealed excessive handoffs and redundant tracking forms.</w:t>
      </w:r>
    </w:p>
    <w:p w:rsidR="479CC5AF" w:rsidP="3F2965DE" w:rsidRDefault="479CC5AF" w14:paraId="660D199D" w14:textId="1321CE28">
      <w:pPr>
        <w:pStyle w:val="ListParagraph"/>
        <w:numPr>
          <w:ilvl w:val="0"/>
          <w:numId w:val="19"/>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Six Sigma analysis</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identified inconsistent data entry as a root cause of errors.</w:t>
      </w:r>
      <w:r>
        <w:br/>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After simplifying forms and standardizing inputs, shipment accuracy rose 40%, and delivery time improved by 25%. The result: faster service, fewer errors, and happier customers.</w:t>
      </w:r>
    </w:p>
    <w:p w:rsidR="479CC5AF" w:rsidP="3F2965DE" w:rsidRDefault="479CC5AF" w14:paraId="7643F5CE" w14:textId="7BD675EF">
      <w:pPr>
        <w:bidi w:val="0"/>
        <w:spacing w:before="240" w:beforeAutospacing="off" w:after="240" w:afterAutospacing="off"/>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Finally, let's understand how you can sustain improvements.</w:t>
      </w:r>
    </w:p>
    <w:p w:rsidR="479CC5AF" w:rsidP="3F2965DE" w:rsidRDefault="479CC5AF" w14:paraId="279B8FAD" w14:textId="033323C1">
      <w:pPr>
        <w:bidi w:val="0"/>
        <w:spacing w:before="240" w:beforeAutospacing="off" w:after="240" w:afterAutospacing="off"/>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True improvement doesn't end when the project closes. Sustaining gains requires:</w:t>
      </w:r>
    </w:p>
    <w:p w:rsidR="479CC5AF" w:rsidP="3F2965DE" w:rsidRDefault="479CC5AF" w14:paraId="5E8A5CBB" w14:textId="7D13EB0B">
      <w:pPr>
        <w:pStyle w:val="ListParagraph"/>
        <w:numPr>
          <w:ilvl w:val="0"/>
          <w:numId w:val="20"/>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Control Plans</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that document the new standard process.</w:t>
      </w:r>
    </w:p>
    <w:p w:rsidR="479CC5AF" w:rsidP="3F2965DE" w:rsidRDefault="479CC5AF" w14:paraId="6D9E94B2" w14:textId="76F3277E">
      <w:pPr>
        <w:pStyle w:val="ListParagraph"/>
        <w:numPr>
          <w:ilvl w:val="0"/>
          <w:numId w:val="20"/>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Dashboards and KPIs</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that track progress over time.</w:t>
      </w:r>
    </w:p>
    <w:p w:rsidR="479CC5AF" w:rsidP="3F2965DE" w:rsidRDefault="479CC5AF" w14:paraId="7D516315" w14:textId="2FCA2EE1">
      <w:pPr>
        <w:pStyle w:val="ListParagraph"/>
        <w:numPr>
          <w:ilvl w:val="0"/>
          <w:numId w:val="20"/>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Governance reviews</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and </w:t>
      </w: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Kaizen events</w:t>
      </w: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to encourage ongoing refinement.</w:t>
      </w:r>
    </w:p>
    <w:p w:rsidR="479CC5AF" w:rsidP="3F2965DE" w:rsidRDefault="479CC5AF" w14:paraId="291EADD0" w14:textId="2C7052AB">
      <w:pPr>
        <w:bidi w:val="0"/>
        <w:spacing w:before="240" w:beforeAutospacing="off" w:after="240" w:afterAutospacing="off"/>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Continuous monitoring and team ownership ensure that improvements become part of the organization's DNA.</w:t>
      </w:r>
    </w:p>
    <w:p w:rsidR="479CC5AF" w:rsidP="3F2965DE" w:rsidRDefault="479CC5AF" w14:paraId="06405D05" w14:textId="6E0821AC">
      <w:pPr>
        <w:pStyle w:val="Heading2"/>
        <w:bidi w:val="0"/>
        <w:spacing w:before="299" w:beforeAutospacing="off" w:after="299" w:afterAutospacing="off"/>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36"/>
          <w:szCs w:val="36"/>
          <w:lang w:val="en-US"/>
        </w:rPr>
        <w:t>Summary</w:t>
      </w:r>
    </w:p>
    <w:p w:rsidR="479CC5AF" w:rsidP="3F2965DE" w:rsidRDefault="479CC5AF" w14:paraId="2F20A3C9" w14:textId="0825C371">
      <w:pPr>
        <w:bidi w:val="0"/>
        <w:spacing w:before="240" w:beforeAutospacing="off" w:after="240" w:afterAutospacing="off"/>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Lean Six Sigma merges Lean's pursuit of speed and flow with Six Sigma's pursuit of precision and quality. It promotes systems thinking, that is, seeing how people, processes, and technology interact. It provides a structured, data-driven roadmap for improvement.</w:t>
      </w:r>
    </w:p>
    <w:p w:rsidR="479CC5AF" w:rsidP="3F2965DE" w:rsidRDefault="479CC5AF" w14:paraId="63692CBC" w14:textId="6EDB9CD7">
      <w:pPr>
        <w:bidi w:val="0"/>
        <w:spacing w:before="240" w:beforeAutospacing="off" w:after="240" w:afterAutospacing="off"/>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By applying Lean Six Sigma principles, organizations can deliver what customers value most: </w:t>
      </w: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better quality, faster results, and sustainable performance.</w:t>
      </w:r>
    </w:p>
    <w:p w:rsidR="479CC5AF" w:rsidP="3F2965DE" w:rsidRDefault="479CC5AF" w14:paraId="643B63EF" w14:textId="50F25E18">
      <w:pPr>
        <w:pStyle w:val="Heading1"/>
        <w:bidi w:val="0"/>
        <w:spacing w:before="322" w:beforeAutospacing="off" w:after="322" w:afterAutospacing="off"/>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48"/>
          <w:szCs w:val="48"/>
          <w:lang w:val="en-US"/>
        </w:rPr>
        <w:t>Reading: DMAIC Cheat Sheet</w:t>
      </w:r>
    </w:p>
    <w:p w:rsidR="479CC5AF" w:rsidP="3F2965DE" w:rsidRDefault="479CC5AF" w14:paraId="4B02249C" w14:textId="2629D0F6">
      <w:pPr>
        <w:pStyle w:val="Heading2"/>
        <w:bidi w:val="0"/>
        <w:spacing w:before="299" w:beforeAutospacing="off" w:after="299" w:afterAutospacing="off"/>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36"/>
          <w:szCs w:val="36"/>
          <w:lang w:val="en-US"/>
        </w:rPr>
        <w:t>Estimated duration: 3 minutes</w:t>
      </w:r>
    </w:p>
    <w:p w:rsidR="479CC5AF" w:rsidP="3F2965DE" w:rsidRDefault="479CC5AF" w14:paraId="7965007E" w14:textId="55036419">
      <w:pPr>
        <w:pStyle w:val="Heading2"/>
        <w:bidi w:val="0"/>
        <w:spacing w:before="299" w:beforeAutospacing="off" w:after="299" w:afterAutospacing="off"/>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36"/>
          <w:szCs w:val="36"/>
          <w:lang w:val="en-US"/>
        </w:rPr>
        <w:t>Introduction</w:t>
      </w:r>
    </w:p>
    <w:p w:rsidR="479CC5AF" w:rsidP="3F2965DE" w:rsidRDefault="479CC5AF" w14:paraId="22E1699C" w14:textId="3203F681">
      <w:pPr>
        <w:bidi w:val="0"/>
        <w:spacing w:before="240" w:beforeAutospacing="off" w:after="240" w:afterAutospacing="off"/>
      </w:pPr>
      <w:r w:rsidRPr="3F2965DE" w:rsidR="479CC5A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The DMAIC framework is the backbone of Six Sigma improvement projects. It provides a structured, data-driven approach for solving process problems and sustaining results. Each phase—Define, Measure, Analyze, Improve, and Control—builds upon the previous one to ensure decisions are based on evidence, not assumptions. DMAIC applies across industries such as manufacturing, logistics, healthcare, finance, and services. This reading helps you understand hpw DMAIC tools improve and sistance process performance.</w:t>
      </w:r>
    </w:p>
    <w:p w:rsidR="479CC5AF" w:rsidP="3F2965DE" w:rsidRDefault="479CC5AF" w14:paraId="76BD3ABF" w14:textId="4E9761DE">
      <w:pPr>
        <w:pStyle w:val="Heading2"/>
        <w:bidi w:val="0"/>
        <w:spacing w:before="299" w:beforeAutospacing="off" w:after="299" w:afterAutospacing="off"/>
      </w:pPr>
      <w:r w:rsidRPr="3F2965DE" w:rsidR="479CC5AF">
        <w:rPr>
          <w:rFonts w:ascii="Microsoft YaHei" w:hAnsi="Microsoft YaHei" w:eastAsia="Microsoft YaHei" w:cs="Microsoft YaHei"/>
          <w:b w:val="1"/>
          <w:bCs w:val="1"/>
          <w:i w:val="0"/>
          <w:iCs w:val="0"/>
          <w:caps w:val="0"/>
          <w:smallCaps w:val="0"/>
          <w:noProof w:val="0"/>
          <w:color w:val="000000" w:themeColor="text1" w:themeTint="FF" w:themeShade="FF"/>
          <w:sz w:val="36"/>
          <w:szCs w:val="36"/>
          <w:lang w:val="en-US"/>
        </w:rPr>
        <w:t>DMAIC quick reference cheat sheet</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84"/>
        <w:gridCol w:w="2925"/>
        <w:gridCol w:w="2339"/>
        <w:gridCol w:w="3712"/>
      </w:tblGrid>
      <w:tr w:rsidR="3F2965DE" w:rsidTr="3F2965DE" w14:paraId="77454CC7">
        <w:trPr>
          <w:trHeight w:val="300"/>
        </w:trPr>
        <w:tc>
          <w:tcPr>
            <w:tcW w:w="384" w:type="dxa"/>
            <w:tcMar/>
            <w:vAlign w:val="center"/>
          </w:tcPr>
          <w:p w:rsidR="3F2965DE" w:rsidP="3F2965DE" w:rsidRDefault="3F2965DE" w14:paraId="4A808112" w14:textId="0B98E783">
            <w:pPr>
              <w:bidi w:val="0"/>
              <w:spacing w:before="0" w:beforeAutospacing="off" w:after="0" w:afterAutospacing="off"/>
              <w:jc w:val="center"/>
            </w:pPr>
            <w:r w:rsidRPr="3F2965DE" w:rsidR="3F2965DE">
              <w:rPr>
                <w:rFonts w:ascii="Microsoft YaHei" w:hAnsi="Microsoft YaHei" w:eastAsia="Microsoft YaHei" w:cs="Microsoft YaHei"/>
                <w:b w:val="1"/>
                <w:bCs w:val="1"/>
                <w:i w:val="0"/>
                <w:iCs w:val="0"/>
                <w:caps w:val="0"/>
                <w:smallCaps w:val="0"/>
                <w:color w:val="000000" w:themeColor="text1" w:themeTint="FF" w:themeShade="FF"/>
              </w:rPr>
              <w:t>Phase</w:t>
            </w:r>
          </w:p>
        </w:tc>
        <w:tc>
          <w:tcPr>
            <w:tcW w:w="2925" w:type="dxa"/>
            <w:tcMar/>
            <w:vAlign w:val="center"/>
          </w:tcPr>
          <w:p w:rsidR="3F2965DE" w:rsidP="3F2965DE" w:rsidRDefault="3F2965DE" w14:paraId="4583E014" w14:textId="299F0345">
            <w:pPr>
              <w:bidi w:val="0"/>
              <w:spacing w:before="0" w:beforeAutospacing="off" w:after="0" w:afterAutospacing="off"/>
              <w:jc w:val="center"/>
            </w:pPr>
            <w:r w:rsidRPr="3F2965DE" w:rsidR="3F2965DE">
              <w:rPr>
                <w:rFonts w:ascii="Microsoft YaHei" w:hAnsi="Microsoft YaHei" w:eastAsia="Microsoft YaHei" w:cs="Microsoft YaHei"/>
                <w:b w:val="1"/>
                <w:bCs w:val="1"/>
                <w:i w:val="0"/>
                <w:iCs w:val="0"/>
                <w:caps w:val="0"/>
                <w:smallCaps w:val="0"/>
                <w:color w:val="000000" w:themeColor="text1" w:themeTint="FF" w:themeShade="FF"/>
              </w:rPr>
              <w:t>Purpose</w:t>
            </w:r>
          </w:p>
        </w:tc>
        <w:tc>
          <w:tcPr>
            <w:tcW w:w="2339" w:type="dxa"/>
            <w:tcMar/>
            <w:vAlign w:val="center"/>
          </w:tcPr>
          <w:p w:rsidR="3F2965DE" w:rsidP="3F2965DE" w:rsidRDefault="3F2965DE" w14:paraId="0F6C0B9F" w14:textId="4F72DA09">
            <w:pPr>
              <w:bidi w:val="0"/>
              <w:spacing w:before="0" w:beforeAutospacing="off" w:after="0" w:afterAutospacing="off"/>
              <w:jc w:val="center"/>
            </w:pPr>
            <w:r w:rsidRPr="3F2965DE" w:rsidR="3F2965DE">
              <w:rPr>
                <w:rFonts w:ascii="Microsoft YaHei" w:hAnsi="Microsoft YaHei" w:eastAsia="Microsoft YaHei" w:cs="Microsoft YaHei"/>
                <w:b w:val="1"/>
                <w:bCs w:val="1"/>
                <w:i w:val="0"/>
                <w:iCs w:val="0"/>
                <w:caps w:val="0"/>
                <w:smallCaps w:val="0"/>
                <w:color w:val="000000" w:themeColor="text1" w:themeTint="FF" w:themeShade="FF"/>
              </w:rPr>
              <w:t>Key Activities and Tools</w:t>
            </w:r>
          </w:p>
        </w:tc>
        <w:tc>
          <w:tcPr>
            <w:tcW w:w="3712" w:type="dxa"/>
            <w:tcMar/>
            <w:vAlign w:val="center"/>
          </w:tcPr>
          <w:p w:rsidR="3F2965DE" w:rsidP="3F2965DE" w:rsidRDefault="3F2965DE" w14:paraId="7BA05126" w14:textId="0AE1095A">
            <w:pPr>
              <w:bidi w:val="0"/>
              <w:spacing w:before="0" w:beforeAutospacing="off" w:after="0" w:afterAutospacing="off"/>
              <w:jc w:val="center"/>
            </w:pPr>
            <w:r w:rsidRPr="3F2965DE" w:rsidR="3F2965DE">
              <w:rPr>
                <w:rFonts w:ascii="Microsoft YaHei" w:hAnsi="Microsoft YaHei" w:eastAsia="Microsoft YaHei" w:cs="Microsoft YaHei"/>
                <w:b w:val="1"/>
                <w:bCs w:val="1"/>
                <w:i w:val="0"/>
                <w:iCs w:val="0"/>
                <w:caps w:val="0"/>
                <w:smallCaps w:val="0"/>
                <w:color w:val="000000" w:themeColor="text1" w:themeTint="FF" w:themeShade="FF"/>
              </w:rPr>
              <w:t>Stakeholders</w:t>
            </w:r>
          </w:p>
        </w:tc>
      </w:tr>
      <w:tr w:rsidR="3F2965DE" w:rsidTr="3F2965DE" w14:paraId="73AA0A06">
        <w:trPr>
          <w:trHeight w:val="300"/>
        </w:trPr>
        <w:tc>
          <w:tcPr>
            <w:tcW w:w="384" w:type="dxa"/>
            <w:tcMar/>
            <w:vAlign w:val="center"/>
          </w:tcPr>
          <w:p w:rsidR="3F2965DE" w:rsidP="3F2965DE" w:rsidRDefault="3F2965DE" w14:paraId="5E352DD8" w14:textId="10EEA23F">
            <w:pPr>
              <w:bidi w:val="0"/>
              <w:spacing w:before="0" w:beforeAutospacing="off" w:after="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Define</w:t>
            </w:r>
          </w:p>
        </w:tc>
        <w:tc>
          <w:tcPr>
            <w:tcW w:w="2925" w:type="dxa"/>
            <w:tcMar/>
            <w:vAlign w:val="center"/>
          </w:tcPr>
          <w:p w:rsidR="3F2965DE" w:rsidP="3F2965DE" w:rsidRDefault="3F2965DE" w14:paraId="188A2022" w14:textId="52FC861B">
            <w:pPr>
              <w:bidi w:val="0"/>
              <w:spacing w:before="0" w:beforeAutospacing="off" w:after="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Clarify the problem and align with business goals.</w:t>
            </w:r>
          </w:p>
        </w:tc>
        <w:tc>
          <w:tcPr>
            <w:tcW w:w="2339" w:type="dxa"/>
            <w:tcMar/>
            <w:vAlign w:val="center"/>
          </w:tcPr>
          <w:p w:rsidR="3F2965DE" w:rsidP="3F2965DE" w:rsidRDefault="3F2965DE" w14:paraId="7DB0F9E5" w14:textId="567CD6FE">
            <w:pPr>
              <w:pStyle w:val="ListParagraph"/>
              <w:numPr>
                <w:ilvl w:val="0"/>
                <w:numId w:val="21"/>
              </w:numPr>
              <w:bidi w:val="0"/>
              <w:spacing w:before="0" w:beforeAutospacing="off" w:after="0" w:afterAutospacing="off"/>
              <w:rPr>
                <w:rFonts w:ascii="Microsoft YaHei" w:hAnsi="Microsoft YaHei" w:eastAsia="Microsoft YaHei" w:cs="Microsoft YaHei"/>
                <w:b w:val="0"/>
                <w:bCs w:val="0"/>
                <w:i w:val="0"/>
                <w:iCs w:val="0"/>
                <w:caps w:val="0"/>
                <w:smallCaps w:val="0"/>
                <w:color w:val="000000" w:themeColor="text1" w:themeTint="FF" w:themeShade="FF"/>
              </w:rPr>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Develop Project Charter</w:t>
            </w:r>
          </w:p>
          <w:p w:rsidR="3F2965DE" w:rsidP="3F2965DE" w:rsidRDefault="3F2965DE" w14:paraId="2FFA4770" w14:textId="5E177E5D">
            <w:pPr>
              <w:pStyle w:val="ListParagraph"/>
              <w:numPr>
                <w:ilvl w:val="0"/>
                <w:numId w:val="21"/>
              </w:numPr>
              <w:bidi w:val="0"/>
              <w:spacing w:before="0" w:beforeAutospacing="off" w:after="0" w:afterAutospacing="off"/>
              <w:rPr>
                <w:rFonts w:ascii="Microsoft YaHei" w:hAnsi="Microsoft YaHei" w:eastAsia="Microsoft YaHei" w:cs="Microsoft YaHei"/>
                <w:b w:val="0"/>
                <w:bCs w:val="0"/>
                <w:i w:val="0"/>
                <w:iCs w:val="0"/>
                <w:caps w:val="0"/>
                <w:smallCaps w:val="0"/>
                <w:color w:val="000000" w:themeColor="text1" w:themeTint="FF" w:themeShade="FF"/>
              </w:rPr>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Identify VOC &amp; CTQ needs</w:t>
            </w:r>
          </w:p>
          <w:p w:rsidR="3F2965DE" w:rsidP="3F2965DE" w:rsidRDefault="3F2965DE" w14:paraId="4CBC212F" w14:textId="7F0899F1">
            <w:pPr>
              <w:pStyle w:val="ListParagraph"/>
              <w:numPr>
                <w:ilvl w:val="0"/>
                <w:numId w:val="21"/>
              </w:numPr>
              <w:bidi w:val="0"/>
              <w:spacing w:before="0" w:beforeAutospacing="off" w:after="0" w:afterAutospacing="off"/>
              <w:rPr>
                <w:rFonts w:ascii="Microsoft YaHei" w:hAnsi="Microsoft YaHei" w:eastAsia="Microsoft YaHei" w:cs="Microsoft YaHei"/>
                <w:b w:val="0"/>
                <w:bCs w:val="0"/>
                <w:i w:val="0"/>
                <w:iCs w:val="0"/>
                <w:caps w:val="0"/>
                <w:smallCaps w:val="0"/>
                <w:color w:val="000000" w:themeColor="text1" w:themeTint="FF" w:themeShade="FF"/>
              </w:rPr>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Create SIPOC diagram</w:t>
            </w:r>
          </w:p>
          <w:p w:rsidR="3F2965DE" w:rsidP="3F2965DE" w:rsidRDefault="3F2965DE" w14:paraId="6A29ECC5" w14:textId="140AAEEA">
            <w:pPr>
              <w:pStyle w:val="ListParagraph"/>
              <w:numPr>
                <w:ilvl w:val="0"/>
                <w:numId w:val="21"/>
              </w:numPr>
              <w:bidi w:val="0"/>
              <w:spacing w:before="0" w:beforeAutospacing="off" w:after="0" w:afterAutospacing="off"/>
              <w:rPr>
                <w:rFonts w:ascii="Microsoft YaHei" w:hAnsi="Microsoft YaHei" w:eastAsia="Microsoft YaHei" w:cs="Microsoft YaHei"/>
                <w:b w:val="0"/>
                <w:bCs w:val="0"/>
                <w:i w:val="0"/>
                <w:iCs w:val="0"/>
                <w:caps w:val="0"/>
                <w:smallCaps w:val="0"/>
                <w:color w:val="000000" w:themeColor="text1" w:themeTint="FF" w:themeShade="FF"/>
              </w:rPr>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Set boundaries and objectives</w:t>
            </w:r>
          </w:p>
        </w:tc>
        <w:tc>
          <w:tcPr>
            <w:tcW w:w="3712" w:type="dxa"/>
            <w:tcMar/>
            <w:vAlign w:val="center"/>
          </w:tcPr>
          <w:p w:rsidR="3F2965DE" w:rsidP="3F2965DE" w:rsidRDefault="3F2965DE" w14:paraId="38270811" w14:textId="0A25EE8C">
            <w:pPr>
              <w:bidi w:val="0"/>
              <w:spacing w:before="0" w:beforeAutospacing="off" w:after="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Project Sponsor/Champion, Black Belt/Green Belt, Process Owner, Key Stakeholders</w:t>
            </w:r>
          </w:p>
        </w:tc>
      </w:tr>
      <w:tr w:rsidR="3F2965DE" w:rsidTr="3F2965DE" w14:paraId="6CC1CEE0">
        <w:trPr>
          <w:trHeight w:val="300"/>
        </w:trPr>
        <w:tc>
          <w:tcPr>
            <w:tcW w:w="384" w:type="dxa"/>
            <w:tcMar/>
            <w:vAlign w:val="center"/>
          </w:tcPr>
          <w:p w:rsidR="3F2965DE" w:rsidP="3F2965DE" w:rsidRDefault="3F2965DE" w14:paraId="4C1A30F3" w14:textId="671444A9">
            <w:pPr>
              <w:bidi w:val="0"/>
              <w:spacing w:before="0" w:beforeAutospacing="off" w:after="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Measure</w:t>
            </w:r>
          </w:p>
        </w:tc>
        <w:tc>
          <w:tcPr>
            <w:tcW w:w="2925" w:type="dxa"/>
            <w:tcMar/>
            <w:vAlign w:val="center"/>
          </w:tcPr>
          <w:p w:rsidR="3F2965DE" w:rsidP="3F2965DE" w:rsidRDefault="3F2965DE" w14:paraId="71BD2C60" w14:textId="176B5D93">
            <w:pPr>
              <w:bidi w:val="0"/>
              <w:spacing w:before="0" w:beforeAutospacing="off" w:after="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Understand the current state and establish baseline performance.</w:t>
            </w:r>
          </w:p>
        </w:tc>
        <w:tc>
          <w:tcPr>
            <w:tcW w:w="2339" w:type="dxa"/>
            <w:tcMar/>
            <w:vAlign w:val="center"/>
          </w:tcPr>
          <w:p w:rsidR="3F2965DE" w:rsidP="3F2965DE" w:rsidRDefault="3F2965DE" w14:paraId="5012E70E" w14:textId="2845E1C7">
            <w:pPr>
              <w:pStyle w:val="ListParagraph"/>
              <w:numPr>
                <w:ilvl w:val="0"/>
                <w:numId w:val="22"/>
              </w:numPr>
              <w:bidi w:val="0"/>
              <w:spacing w:before="0" w:beforeAutospacing="off" w:after="0" w:afterAutospacing="off"/>
              <w:rPr>
                <w:rFonts w:ascii="Microsoft YaHei" w:hAnsi="Microsoft YaHei" w:eastAsia="Microsoft YaHei" w:cs="Microsoft YaHei"/>
                <w:b w:val="0"/>
                <w:bCs w:val="0"/>
                <w:i w:val="0"/>
                <w:iCs w:val="0"/>
                <w:caps w:val="0"/>
                <w:smallCaps w:val="0"/>
                <w:color w:val="000000" w:themeColor="text1" w:themeTint="FF" w:themeShade="FF"/>
              </w:rPr>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Map the process</w:t>
            </w:r>
          </w:p>
          <w:p w:rsidR="3F2965DE" w:rsidP="3F2965DE" w:rsidRDefault="3F2965DE" w14:paraId="2673CD27" w14:textId="5688E96F">
            <w:pPr>
              <w:pStyle w:val="ListParagraph"/>
              <w:numPr>
                <w:ilvl w:val="0"/>
                <w:numId w:val="22"/>
              </w:numPr>
              <w:bidi w:val="0"/>
              <w:spacing w:before="0" w:beforeAutospacing="off" w:after="0" w:afterAutospacing="off"/>
              <w:rPr>
                <w:rFonts w:ascii="Microsoft YaHei" w:hAnsi="Microsoft YaHei" w:eastAsia="Microsoft YaHei" w:cs="Microsoft YaHei"/>
                <w:b w:val="0"/>
                <w:bCs w:val="0"/>
                <w:i w:val="0"/>
                <w:iCs w:val="0"/>
                <w:caps w:val="0"/>
                <w:smallCaps w:val="0"/>
                <w:color w:val="000000" w:themeColor="text1" w:themeTint="FF" w:themeShade="FF"/>
              </w:rPr>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Develop data collection plan</w:t>
            </w:r>
          </w:p>
          <w:p w:rsidR="3F2965DE" w:rsidP="3F2965DE" w:rsidRDefault="3F2965DE" w14:paraId="2D84AF29" w14:textId="0E0D14A6">
            <w:pPr>
              <w:pStyle w:val="ListParagraph"/>
              <w:numPr>
                <w:ilvl w:val="0"/>
                <w:numId w:val="22"/>
              </w:numPr>
              <w:bidi w:val="0"/>
              <w:spacing w:before="0" w:beforeAutospacing="off" w:after="0" w:afterAutospacing="off"/>
              <w:rPr>
                <w:rFonts w:ascii="Microsoft YaHei" w:hAnsi="Microsoft YaHei" w:eastAsia="Microsoft YaHei" w:cs="Microsoft YaHei"/>
                <w:b w:val="0"/>
                <w:bCs w:val="0"/>
                <w:i w:val="0"/>
                <w:iCs w:val="0"/>
                <w:caps w:val="0"/>
                <w:smallCaps w:val="0"/>
                <w:color w:val="000000" w:themeColor="text1" w:themeTint="FF" w:themeShade="FF"/>
              </w:rPr>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Gather reliable data</w:t>
            </w:r>
          </w:p>
          <w:p w:rsidR="3F2965DE" w:rsidP="3F2965DE" w:rsidRDefault="3F2965DE" w14:paraId="2E928F9D" w14:textId="11C22B4A">
            <w:pPr>
              <w:pStyle w:val="ListParagraph"/>
              <w:numPr>
                <w:ilvl w:val="0"/>
                <w:numId w:val="22"/>
              </w:numPr>
              <w:bidi w:val="0"/>
              <w:spacing w:before="0" w:beforeAutospacing="off" w:after="0" w:afterAutospacing="off"/>
              <w:rPr>
                <w:rFonts w:ascii="Microsoft YaHei" w:hAnsi="Microsoft YaHei" w:eastAsia="Microsoft YaHei" w:cs="Microsoft YaHei"/>
                <w:b w:val="0"/>
                <w:bCs w:val="0"/>
                <w:i w:val="0"/>
                <w:iCs w:val="0"/>
                <w:caps w:val="0"/>
                <w:smallCaps w:val="0"/>
                <w:color w:val="000000" w:themeColor="text1" w:themeTint="FF" w:themeShade="FF"/>
              </w:rPr>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Validate measurement system</w:t>
            </w:r>
          </w:p>
        </w:tc>
        <w:tc>
          <w:tcPr>
            <w:tcW w:w="3712" w:type="dxa"/>
            <w:tcMar/>
            <w:vAlign w:val="center"/>
          </w:tcPr>
          <w:p w:rsidR="3F2965DE" w:rsidP="3F2965DE" w:rsidRDefault="3F2965DE" w14:paraId="6BB31779" w14:textId="26108561">
            <w:pPr>
              <w:bidi w:val="0"/>
              <w:spacing w:before="0" w:beforeAutospacing="off" w:after="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Belts, Analysts, SMEs, Data Owners / IT</w:t>
            </w:r>
          </w:p>
        </w:tc>
      </w:tr>
      <w:tr w:rsidR="3F2965DE" w:rsidTr="3F2965DE" w14:paraId="46335896">
        <w:trPr>
          <w:trHeight w:val="300"/>
        </w:trPr>
        <w:tc>
          <w:tcPr>
            <w:tcW w:w="384" w:type="dxa"/>
            <w:tcMar/>
            <w:vAlign w:val="center"/>
          </w:tcPr>
          <w:p w:rsidR="3F2965DE" w:rsidP="3F2965DE" w:rsidRDefault="3F2965DE" w14:paraId="3B4E3EA0" w14:textId="4F823A0B">
            <w:pPr>
              <w:bidi w:val="0"/>
              <w:spacing w:before="0" w:beforeAutospacing="off" w:after="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Analyze</w:t>
            </w:r>
          </w:p>
        </w:tc>
        <w:tc>
          <w:tcPr>
            <w:tcW w:w="2925" w:type="dxa"/>
            <w:tcMar/>
            <w:vAlign w:val="center"/>
          </w:tcPr>
          <w:p w:rsidR="3F2965DE" w:rsidP="3F2965DE" w:rsidRDefault="3F2965DE" w14:paraId="3B85DA5E" w14:textId="65A8DA37">
            <w:pPr>
              <w:bidi w:val="0"/>
              <w:spacing w:before="0" w:beforeAutospacing="off" w:after="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Discover root causes of variation, errors, or waste.</w:t>
            </w:r>
          </w:p>
        </w:tc>
        <w:tc>
          <w:tcPr>
            <w:tcW w:w="2339" w:type="dxa"/>
            <w:tcMar/>
            <w:vAlign w:val="center"/>
          </w:tcPr>
          <w:p w:rsidR="3F2965DE" w:rsidP="3F2965DE" w:rsidRDefault="3F2965DE" w14:paraId="6688E6A9" w14:textId="08F76559">
            <w:pPr>
              <w:pStyle w:val="ListParagraph"/>
              <w:numPr>
                <w:ilvl w:val="0"/>
                <w:numId w:val="23"/>
              </w:numPr>
              <w:bidi w:val="0"/>
              <w:spacing w:before="0" w:beforeAutospacing="off" w:after="0" w:afterAutospacing="off"/>
              <w:rPr>
                <w:rFonts w:ascii="Microsoft YaHei" w:hAnsi="Microsoft YaHei" w:eastAsia="Microsoft YaHei" w:cs="Microsoft YaHei"/>
                <w:b w:val="0"/>
                <w:bCs w:val="0"/>
                <w:i w:val="0"/>
                <w:iCs w:val="0"/>
                <w:caps w:val="0"/>
                <w:smallCaps w:val="0"/>
                <w:color w:val="000000" w:themeColor="text1" w:themeTint="FF" w:themeShade="FF"/>
              </w:rPr>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Root Cause Analysis (5 Whys, Fishbone, Pareto)</w:t>
            </w:r>
          </w:p>
          <w:p w:rsidR="3F2965DE" w:rsidP="3F2965DE" w:rsidRDefault="3F2965DE" w14:paraId="01A962B9" w14:textId="2665A6C0">
            <w:pPr>
              <w:pStyle w:val="ListParagraph"/>
              <w:numPr>
                <w:ilvl w:val="0"/>
                <w:numId w:val="23"/>
              </w:numPr>
              <w:bidi w:val="0"/>
              <w:spacing w:before="0" w:beforeAutospacing="off" w:after="0" w:afterAutospacing="off"/>
              <w:rPr>
                <w:rFonts w:ascii="Microsoft YaHei" w:hAnsi="Microsoft YaHei" w:eastAsia="Microsoft YaHei" w:cs="Microsoft YaHei"/>
                <w:b w:val="0"/>
                <w:bCs w:val="0"/>
                <w:i w:val="0"/>
                <w:iCs w:val="0"/>
                <w:caps w:val="0"/>
                <w:smallCaps w:val="0"/>
                <w:color w:val="000000" w:themeColor="text1" w:themeTint="FF" w:themeShade="FF"/>
              </w:rPr>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Use statistical tests</w:t>
            </w:r>
          </w:p>
          <w:p w:rsidR="3F2965DE" w:rsidP="3F2965DE" w:rsidRDefault="3F2965DE" w14:paraId="38C0C5A3" w14:textId="5B12A62B">
            <w:pPr>
              <w:pStyle w:val="ListParagraph"/>
              <w:numPr>
                <w:ilvl w:val="0"/>
                <w:numId w:val="23"/>
              </w:numPr>
              <w:bidi w:val="0"/>
              <w:spacing w:before="0" w:beforeAutospacing="off" w:after="0" w:afterAutospacing="off"/>
              <w:rPr>
                <w:rFonts w:ascii="Microsoft YaHei" w:hAnsi="Microsoft YaHei" w:eastAsia="Microsoft YaHei" w:cs="Microsoft YaHei"/>
                <w:b w:val="0"/>
                <w:bCs w:val="0"/>
                <w:i w:val="0"/>
                <w:iCs w:val="0"/>
                <w:caps w:val="0"/>
                <w:smallCaps w:val="0"/>
                <w:color w:val="000000" w:themeColor="text1" w:themeTint="FF" w:themeShade="FF"/>
              </w:rPr>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Identify VA vs. NVA steps</w:t>
            </w:r>
          </w:p>
          <w:p w:rsidR="3F2965DE" w:rsidP="3F2965DE" w:rsidRDefault="3F2965DE" w14:paraId="7795DC39" w14:textId="6A398B10">
            <w:pPr>
              <w:pStyle w:val="ListParagraph"/>
              <w:numPr>
                <w:ilvl w:val="0"/>
                <w:numId w:val="23"/>
              </w:numPr>
              <w:bidi w:val="0"/>
              <w:spacing w:before="0" w:beforeAutospacing="off" w:after="0" w:afterAutospacing="off"/>
              <w:rPr>
                <w:rFonts w:ascii="Microsoft YaHei" w:hAnsi="Microsoft YaHei" w:eastAsia="Microsoft YaHei" w:cs="Microsoft YaHei"/>
                <w:b w:val="0"/>
                <w:bCs w:val="0"/>
                <w:i w:val="0"/>
                <w:iCs w:val="0"/>
                <w:caps w:val="0"/>
                <w:smallCaps w:val="0"/>
                <w:color w:val="000000" w:themeColor="text1" w:themeTint="FF" w:themeShade="FF"/>
              </w:rPr>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Prioritize causes by impact</w:t>
            </w:r>
          </w:p>
        </w:tc>
        <w:tc>
          <w:tcPr>
            <w:tcW w:w="3712" w:type="dxa"/>
            <w:tcMar/>
            <w:vAlign w:val="center"/>
          </w:tcPr>
          <w:p w:rsidR="3F2965DE" w:rsidP="3F2965DE" w:rsidRDefault="3F2965DE" w14:paraId="291E8E47" w14:textId="452226B5">
            <w:pPr>
              <w:bidi w:val="0"/>
              <w:spacing w:before="0" w:beforeAutospacing="off" w:after="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Belts, Analysts, SMEs, Team Members</w:t>
            </w:r>
          </w:p>
        </w:tc>
      </w:tr>
      <w:tr w:rsidR="3F2965DE" w:rsidTr="3F2965DE" w14:paraId="69070BD8">
        <w:trPr>
          <w:trHeight w:val="300"/>
        </w:trPr>
        <w:tc>
          <w:tcPr>
            <w:tcW w:w="384" w:type="dxa"/>
            <w:tcMar/>
            <w:vAlign w:val="center"/>
          </w:tcPr>
          <w:p w:rsidR="3F2965DE" w:rsidP="3F2965DE" w:rsidRDefault="3F2965DE" w14:paraId="24C6265F" w14:textId="0672B976">
            <w:pPr>
              <w:bidi w:val="0"/>
              <w:spacing w:before="0" w:beforeAutospacing="off" w:after="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Improve</w:t>
            </w:r>
          </w:p>
        </w:tc>
        <w:tc>
          <w:tcPr>
            <w:tcW w:w="2925" w:type="dxa"/>
            <w:tcMar/>
            <w:vAlign w:val="center"/>
          </w:tcPr>
          <w:p w:rsidR="3F2965DE" w:rsidP="3F2965DE" w:rsidRDefault="3F2965DE" w14:paraId="74B746F1" w14:textId="3827B2C0">
            <w:pPr>
              <w:bidi w:val="0"/>
              <w:spacing w:before="0" w:beforeAutospacing="off" w:after="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Design, test, and implement solutions that address root causes.</w:t>
            </w:r>
          </w:p>
        </w:tc>
        <w:tc>
          <w:tcPr>
            <w:tcW w:w="2339" w:type="dxa"/>
            <w:tcMar/>
            <w:vAlign w:val="center"/>
          </w:tcPr>
          <w:p w:rsidR="3F2965DE" w:rsidP="3F2965DE" w:rsidRDefault="3F2965DE" w14:paraId="56784FE1" w14:textId="59409A8D">
            <w:pPr>
              <w:pStyle w:val="ListParagraph"/>
              <w:numPr>
                <w:ilvl w:val="0"/>
                <w:numId w:val="24"/>
              </w:numPr>
              <w:bidi w:val="0"/>
              <w:spacing w:before="0" w:beforeAutospacing="off" w:after="0" w:afterAutospacing="off"/>
              <w:rPr>
                <w:rFonts w:ascii="Microsoft YaHei" w:hAnsi="Microsoft YaHei" w:eastAsia="Microsoft YaHei" w:cs="Microsoft YaHei"/>
                <w:b w:val="0"/>
                <w:bCs w:val="0"/>
                <w:i w:val="0"/>
                <w:iCs w:val="0"/>
                <w:caps w:val="0"/>
                <w:smallCaps w:val="0"/>
                <w:color w:val="000000" w:themeColor="text1" w:themeTint="FF" w:themeShade="FF"/>
              </w:rPr>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Brainstorm and pilot ideas</w:t>
            </w:r>
          </w:p>
          <w:p w:rsidR="3F2965DE" w:rsidP="3F2965DE" w:rsidRDefault="3F2965DE" w14:paraId="6A2F9A73" w14:textId="721F6A03">
            <w:pPr>
              <w:pStyle w:val="ListParagraph"/>
              <w:numPr>
                <w:ilvl w:val="0"/>
                <w:numId w:val="24"/>
              </w:numPr>
              <w:bidi w:val="0"/>
              <w:spacing w:before="0" w:beforeAutospacing="off" w:after="0" w:afterAutospacing="off"/>
              <w:rPr>
                <w:rFonts w:ascii="Microsoft YaHei" w:hAnsi="Microsoft YaHei" w:eastAsia="Microsoft YaHei" w:cs="Microsoft YaHei"/>
                <w:b w:val="0"/>
                <w:bCs w:val="0"/>
                <w:i w:val="0"/>
                <w:iCs w:val="0"/>
                <w:caps w:val="0"/>
                <w:smallCaps w:val="0"/>
                <w:color w:val="000000" w:themeColor="text1" w:themeTint="FF" w:themeShade="FF"/>
              </w:rPr>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Apply Lean tools</w:t>
            </w:r>
          </w:p>
          <w:p w:rsidR="3F2965DE" w:rsidP="3F2965DE" w:rsidRDefault="3F2965DE" w14:paraId="7D24B6EA" w14:textId="6F59A8D1">
            <w:pPr>
              <w:pStyle w:val="ListParagraph"/>
              <w:numPr>
                <w:ilvl w:val="0"/>
                <w:numId w:val="24"/>
              </w:numPr>
              <w:bidi w:val="0"/>
              <w:spacing w:before="0" w:beforeAutospacing="off" w:after="0" w:afterAutospacing="off"/>
              <w:rPr>
                <w:rFonts w:ascii="Microsoft YaHei" w:hAnsi="Microsoft YaHei" w:eastAsia="Microsoft YaHei" w:cs="Microsoft YaHei"/>
                <w:b w:val="0"/>
                <w:bCs w:val="0"/>
                <w:i w:val="0"/>
                <w:iCs w:val="0"/>
                <w:caps w:val="0"/>
                <w:smallCaps w:val="0"/>
                <w:color w:val="000000" w:themeColor="text1" w:themeTint="FF" w:themeShade="FF"/>
              </w:rPr>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Pilot testing</w:t>
            </w:r>
          </w:p>
          <w:p w:rsidR="3F2965DE" w:rsidP="3F2965DE" w:rsidRDefault="3F2965DE" w14:paraId="0219D984" w14:textId="2B75A7D3">
            <w:pPr>
              <w:pStyle w:val="ListParagraph"/>
              <w:numPr>
                <w:ilvl w:val="0"/>
                <w:numId w:val="24"/>
              </w:numPr>
              <w:bidi w:val="0"/>
              <w:spacing w:before="0" w:beforeAutospacing="off" w:after="0" w:afterAutospacing="off"/>
              <w:rPr>
                <w:rFonts w:ascii="Microsoft YaHei" w:hAnsi="Microsoft YaHei" w:eastAsia="Microsoft YaHei" w:cs="Microsoft YaHei"/>
                <w:b w:val="0"/>
                <w:bCs w:val="0"/>
                <w:i w:val="0"/>
                <w:iCs w:val="0"/>
                <w:caps w:val="0"/>
                <w:smallCaps w:val="0"/>
                <w:color w:val="000000" w:themeColor="text1" w:themeTint="FF" w:themeShade="FF"/>
              </w:rPr>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Measure impact</w:t>
            </w:r>
          </w:p>
        </w:tc>
        <w:tc>
          <w:tcPr>
            <w:tcW w:w="3712" w:type="dxa"/>
            <w:tcMar/>
            <w:vAlign w:val="center"/>
          </w:tcPr>
          <w:p w:rsidR="3F2965DE" w:rsidP="3F2965DE" w:rsidRDefault="3F2965DE" w14:paraId="7EC021EE" w14:textId="0229153D">
            <w:pPr>
              <w:bidi w:val="0"/>
              <w:spacing w:before="0" w:beforeAutospacing="off" w:after="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Project Team, Process Owner, Supervisors/Operators, Leadership</w:t>
            </w:r>
          </w:p>
        </w:tc>
      </w:tr>
      <w:tr w:rsidR="3F2965DE" w:rsidTr="3F2965DE" w14:paraId="3677E554">
        <w:trPr>
          <w:trHeight w:val="300"/>
        </w:trPr>
        <w:tc>
          <w:tcPr>
            <w:tcW w:w="384" w:type="dxa"/>
            <w:tcMar/>
            <w:vAlign w:val="center"/>
          </w:tcPr>
          <w:p w:rsidR="3F2965DE" w:rsidP="3F2965DE" w:rsidRDefault="3F2965DE" w14:paraId="2E07F197" w14:textId="071171EC">
            <w:pPr>
              <w:bidi w:val="0"/>
              <w:spacing w:before="0" w:beforeAutospacing="off" w:after="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Control</w:t>
            </w:r>
          </w:p>
        </w:tc>
        <w:tc>
          <w:tcPr>
            <w:tcW w:w="2925" w:type="dxa"/>
            <w:tcMar/>
            <w:vAlign w:val="center"/>
          </w:tcPr>
          <w:p w:rsidR="3F2965DE" w:rsidP="3F2965DE" w:rsidRDefault="3F2965DE" w14:paraId="147C92F5" w14:textId="064D5218">
            <w:pPr>
              <w:bidi w:val="0"/>
              <w:spacing w:before="0" w:beforeAutospacing="off" w:after="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Sustain the gains and ensure long-term stability.</w:t>
            </w:r>
          </w:p>
        </w:tc>
        <w:tc>
          <w:tcPr>
            <w:tcW w:w="2339" w:type="dxa"/>
            <w:tcMar/>
            <w:vAlign w:val="center"/>
          </w:tcPr>
          <w:p w:rsidR="3F2965DE" w:rsidP="3F2965DE" w:rsidRDefault="3F2965DE" w14:paraId="45854E8F" w14:textId="49515785">
            <w:pPr>
              <w:pStyle w:val="ListParagraph"/>
              <w:numPr>
                <w:ilvl w:val="0"/>
                <w:numId w:val="25"/>
              </w:numPr>
              <w:bidi w:val="0"/>
              <w:spacing w:before="0" w:beforeAutospacing="off" w:after="0" w:afterAutospacing="off"/>
              <w:rPr>
                <w:rFonts w:ascii="Microsoft YaHei" w:hAnsi="Microsoft YaHei" w:eastAsia="Microsoft YaHei" w:cs="Microsoft YaHei"/>
                <w:b w:val="0"/>
                <w:bCs w:val="0"/>
                <w:i w:val="0"/>
                <w:iCs w:val="0"/>
                <w:caps w:val="0"/>
                <w:smallCaps w:val="0"/>
                <w:color w:val="000000" w:themeColor="text1" w:themeTint="FF" w:themeShade="FF"/>
              </w:rPr>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Create Control Plan</w:t>
            </w:r>
          </w:p>
          <w:p w:rsidR="3F2965DE" w:rsidP="3F2965DE" w:rsidRDefault="3F2965DE" w14:paraId="40DA66AB" w14:textId="1C356353">
            <w:pPr>
              <w:pStyle w:val="ListParagraph"/>
              <w:numPr>
                <w:ilvl w:val="0"/>
                <w:numId w:val="25"/>
              </w:numPr>
              <w:bidi w:val="0"/>
              <w:spacing w:before="0" w:beforeAutospacing="off" w:after="0" w:afterAutospacing="off"/>
              <w:rPr>
                <w:rFonts w:ascii="Microsoft YaHei" w:hAnsi="Microsoft YaHei" w:eastAsia="Microsoft YaHei" w:cs="Microsoft YaHei"/>
                <w:b w:val="0"/>
                <w:bCs w:val="0"/>
                <w:i w:val="0"/>
                <w:iCs w:val="0"/>
                <w:caps w:val="0"/>
                <w:smallCaps w:val="0"/>
                <w:color w:val="000000" w:themeColor="text1" w:themeTint="FF" w:themeShade="FF"/>
              </w:rPr>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Update SOPs &amp; training</w:t>
            </w:r>
          </w:p>
          <w:p w:rsidR="3F2965DE" w:rsidP="3F2965DE" w:rsidRDefault="3F2965DE" w14:paraId="3BDB23D8" w14:textId="3C623FFF">
            <w:pPr>
              <w:pStyle w:val="ListParagraph"/>
              <w:numPr>
                <w:ilvl w:val="0"/>
                <w:numId w:val="25"/>
              </w:numPr>
              <w:bidi w:val="0"/>
              <w:spacing w:before="0" w:beforeAutospacing="off" w:after="0" w:afterAutospacing="off"/>
              <w:rPr>
                <w:rFonts w:ascii="Microsoft YaHei" w:hAnsi="Microsoft YaHei" w:eastAsia="Microsoft YaHei" w:cs="Microsoft YaHei"/>
                <w:b w:val="0"/>
                <w:bCs w:val="0"/>
                <w:i w:val="0"/>
                <w:iCs w:val="0"/>
                <w:caps w:val="0"/>
                <w:smallCaps w:val="0"/>
                <w:color w:val="000000" w:themeColor="text1" w:themeTint="FF" w:themeShade="FF"/>
              </w:rPr>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Assign ownership</w:t>
            </w:r>
          </w:p>
          <w:p w:rsidR="3F2965DE" w:rsidP="3F2965DE" w:rsidRDefault="3F2965DE" w14:paraId="2726369B" w14:textId="119220CC">
            <w:pPr>
              <w:pStyle w:val="ListParagraph"/>
              <w:numPr>
                <w:ilvl w:val="0"/>
                <w:numId w:val="25"/>
              </w:numPr>
              <w:bidi w:val="0"/>
              <w:spacing w:before="0" w:beforeAutospacing="off" w:after="0" w:afterAutospacing="off"/>
              <w:rPr>
                <w:rFonts w:ascii="Microsoft YaHei" w:hAnsi="Microsoft YaHei" w:eastAsia="Microsoft YaHei" w:cs="Microsoft YaHei"/>
                <w:b w:val="0"/>
                <w:bCs w:val="0"/>
                <w:i w:val="0"/>
                <w:iCs w:val="0"/>
                <w:caps w:val="0"/>
                <w:smallCaps w:val="0"/>
                <w:color w:val="000000" w:themeColor="text1" w:themeTint="FF" w:themeShade="FF"/>
              </w:rPr>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Monitor using KPIs</w:t>
            </w:r>
          </w:p>
        </w:tc>
        <w:tc>
          <w:tcPr>
            <w:tcW w:w="3712" w:type="dxa"/>
            <w:tcMar/>
            <w:vAlign w:val="center"/>
          </w:tcPr>
          <w:p w:rsidR="3F2965DE" w:rsidP="3F2965DE" w:rsidRDefault="3F2965DE" w14:paraId="46964F43" w14:textId="41C14774">
            <w:pPr>
              <w:bidi w:val="0"/>
              <w:spacing w:before="0" w:beforeAutospacing="off" w:after="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Process Owner, Supervisors/Quality, Belts, Governance Committee</w:t>
            </w:r>
          </w:p>
        </w:tc>
      </w:tr>
    </w:tbl>
    <w:p w:rsidR="3124B990" w:rsidP="3F2965DE" w:rsidRDefault="3124B990" w14:paraId="38BFA988" w14:textId="0F0A47E3">
      <w:pPr>
        <w:pStyle w:val="Heading2"/>
        <w:bidi w:val="0"/>
        <w:spacing w:before="299" w:beforeAutospacing="off" w:after="299" w:afterAutospacing="off"/>
      </w:pPr>
      <w:r w:rsidRPr="3F2965DE" w:rsidR="3124B990">
        <w:rPr>
          <w:rFonts w:ascii="Microsoft YaHei" w:hAnsi="Microsoft YaHei" w:eastAsia="Microsoft YaHei" w:cs="Microsoft YaHei"/>
          <w:b w:val="1"/>
          <w:bCs w:val="1"/>
          <w:i w:val="0"/>
          <w:iCs w:val="0"/>
          <w:caps w:val="0"/>
          <w:smallCaps w:val="0"/>
          <w:noProof w:val="0"/>
          <w:color w:val="000000" w:themeColor="text1" w:themeTint="FF" w:themeShade="FF"/>
          <w:sz w:val="36"/>
          <w:szCs w:val="36"/>
          <w:lang w:val="en-US"/>
        </w:rPr>
        <w:t>Avoiding pitfalls in DMAIC</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458"/>
        <w:gridCol w:w="6286"/>
      </w:tblGrid>
      <w:tr w:rsidR="3F2965DE" w:rsidTr="3F2965DE" w14:paraId="1BC3DEC6">
        <w:trPr>
          <w:trHeight w:val="300"/>
        </w:trPr>
        <w:tc>
          <w:tcPr>
            <w:tcW w:w="3458" w:type="dxa"/>
            <w:tcMar/>
            <w:vAlign w:val="center"/>
          </w:tcPr>
          <w:p w:rsidR="3F2965DE" w:rsidP="3F2965DE" w:rsidRDefault="3F2965DE" w14:paraId="7FE5BF00" w14:textId="7B7A69A0">
            <w:pPr>
              <w:bidi w:val="0"/>
              <w:spacing w:before="0" w:beforeAutospacing="off" w:after="0" w:afterAutospacing="off"/>
              <w:jc w:val="center"/>
            </w:pPr>
            <w:r w:rsidRPr="3F2965DE" w:rsidR="3F2965DE">
              <w:rPr>
                <w:rFonts w:ascii="Microsoft YaHei" w:hAnsi="Microsoft YaHei" w:eastAsia="Microsoft YaHei" w:cs="Microsoft YaHei"/>
                <w:b w:val="1"/>
                <w:bCs w:val="1"/>
                <w:i w:val="0"/>
                <w:iCs w:val="0"/>
                <w:caps w:val="0"/>
                <w:smallCaps w:val="0"/>
                <w:color w:val="000000" w:themeColor="text1" w:themeTint="FF" w:themeShade="FF"/>
              </w:rPr>
              <w:t>Common Pitfalls</w:t>
            </w:r>
          </w:p>
        </w:tc>
        <w:tc>
          <w:tcPr>
            <w:tcW w:w="6286" w:type="dxa"/>
            <w:tcMar/>
            <w:vAlign w:val="center"/>
          </w:tcPr>
          <w:p w:rsidR="3F2965DE" w:rsidP="3F2965DE" w:rsidRDefault="3F2965DE" w14:paraId="7B6E38E9" w14:textId="7EDA1103">
            <w:pPr>
              <w:bidi w:val="0"/>
              <w:spacing w:before="0" w:beforeAutospacing="off" w:after="0" w:afterAutospacing="off"/>
              <w:jc w:val="center"/>
            </w:pPr>
            <w:r w:rsidRPr="3F2965DE" w:rsidR="3F2965DE">
              <w:rPr>
                <w:rFonts w:ascii="Microsoft YaHei" w:hAnsi="Microsoft YaHei" w:eastAsia="Microsoft YaHei" w:cs="Microsoft YaHei"/>
                <w:b w:val="1"/>
                <w:bCs w:val="1"/>
                <w:i w:val="0"/>
                <w:iCs w:val="0"/>
                <w:caps w:val="0"/>
                <w:smallCaps w:val="0"/>
                <w:color w:val="000000" w:themeColor="text1" w:themeTint="FF" w:themeShade="FF"/>
              </w:rPr>
              <w:t>Steps to Avoid Pitfalls</w:t>
            </w:r>
          </w:p>
        </w:tc>
      </w:tr>
      <w:tr w:rsidR="3F2965DE" w:rsidTr="3F2965DE" w14:paraId="4EF51184">
        <w:trPr>
          <w:trHeight w:val="300"/>
        </w:trPr>
        <w:tc>
          <w:tcPr>
            <w:tcW w:w="3458" w:type="dxa"/>
            <w:tcMar/>
            <w:vAlign w:val="center"/>
          </w:tcPr>
          <w:p w:rsidR="3F2965DE" w:rsidP="3F2965DE" w:rsidRDefault="3F2965DE" w14:paraId="7A0E7666" w14:textId="72C913C3">
            <w:pPr>
              <w:bidi w:val="0"/>
              <w:spacing w:before="0" w:beforeAutospacing="off" w:after="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Jumping to solutions early</w:t>
            </w:r>
          </w:p>
        </w:tc>
        <w:tc>
          <w:tcPr>
            <w:tcW w:w="6286" w:type="dxa"/>
            <w:tcMar/>
            <w:vAlign w:val="center"/>
          </w:tcPr>
          <w:p w:rsidR="3F2965DE" w:rsidP="3F2965DE" w:rsidRDefault="3F2965DE" w14:paraId="62362D56" w14:textId="44606B5E">
            <w:pPr>
              <w:bidi w:val="0"/>
              <w:spacing w:before="0" w:beforeAutospacing="off" w:after="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Validate the problem and align stakeholders first.</w:t>
            </w:r>
          </w:p>
        </w:tc>
      </w:tr>
      <w:tr w:rsidR="3F2965DE" w:rsidTr="3F2965DE" w14:paraId="7DE86872">
        <w:trPr>
          <w:trHeight w:val="300"/>
        </w:trPr>
        <w:tc>
          <w:tcPr>
            <w:tcW w:w="3458" w:type="dxa"/>
            <w:tcMar/>
            <w:vAlign w:val="center"/>
          </w:tcPr>
          <w:p w:rsidR="3F2965DE" w:rsidP="3F2965DE" w:rsidRDefault="3F2965DE" w14:paraId="76356F49" w14:textId="4D51D6C4">
            <w:pPr>
              <w:bidi w:val="0"/>
              <w:spacing w:before="0" w:beforeAutospacing="off" w:after="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Poor or incomplete data</w:t>
            </w:r>
          </w:p>
        </w:tc>
        <w:tc>
          <w:tcPr>
            <w:tcW w:w="6286" w:type="dxa"/>
            <w:tcMar/>
            <w:vAlign w:val="center"/>
          </w:tcPr>
          <w:p w:rsidR="3F2965DE" w:rsidP="3F2965DE" w:rsidRDefault="3F2965DE" w14:paraId="45AD3B26" w14:textId="77A89E7F">
            <w:pPr>
              <w:bidi w:val="0"/>
              <w:spacing w:before="0" w:beforeAutospacing="off" w:after="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Create a strong measurement plan and verify accuracy.</w:t>
            </w:r>
          </w:p>
        </w:tc>
      </w:tr>
      <w:tr w:rsidR="3F2965DE" w:rsidTr="3F2965DE" w14:paraId="64A99684">
        <w:trPr>
          <w:trHeight w:val="300"/>
        </w:trPr>
        <w:tc>
          <w:tcPr>
            <w:tcW w:w="3458" w:type="dxa"/>
            <w:tcMar/>
            <w:vAlign w:val="center"/>
          </w:tcPr>
          <w:p w:rsidR="3F2965DE" w:rsidP="3F2965DE" w:rsidRDefault="3F2965DE" w14:paraId="56C3FED0" w14:textId="35FEB9A2">
            <w:pPr>
              <w:bidi w:val="0"/>
              <w:spacing w:before="0" w:beforeAutospacing="off" w:after="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Weak root cause analysis</w:t>
            </w:r>
          </w:p>
        </w:tc>
        <w:tc>
          <w:tcPr>
            <w:tcW w:w="6286" w:type="dxa"/>
            <w:tcMar/>
            <w:vAlign w:val="center"/>
          </w:tcPr>
          <w:p w:rsidR="3F2965DE" w:rsidP="3F2965DE" w:rsidRDefault="3F2965DE" w14:paraId="62D5EF6C" w14:textId="03EB6B3E">
            <w:pPr>
              <w:bidi w:val="0"/>
              <w:spacing w:before="0" w:beforeAutospacing="off" w:after="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Validate causes with data, not assumptions.</w:t>
            </w:r>
          </w:p>
        </w:tc>
      </w:tr>
      <w:tr w:rsidR="3F2965DE" w:rsidTr="3F2965DE" w14:paraId="2AFCDFC5">
        <w:trPr>
          <w:trHeight w:val="300"/>
        </w:trPr>
        <w:tc>
          <w:tcPr>
            <w:tcW w:w="3458" w:type="dxa"/>
            <w:tcMar/>
            <w:vAlign w:val="center"/>
          </w:tcPr>
          <w:p w:rsidR="3F2965DE" w:rsidP="3F2965DE" w:rsidRDefault="3F2965DE" w14:paraId="33D7D612" w14:textId="6594090D">
            <w:pPr>
              <w:bidi w:val="0"/>
              <w:spacing w:before="0" w:beforeAutospacing="off" w:after="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Skipping pilot testing</w:t>
            </w:r>
          </w:p>
        </w:tc>
        <w:tc>
          <w:tcPr>
            <w:tcW w:w="6286" w:type="dxa"/>
            <w:tcMar/>
            <w:vAlign w:val="center"/>
          </w:tcPr>
          <w:p w:rsidR="3F2965DE" w:rsidP="3F2965DE" w:rsidRDefault="3F2965DE" w14:paraId="1572BE88" w14:textId="3AE1DCD9">
            <w:pPr>
              <w:bidi w:val="0"/>
              <w:spacing w:before="0" w:beforeAutospacing="off" w:after="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Test improvements on a small scale first.</w:t>
            </w:r>
          </w:p>
        </w:tc>
      </w:tr>
      <w:tr w:rsidR="3F2965DE" w:rsidTr="3F2965DE" w14:paraId="68A0E2C3">
        <w:trPr>
          <w:trHeight w:val="300"/>
        </w:trPr>
        <w:tc>
          <w:tcPr>
            <w:tcW w:w="3458" w:type="dxa"/>
            <w:tcMar/>
            <w:vAlign w:val="center"/>
          </w:tcPr>
          <w:p w:rsidR="3F2965DE" w:rsidP="3F2965DE" w:rsidRDefault="3F2965DE" w14:paraId="031DE235" w14:textId="7AD7213D">
            <w:pPr>
              <w:bidi w:val="0"/>
              <w:spacing w:before="0" w:beforeAutospacing="off" w:after="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Weak control &amp; follow-up</w:t>
            </w:r>
          </w:p>
        </w:tc>
        <w:tc>
          <w:tcPr>
            <w:tcW w:w="6286" w:type="dxa"/>
            <w:tcMar/>
            <w:vAlign w:val="center"/>
          </w:tcPr>
          <w:p w:rsidR="3F2965DE" w:rsidP="3F2965DE" w:rsidRDefault="3F2965DE" w14:paraId="4A57F8ED" w14:textId="46EBEFF2">
            <w:pPr>
              <w:bidi w:val="0"/>
              <w:spacing w:before="0" w:beforeAutospacing="off" w:after="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Include dashboards, audits, and ownership.</w:t>
            </w:r>
          </w:p>
        </w:tc>
      </w:tr>
      <w:tr w:rsidR="3F2965DE" w:rsidTr="3F2965DE" w14:paraId="3017D5FB">
        <w:trPr>
          <w:trHeight w:val="300"/>
        </w:trPr>
        <w:tc>
          <w:tcPr>
            <w:tcW w:w="3458" w:type="dxa"/>
            <w:tcMar/>
            <w:vAlign w:val="center"/>
          </w:tcPr>
          <w:p w:rsidR="3F2965DE" w:rsidP="3F2965DE" w:rsidRDefault="3F2965DE" w14:paraId="1B31CB15" w14:textId="23C52AF1">
            <w:pPr>
              <w:bidi w:val="0"/>
              <w:spacing w:before="0" w:beforeAutospacing="off" w:after="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Excluding frontline employees</w:t>
            </w:r>
          </w:p>
        </w:tc>
        <w:tc>
          <w:tcPr>
            <w:tcW w:w="6286" w:type="dxa"/>
            <w:tcMar/>
            <w:vAlign w:val="center"/>
          </w:tcPr>
          <w:p w:rsidR="3F2965DE" w:rsidP="3F2965DE" w:rsidRDefault="3F2965DE" w14:paraId="4DA6D762" w14:textId="6D676CC5">
            <w:pPr>
              <w:bidi w:val="0"/>
              <w:spacing w:before="0" w:beforeAutospacing="off" w:after="0" w:afterAutospacing="off"/>
            </w:pPr>
            <w:r w:rsidRPr="3F2965DE" w:rsidR="3F2965DE">
              <w:rPr>
                <w:rFonts w:ascii="Microsoft YaHei" w:hAnsi="Microsoft YaHei" w:eastAsia="Microsoft YaHei" w:cs="Microsoft YaHei"/>
                <w:b w:val="0"/>
                <w:bCs w:val="0"/>
                <w:i w:val="0"/>
                <w:iCs w:val="0"/>
                <w:caps w:val="0"/>
                <w:smallCaps w:val="0"/>
                <w:color w:val="000000" w:themeColor="text1" w:themeTint="FF" w:themeShade="FF"/>
              </w:rPr>
              <w:t>Engage those closest to the work.</w:t>
            </w:r>
          </w:p>
        </w:tc>
      </w:tr>
    </w:tbl>
    <w:p w:rsidR="3124B990" w:rsidP="3F2965DE" w:rsidRDefault="3124B990" w14:paraId="62136471" w14:textId="4F07C892">
      <w:pPr>
        <w:pStyle w:val="Heading2"/>
        <w:bidi w:val="0"/>
        <w:spacing w:before="299" w:beforeAutospacing="off" w:after="299" w:afterAutospacing="off"/>
      </w:pPr>
      <w:r w:rsidRPr="3F2965DE" w:rsidR="3124B990">
        <w:rPr>
          <w:rFonts w:ascii="Microsoft YaHei" w:hAnsi="Microsoft YaHei" w:eastAsia="Microsoft YaHei" w:cs="Microsoft YaHei"/>
          <w:b w:val="1"/>
          <w:bCs w:val="1"/>
          <w:i w:val="0"/>
          <w:iCs w:val="0"/>
          <w:caps w:val="0"/>
          <w:smallCaps w:val="0"/>
          <w:noProof w:val="0"/>
          <w:color w:val="000000" w:themeColor="text1" w:themeTint="FF" w:themeShade="FF"/>
          <w:sz w:val="36"/>
          <w:szCs w:val="36"/>
          <w:lang w:val="en-US"/>
        </w:rPr>
        <w:t>Summary</w:t>
      </w:r>
    </w:p>
    <w:p w:rsidR="3124B990" w:rsidP="3F2965DE" w:rsidRDefault="3124B990" w14:paraId="09339B43" w14:textId="661F394E">
      <w:pPr>
        <w:bidi w:val="0"/>
        <w:spacing w:before="240" w:beforeAutospacing="off" w:after="240" w:afterAutospacing="off"/>
      </w:pPr>
      <w:r w:rsidRPr="3F2965DE" w:rsidR="3124B990">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The </w:t>
      </w:r>
      <w:r w:rsidRPr="3F2965DE" w:rsidR="3124B990">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DMAIC framework,</w:t>
      </w:r>
      <w:r w:rsidRPr="3F2965DE" w:rsidR="3124B990">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Define, Measure, Analyze, Improve, and Control, is the core roadmap of Six Sigma. It provides a structured, data-driven approach for improving existing processes and sustaining results.</w:t>
      </w:r>
    </w:p>
    <w:p w:rsidR="3124B990" w:rsidP="3F2965DE" w:rsidRDefault="3124B990" w14:paraId="51E1B3B1" w14:textId="0055236F">
      <w:pPr>
        <w:bidi w:val="0"/>
        <w:spacing w:before="240" w:beforeAutospacing="off" w:after="240" w:afterAutospacing="off"/>
      </w:pPr>
      <w:r w:rsidRPr="3F2965DE" w:rsidR="3124B990">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Each phase builds logically on the one before it:</w:t>
      </w:r>
    </w:p>
    <w:p w:rsidR="3124B990" w:rsidP="3F2965DE" w:rsidRDefault="3124B990" w14:paraId="25DF72BC" w14:textId="79B0EA51">
      <w:pPr>
        <w:pStyle w:val="ListParagraph"/>
        <w:numPr>
          <w:ilvl w:val="0"/>
          <w:numId w:val="26"/>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3124B990">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Define</w:t>
      </w:r>
      <w:r w:rsidRPr="3F2965DE" w:rsidR="3124B990">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clarifies the problem and aligns stakeholders.</w:t>
      </w:r>
    </w:p>
    <w:p w:rsidR="3124B990" w:rsidP="3F2965DE" w:rsidRDefault="3124B990" w14:paraId="27801E97" w14:textId="2BE4AB79">
      <w:pPr>
        <w:pStyle w:val="ListParagraph"/>
        <w:numPr>
          <w:ilvl w:val="0"/>
          <w:numId w:val="26"/>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3124B990">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Measure</w:t>
      </w:r>
      <w:r w:rsidRPr="3F2965DE" w:rsidR="3124B990">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establishes the baseline and gathers reliable data.</w:t>
      </w:r>
    </w:p>
    <w:p w:rsidR="3124B990" w:rsidP="3F2965DE" w:rsidRDefault="3124B990" w14:paraId="2EB1BE78" w14:textId="3EFC2F0A">
      <w:pPr>
        <w:pStyle w:val="ListParagraph"/>
        <w:numPr>
          <w:ilvl w:val="0"/>
          <w:numId w:val="26"/>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3124B990">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Analyze</w:t>
      </w:r>
      <w:r w:rsidRPr="3F2965DE" w:rsidR="3124B990">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uncovers verified root causes.</w:t>
      </w:r>
    </w:p>
    <w:p w:rsidR="3124B990" w:rsidP="3F2965DE" w:rsidRDefault="3124B990" w14:paraId="59A97A5D" w14:textId="561AA52B">
      <w:pPr>
        <w:pStyle w:val="ListParagraph"/>
        <w:numPr>
          <w:ilvl w:val="0"/>
          <w:numId w:val="26"/>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3124B990">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Improve</w:t>
      </w:r>
      <w:r w:rsidRPr="3F2965DE" w:rsidR="3124B990">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designs and tests effective solutions.</w:t>
      </w:r>
    </w:p>
    <w:p w:rsidR="3124B990" w:rsidP="3F2965DE" w:rsidRDefault="3124B990" w14:paraId="7F52E153" w14:textId="7B928514">
      <w:pPr>
        <w:pStyle w:val="ListParagraph"/>
        <w:numPr>
          <w:ilvl w:val="0"/>
          <w:numId w:val="26"/>
        </w:numPr>
        <w:bidi w:val="0"/>
        <w:spacing w:before="0" w:beforeAutospacing="off" w:after="0" w:afterAutospacing="off"/>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pPr>
      <w:r w:rsidRPr="3F2965DE" w:rsidR="3124B990">
        <w:rPr>
          <w:rFonts w:ascii="Microsoft YaHei" w:hAnsi="Microsoft YaHei" w:eastAsia="Microsoft YaHei" w:cs="Microsoft YaHei"/>
          <w:b w:val="1"/>
          <w:bCs w:val="1"/>
          <w:i w:val="0"/>
          <w:iCs w:val="0"/>
          <w:caps w:val="0"/>
          <w:smallCaps w:val="0"/>
          <w:noProof w:val="0"/>
          <w:color w:val="000000" w:themeColor="text1" w:themeTint="FF" w:themeShade="FF"/>
          <w:sz w:val="24"/>
          <w:szCs w:val="24"/>
          <w:lang w:val="en-US"/>
        </w:rPr>
        <w:t>Control</w:t>
      </w:r>
      <w:r w:rsidRPr="3F2965DE" w:rsidR="3124B990">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 xml:space="preserve"> ensures that gains are sustained through monitoring and accountability.</w:t>
      </w:r>
    </w:p>
    <w:p w:rsidR="3124B990" w:rsidP="3F2965DE" w:rsidRDefault="3124B990" w14:paraId="4D3D5245" w14:textId="27AF2A46">
      <w:pPr>
        <w:bidi w:val="0"/>
        <w:spacing w:before="240" w:beforeAutospacing="off" w:after="240" w:afterAutospacing="off"/>
      </w:pPr>
      <w:r w:rsidRPr="3F2965DE" w:rsidR="3124B990">
        <w:rPr>
          <w:rFonts w:ascii="Microsoft YaHei" w:hAnsi="Microsoft YaHei" w:eastAsia="Microsoft YaHei" w:cs="Microsoft YaHei"/>
          <w:b w:val="0"/>
          <w:bCs w:val="0"/>
          <w:i w:val="0"/>
          <w:iCs w:val="0"/>
          <w:caps w:val="0"/>
          <w:smallCaps w:val="0"/>
          <w:noProof w:val="0"/>
          <w:color w:val="000000" w:themeColor="text1" w:themeTint="FF" w:themeShade="FF"/>
          <w:sz w:val="24"/>
          <w:szCs w:val="24"/>
          <w:lang w:val="en-US"/>
        </w:rPr>
        <w:t>When used with Lean and systems thinking, DMAIC helps teams make smarter decisions, eliminate waste, reduce variation, and create lasting, measurable improvement across the organization.</w:t>
      </w:r>
    </w:p>
    <w:p w:rsidR="30D80C85" w:rsidP="3F2965DE" w:rsidRDefault="30D80C85" w14:paraId="4D41C0F2" w14:textId="05FC38CB">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this video on Service Models and Responsibilities.  After watching this video, you'll be able to  differentiate responsibility layers across IaaS, PaaS, and SaaS,  explain how the shared responsibility model shifts between provider and customer  and relate service model selection to architectural control and design flexibility,  Cloud computing has fundamentally changed how organizations design and run IT systems.  Instead of buying hardware, waiting through procurement cycles, and maintaining data centers,  teams can now consume technology as on-demand services.  These services are delivered through well-defined cloud service models that balance control,  flexibility, and operational effort.  Understanding these models is essential, especially when working with hybrid and multi-cloud environments.  Let's start with understanding the foundation, infrastructure-as-a-service, or IaaS.  IaaS provides the core building blocks of cloud computing. </w:t>
      </w:r>
    </w:p>
    <w:p w:rsidR="30D80C85" w:rsidP="3F2965DE" w:rsidRDefault="30D80C85" w14:paraId="429257FE" w14:textId="3AD4C326">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 xml:space="preserve">This includes virtual machines, storage, networking, firewalls, and load balancers.  The cloud provider manages the physical data centers and hardware, while customers control  the operating system, middleware, applications, and data.  Because of this level of control, IaaS is often the first step for organizations moving  from on-premises systems to the cloud.  Teams can lift and shift existing workloads with minimal architectural change, while benefiting  from scalability and pay-as-you-go pricing.  In hybrid environments, IaaS is commonly used for disaster recovery, development and testing,  and workload bursting.  In multi-cloud strategies, it supports portability and reduces reliance on a single provider.  Typical IaaS capabilities include compute resources, such as virtual machines and GPU  services, multiple storage options, and flexible network services. </w:t>
      </w:r>
    </w:p>
    <w:p w:rsidR="30D80C85" w:rsidP="3F2965DE" w:rsidRDefault="30D80C85" w14:paraId="1D220ED1" w14:textId="15323E65">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 xml:space="preserve">Common use cases range from customized enterprise environments to elastic workloads, such as  large-scale web applications.  Building an IaaS platform-on-service, or PaaS, abstracts even more responsibility away from  the customer.  With PaaS, the cloud provider manages the infrastructure, operating system, runtime,  patching, scaling, and availability.  Your team focuses on application logic and data, not servers.  This model significantly accelerates development.  Developers can build, test, and deploy applications quickly without worrying about system updates  or capacity planning.  As a result, PaaS is widely used for cloud-native applications, microservices, APIs, and event-driven  workloads. </w:t>
      </w:r>
    </w:p>
    <w:p w:rsidR="30D80C85" w:rsidP="3F2965DE" w:rsidRDefault="30D80C85" w14:paraId="773292ED" w14:textId="270430AF">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 xml:space="preserve">PaaS offerings typically include managed runtimes for popular languages, integrated services,  such as databases and messaging, and built-in DevOps tools for CICD, monitoring, and logging.  In hybrid and multi-cloud environments, PaaS platforms often integrate with on-premises  identity systems or shared data sources.  Moving on, at the highest level of abstraction is Software-as-a-Service, or SaaS.  SaaS delivers fully functional applications over the internet.  The provider manages the entire stack, from infrastructure to application updates, while  customers focus on user access, configuration, and data governance.  This model greatly reduces operational complexity and enables rapid adoption of business capabilities.  SaaS solutions are commonly used for functions such as customer relationship management,  HR systems, collaboration tools, and email. </w:t>
      </w:r>
    </w:p>
    <w:p w:rsidR="30D80C85" w:rsidP="3F2965DE" w:rsidRDefault="30D80C85" w14:paraId="0D2DC958" w14:textId="02C49D5A">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 xml:space="preserve">In hybrid environments, SaaS applications often integrate with internal identity systems  or financial platforms.  In multi-cloud strategies, SaaS helps standardize business operations across regions and providers.  Across all service models, responsibility is shared between the provider and the customer,  but the balance changes.  As you move from IaaS to PaaS to SaaS, provider responsibility increases while customer responsibility  decreases.  In IaaS, customers secure operating systems, applications, identities, and data.  In PaaS, the provider also manages the OS and runtime.  In SaaS, the provider handles nearly everything, while customers manage users, roles, and data  usage policies. </w:t>
      </w:r>
    </w:p>
    <w:p w:rsidR="30D80C85" w:rsidP="3F2965DE" w:rsidRDefault="30D80C85" w14:paraId="02E9186D" w14:textId="215D904B">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 xml:space="preserve">Understanding these boundaries is critical for security, compliance, and risk management.  Closely related to responsibility is operational ownership.  With IaaS, operations teams handle patching, upgrades, and many security controls, gaining  flexibility but carrying more operational load.  With PaaS, teams trade some control for higher productivity and standardized operations.  With SaaS, most operational tasks shift to the provider, allowing teams to focus on adoption  and governance.  In real-world architectures, organizations often mix these models, using IaaS for specialized  workloads, PaaS for new development, and SaaS for core business systems.  In this video, you learned that  Cloud service models, IaaS, PaaS, and SaaS define how control and operational responsibility  are shared between providers and customers. </w:t>
      </w:r>
    </w:p>
    <w:p w:rsidR="30D80C85" w:rsidP="3F2965DE" w:rsidRDefault="30D80C85" w14:paraId="3B428DC0" w14:textId="2C0D5C29">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IaaS offers maximum flexibility with control over OS, middleware, and applications.  PaaS abstracts infrastructure and runtime, enabling faster application development.  SaaS delivers fully managed applications, reducing operational overhead for customers.  Responsibilities shift from customer to provider as you move from IaaS to PaaS to SaaS, affecting  security, compliance, and operations.  Hybrid and multi-cloud environments often combine these models to balance flexibility,  cost, agility, and compliance.</w:t>
      </w:r>
    </w:p>
    <w:p w:rsidR="30D80C85" w:rsidP="3F2965DE" w:rsidRDefault="30D80C85" w14:paraId="3717BAA0" w14:textId="76A131E5">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this video providing an overview of hybrid and multicloud systems. After watching  this video, you'll be able to describe the role of hybrid and multicloud environments  in enterprise architecture and distinguish between hybrid and multicloud deployment models  and their respective scopes.  Selecting a cloud model is a strategic business decision that impacts an organization's operations,  finances and security.  The two most common types of cloud models are hybrid and multicloud systems. Let's  dive into them.  A hybrid cloud combines on-premises infrastructure with one or more public cloud platforms. It  enables organizations to integrate their existing data centers with services from providers  such as Amazon Web Services, Microsoft Azure, or Google Cloud. In this model, workloads  and data can be moved between environments depending on performance, cost, and compliance  needs. </w:t>
      </w:r>
    </w:p>
    <w:p w:rsidR="30D80C85" w:rsidP="3F2965DE" w:rsidRDefault="30D80C85" w14:paraId="0058F505" w14:textId="54C646D2">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 xml:space="preserve">Hybrid cloud allows businesses to maintain control over sensitive systems while gaining  the scalability and flexibility of the public cloud. It supports a gradual modernization,  reduces latency for local workloads, and extends previous infrastructure investments without  requiring a complete migration to the cloud.  Hybrid cloud is commonly used where strict regulations, security requirements, or data  residency rules apply. For example, a bank may keep core financial systems on-premises  while using public cloud services for analytics or customer applications.  Government agencies often store sensitive citizen data in private environments while  hosting public portals in the cloud. Organizations with significant existing data center investments  use hybrid models to protect those investments while scaling peak workloads externally. It  is also suitable for disaster recovery, backup solutions, and seasonal demand spikes, enabling  flexibility without compromising control, compliance, or operational stability. </w:t>
      </w:r>
    </w:p>
    <w:p w:rsidR="30D80C85" w:rsidP="3F2965DE" w:rsidRDefault="30D80C85" w14:paraId="12534523" w14:textId="127A9046">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 xml:space="preserve">Multi-cloud refers to the use of services from multiple cloud providers rather than  relying on a single vendor. An organization may run workloads across platforms such as  Amazon Web Services, Microsoft Azure, and Google Cloud simultaneously. The goal is to  increase flexibility, reduce vendor lock-in, and select the best services from each provider.  Multi-cloud strategies enhance resilience by distributing workloads and minimizing  dependence on one environment. They allow businesses to optimize performance, pricing,  regional availability, and specialized capabilities such as artificial intelligence, analytics,  or networking features.  Multi-cloud is useful for organizations seeking global reach, high availability, and operational  resilience. SaaS providers delivering applications worldwide may deploy workloads across multiple  regions and providers to reduce latency and improve uptime. Enterprises diversify risk  by avoiding resilience on a single cloud vendor protecting against outages or service disruptions. </w:t>
      </w:r>
    </w:p>
    <w:p w:rsidR="30D80C85" w:rsidP="3F2965DE" w:rsidRDefault="30D80C85" w14:paraId="34F681D1" w14:textId="520CC47A">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 xml:space="preserve">Businesses also use multi-cloud to access best-of-breed services, for example, leveraging  advanced AI tools from one provider and strong analytics capabilities from another. It supports  negotiation flexibility, regulatory compliance across regions, and workload optimization  based on performance and cost considerations.  Organizations often use hybrid and multi-cloud together to balance control and flexibility,  improve resilience and cost efficiency, and support compliance and innovation. Here, hybrid  allows sensitive systems to remain on-premises for greater control, whereas multi-cloud allows  the use of multiple providers to reduce vendor lock-in and access specialized services.  A service model defines the level of control and responsibility shared between a cloud  provider and a customer. It determines who manages infrastructure, platforms, and applications.  The three primary models are Infrastructure-as-a-Service, or IaaS, Platform-as-a-Service, or PaaS,  and Software-as-a-Service, or SaaS. </w:t>
      </w:r>
    </w:p>
    <w:p w:rsidR="30D80C85" w:rsidP="3F2965DE" w:rsidRDefault="30D80C85" w14:paraId="2B6D0803" w14:textId="3C34F64A">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With IaaS, the provider supplies virtual machines, storage, and networking, while the customer  manages operating systems and applications. PaaS offers a managed platform for developing  and deploying applications without handling the underlying infrastructure. SaaS delivers  fully managed applications to end-users. In hybrid and multi-cloud environments, these  models work together to balance control, flexibility, and operational efficiency.  In this video, you learned that hybrid cloud combines on-premises infrastructure with public  cloud services to maintain control while gaining flexibility and scalability, while multi-cloud  uses multiple public cloud providers to reduce vendor lock-in and improve resilience.  You also learned that service models define how responsibilities are shared between the  provider and the customer.</w:t>
      </w:r>
    </w:p>
    <w:p w:rsidR="30D80C85" w:rsidP="3F2965DE" w:rsidRDefault="30D80C85" w14:paraId="27ABC506" w14:textId="23A09115">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this video on Governance and Lock-in Risks in Cloud Systems.  After watching this video, you'll be able to describe the role of governance controls in hybrid and multi-cloud  environments and identify how controls influence portability decisions across architectures.  Imagine a company adopts a multi-cloud system to avoid lock-in until an outage reveals mismatched  identity, provider-specific automation, and inconsistent controls across environments.  That's had a governance lock-in problem.  Governance defines how identity, policy, configuration, and audit controls are enforced across environments,  enabling workload portability between providers, while avoiding hidden dependency lock-in.  Vendor lock-in occurs when systems depend on provider-specific services, automation  tooling, or control planes that cannot be easily replicated elsewhere. However, even  when infrastructure is portable, governance inconsistencies can create operational lock-in. </w:t>
      </w:r>
    </w:p>
    <w:p w:rsidR="30D80C85" w:rsidP="3F2965DE" w:rsidRDefault="30D80C85" w14:paraId="32DE6EE7" w14:textId="21407D57">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 xml:space="preserve">Governance controls typically fall into four core categories. Identity control determines  how users, services, and systems authenticate and what permissions they receive across environments.  Policy and compliance controls define security requirements, guardrails, and regulatory enforcement  that workloads must follow regardless of location. Configuration and infrastructure  management ensure environments are deployed and maintained consistently using standardized  templates, automation, and drift controls. Logging, monitoring, and audit provide visibility,  detection, and evidence to verify that controls are functioning as intended.  Hybrid environments increase complexity by introducing multiple governance domains. On-premises systems operate  under enterprise control planes, while cloud platforms introduce provider-specific control  planes. Each domain creates policy boundaries that must be aligned. Multicloud reduces dependence  on a single vendor but introduces multiple identity systems, policy models, and operational  tools. Without consistent governance, multicloud can increase risk rather than reduce it. </w:t>
      </w:r>
    </w:p>
    <w:p w:rsidR="30D80C85" w:rsidP="3F2965DE" w:rsidRDefault="30D80C85" w14:paraId="1B47F177" w14:textId="75E73B8E">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 xml:space="preserve">Now let's look at some strategies to reduce lock-in risk through governance design.  Provider-neutral control planes help address this challenge. Shared orchestration layers,  federated identity, portable policy engines, and unified observability platforms reduce  dependency on any single provider and support portability decisions. When governance tooling  is portable, workloads become more portable because controls can be enforced consistently across environments.  However, reducing lock-in increases governance overhead. The more portability  an organization requires, the stronger its policy enforcement, configuration management,  and drift detection capabilities must be. Maintaining consistent controls across multiple  providers demands higher operational discipline and automation maturity. In practice, portability  is not free. It requires investment in governance capabilities. </w:t>
      </w:r>
    </w:p>
    <w:p w:rsidR="30D80C85" w:rsidP="3F2965DE" w:rsidRDefault="30D80C85" w14:paraId="14C0F44F" w14:textId="3EA54E29">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 xml:space="preserve">Architecture patterns also influence risk. In cross-provider active-active designs, environments  must maintain portable configurations and consistent policy enforcement, or hidden lock-in  will emerge through automation differences and configuration drift. Cross-provider standby  reduces lock-in only when governance controls are equivalent across control planes. Similarly,  cloud bursting can increase portability risk if it depends on proprietary services or provider-specific automation workflows.  Topology decisions matter as well. A hub model can act as a centralized  governance control plane for identity, policy, logging, and compliance enforcement, simplifying  consistency. A mesh model distributes governance across providers, improving resilience but  requiring stronger coordination and drift controls. Ultimately, portability depends  more on governance than infrastructure. If identity, policy, configuration, and observability  are provider-agnostic, workloads can move. If they are provider- specific, lock-in remains regardless of how many clouds are used. </w:t>
      </w:r>
    </w:p>
    <w:p w:rsidR="30D80C85" w:rsidP="3F2965DE" w:rsidRDefault="30D80C85" w14:paraId="4FB2A4B8" w14:textId="4692EBC1">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In this video, you learned that governance  determines how identity, policy, configuration, and audit controls are enforced across environments,  directly influencing portability and vendor lock-in risk. Provider-specific services and  control planes create lock-in, but inconsistent governance can also introduce hidden dependencies  even when infrastructure is portable. Hybrid and multi-cloud architectures increase  governance complexity, requiring stronger, provider-neutral controls. Ultimately, portability  depends more on consistent governance than on the number of cloud providers used.</w:t>
      </w:r>
    </w:p>
    <w:p w:rsidR="30D80C85" w:rsidP="3F2965DE" w:rsidRDefault="30D80C85" w14:paraId="67D49606" w14:textId="332BC3D8">
      <w:pPr>
        <w:pStyle w:val="Heading1"/>
        <w:shd w:val="clear" w:color="auto" w:fill="FFFFFF" w:themeFill="background1"/>
        <w:bidi w:val="0"/>
        <w:spacing w:before="0" w:beforeAutospacing="off" w:after="48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Reading: Governance Quick Reference</w:t>
      </w:r>
    </w:p>
    <w:p w:rsidR="30D80C85" w:rsidP="3F2965DE" w:rsidRDefault="30D80C85" w14:paraId="36350B8B" w14:textId="68A01B83">
      <w:pPr>
        <w:shd w:val="clear" w:color="auto" w:fill="FFFFFF" w:themeFill="background1"/>
        <w:bidi w:val="0"/>
        <w:spacing w:before="300" w:beforeAutospacing="off" w:after="30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Estimated time:</w:t>
      </w:r>
      <w:r w:rsidRPr="3F2965DE" w:rsidR="30D80C85">
        <w:rPr>
          <w:rFonts w:ascii="Aptos" w:hAnsi="Aptos" w:eastAsia="Aptos" w:cs="Aptos"/>
          <w:b w:val="0"/>
          <w:bCs w:val="0"/>
          <w:i w:val="0"/>
          <w:iCs w:val="0"/>
          <w:caps w:val="0"/>
          <w:smallCaps w:val="0"/>
          <w:noProof w:val="0"/>
          <w:color w:val="1F2937"/>
          <w:sz w:val="24"/>
          <w:szCs w:val="24"/>
          <w:lang w:val="en-US"/>
        </w:rPr>
        <w:t xml:space="preserve"> 5 minutes</w:t>
      </w:r>
    </w:p>
    <w:p w:rsidR="30D80C85" w:rsidP="3F2965DE" w:rsidRDefault="30D80C85" w14:paraId="5A91F206" w14:textId="78E76FB1">
      <w:pPr>
        <w:pStyle w:val="Heading2"/>
        <w:shd w:val="clear" w:color="auto" w:fill="FFFFFF" w:themeFill="background1"/>
        <w:bidi w:val="0"/>
        <w:spacing w:before="720" w:beforeAutospacing="off" w:after="36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Overview</w:t>
      </w:r>
    </w:p>
    <w:p w:rsidR="30D80C85" w:rsidP="3F2965DE" w:rsidRDefault="30D80C85" w14:paraId="467AE259" w14:textId="13729B24">
      <w:pPr>
        <w:shd w:val="clear" w:color="auto" w:fill="FFFFFF" w:themeFill="background1"/>
        <w:bidi w:val="0"/>
        <w:spacing w:before="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This reading provides a concise, action-oriented quick reference for governance in hybrid and multicloud environments. It outlines the core governance control areas and standard checkpoints that should guide the planning, design, deployment, and operation of workloads across providers.</w:t>
      </w:r>
    </w:p>
    <w:p w:rsidR="30D80C85" w:rsidP="3F2965DE" w:rsidRDefault="30D80C85" w14:paraId="1E9562DF" w14:textId="6DD6057C">
      <w:pPr>
        <w:shd w:val="clear" w:color="auto" w:fill="FFFFFF" w:themeFill="background1"/>
        <w:bidi w:val="0"/>
        <w:spacing w:before="30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Key concepts include policy controls, cost controls, access controls, and compliance checks as practical mechanisms for secure, consistent, and auditable cloud adoption.</w:t>
      </w:r>
    </w:p>
    <w:p w:rsidR="30D80C85" w:rsidP="3F2965DE" w:rsidRDefault="30D80C85" w14:paraId="55673658" w14:textId="0529513C">
      <w:pPr>
        <w:pStyle w:val="Heading2"/>
        <w:shd w:val="clear" w:color="auto" w:fill="FFFFFF" w:themeFill="background1"/>
        <w:bidi w:val="0"/>
        <w:spacing w:before="720" w:beforeAutospacing="off" w:after="36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Understanding core governance control areas</w:t>
      </w:r>
    </w:p>
    <w:p w:rsidR="30D80C85" w:rsidP="3F2965DE" w:rsidRDefault="30D80C85" w14:paraId="6A359C57" w14:textId="66168377">
      <w:pPr>
        <w:shd w:val="clear" w:color="auto" w:fill="FFFFFF" w:themeFill="background1"/>
        <w:bidi w:val="0"/>
        <w:spacing w:before="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Governance in multicloud environments is about deliberate, repeatable decision-making. Rather than managing each cloud account or subscription independently, organizations define shared control areas that apply consistently across providers.</w:t>
      </w:r>
    </w:p>
    <w:p w:rsidR="30D80C85" w:rsidP="3F2965DE" w:rsidRDefault="30D80C85" w14:paraId="248DCC29" w14:textId="7B52AB81">
      <w:pPr>
        <w:shd w:val="clear" w:color="auto" w:fill="FFFFFF" w:themeFill="background1"/>
        <w:bidi w:val="0"/>
        <w:spacing w:before="30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At a quick-reference level, four core governance control areas form the backbone of an effective strategy:</w:t>
      </w:r>
    </w:p>
    <w:p w:rsidR="30D80C85" w:rsidP="3F2965DE" w:rsidRDefault="30D80C85" w14:paraId="6DB28C75" w14:textId="42965544">
      <w:pPr>
        <w:pStyle w:val="ListParagraph"/>
        <w:numPr>
          <w:ilvl w:val="0"/>
          <w:numId w:val="27"/>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1"/>
          <w:bCs w:val="1"/>
          <w:i w:val="0"/>
          <w:iCs w:val="0"/>
          <w:caps w:val="0"/>
          <w:smallCaps w:val="0"/>
          <w:noProof w:val="0"/>
          <w:color w:val="1F2937"/>
          <w:sz w:val="24"/>
          <w:szCs w:val="24"/>
          <w:lang w:val="en-US"/>
        </w:rPr>
        <w:t>Policy controls:</w:t>
      </w:r>
      <w:r w:rsidRPr="3F2965DE" w:rsidR="30D80C85">
        <w:rPr>
          <w:rFonts w:ascii="Aptos" w:hAnsi="Aptos" w:eastAsia="Aptos" w:cs="Aptos"/>
          <w:b w:val="0"/>
          <w:bCs w:val="0"/>
          <w:i w:val="0"/>
          <w:iCs w:val="0"/>
          <w:caps w:val="0"/>
          <w:smallCaps w:val="0"/>
          <w:noProof w:val="0"/>
          <w:color w:val="1F2937"/>
          <w:sz w:val="24"/>
          <w:szCs w:val="24"/>
          <w:lang w:val="en-US"/>
        </w:rPr>
        <w:t xml:space="preserve"> Define what is allowed or required when using cloud services</w:t>
      </w:r>
    </w:p>
    <w:p w:rsidR="30D80C85" w:rsidP="3F2965DE" w:rsidRDefault="30D80C85" w14:paraId="0DC7CF16" w14:textId="673C3272">
      <w:pPr>
        <w:pStyle w:val="ListParagraph"/>
        <w:numPr>
          <w:ilvl w:val="0"/>
          <w:numId w:val="27"/>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1"/>
          <w:bCs w:val="1"/>
          <w:i w:val="0"/>
          <w:iCs w:val="0"/>
          <w:caps w:val="0"/>
          <w:smallCaps w:val="0"/>
          <w:noProof w:val="0"/>
          <w:color w:val="1F2937"/>
          <w:sz w:val="24"/>
          <w:szCs w:val="24"/>
          <w:lang w:val="en-US"/>
        </w:rPr>
        <w:t>Cost controls:</w:t>
      </w:r>
      <w:r w:rsidRPr="3F2965DE" w:rsidR="30D80C85">
        <w:rPr>
          <w:rFonts w:ascii="Aptos" w:hAnsi="Aptos" w:eastAsia="Aptos" w:cs="Aptos"/>
          <w:b w:val="0"/>
          <w:bCs w:val="0"/>
          <w:i w:val="0"/>
          <w:iCs w:val="0"/>
          <w:caps w:val="0"/>
          <w:smallCaps w:val="0"/>
          <w:noProof w:val="0"/>
          <w:color w:val="1F2937"/>
          <w:sz w:val="24"/>
          <w:szCs w:val="24"/>
          <w:lang w:val="en-US"/>
        </w:rPr>
        <w:t xml:space="preserve"> Ensure spending is visible, predictable, and aligned to business value</w:t>
      </w:r>
    </w:p>
    <w:p w:rsidR="30D80C85" w:rsidP="3F2965DE" w:rsidRDefault="30D80C85" w14:paraId="74FF5856" w14:textId="203E482B">
      <w:pPr>
        <w:pStyle w:val="ListParagraph"/>
        <w:numPr>
          <w:ilvl w:val="0"/>
          <w:numId w:val="27"/>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1"/>
          <w:bCs w:val="1"/>
          <w:i w:val="0"/>
          <w:iCs w:val="0"/>
          <w:caps w:val="0"/>
          <w:smallCaps w:val="0"/>
          <w:noProof w:val="0"/>
          <w:color w:val="1F2937"/>
          <w:sz w:val="24"/>
          <w:szCs w:val="24"/>
          <w:lang w:val="en-US"/>
        </w:rPr>
        <w:t>Access controls:</w:t>
      </w:r>
      <w:r w:rsidRPr="3F2965DE" w:rsidR="30D80C85">
        <w:rPr>
          <w:rFonts w:ascii="Aptos" w:hAnsi="Aptos" w:eastAsia="Aptos" w:cs="Aptos"/>
          <w:b w:val="0"/>
          <w:bCs w:val="0"/>
          <w:i w:val="0"/>
          <w:iCs w:val="0"/>
          <w:caps w:val="0"/>
          <w:smallCaps w:val="0"/>
          <w:noProof w:val="0"/>
          <w:color w:val="1F2937"/>
          <w:sz w:val="24"/>
          <w:szCs w:val="24"/>
          <w:lang w:val="en-US"/>
        </w:rPr>
        <w:t xml:space="preserve"> Manage who can do what, where, and under which conditions</w:t>
      </w:r>
    </w:p>
    <w:p w:rsidR="30D80C85" w:rsidP="3F2965DE" w:rsidRDefault="30D80C85" w14:paraId="352AB178" w14:textId="05B280DB">
      <w:pPr>
        <w:pStyle w:val="ListParagraph"/>
        <w:numPr>
          <w:ilvl w:val="0"/>
          <w:numId w:val="27"/>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1"/>
          <w:bCs w:val="1"/>
          <w:i w:val="0"/>
          <w:iCs w:val="0"/>
          <w:caps w:val="0"/>
          <w:smallCaps w:val="0"/>
          <w:noProof w:val="0"/>
          <w:color w:val="1F2937"/>
          <w:sz w:val="24"/>
          <w:szCs w:val="24"/>
          <w:lang w:val="en-US"/>
        </w:rPr>
        <w:t>Compliance checks:</w:t>
      </w:r>
      <w:r w:rsidRPr="3F2965DE" w:rsidR="30D80C85">
        <w:rPr>
          <w:rFonts w:ascii="Aptos" w:hAnsi="Aptos" w:eastAsia="Aptos" w:cs="Aptos"/>
          <w:b w:val="0"/>
          <w:bCs w:val="0"/>
          <w:i w:val="0"/>
          <w:iCs w:val="0"/>
          <w:caps w:val="0"/>
          <w:smallCaps w:val="0"/>
          <w:noProof w:val="0"/>
          <w:color w:val="1F2937"/>
          <w:sz w:val="24"/>
          <w:szCs w:val="24"/>
          <w:lang w:val="en-US"/>
        </w:rPr>
        <w:t xml:space="preserve"> Continuously validate that workloads meet internal and external requirements</w:t>
      </w:r>
    </w:p>
    <w:p w:rsidR="30D80C85" w:rsidP="3F2965DE" w:rsidRDefault="30D80C85" w14:paraId="0E119823" w14:textId="73FF7487">
      <w:pPr>
        <w:shd w:val="clear" w:color="auto" w:fill="FFFFFF" w:themeFill="background1"/>
        <w:bidi w:val="0"/>
        <w:spacing w:before="30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Wherever possible, these controls should be automated and implemented as code. Manual governance processes do not scale effectively in hybrid and multicloud environments.</w:t>
      </w:r>
    </w:p>
    <w:p w:rsidR="30D80C85" w:rsidP="3F2965DE" w:rsidRDefault="30D80C85" w14:paraId="14F7E2F9" w14:textId="7C7A126A">
      <w:pPr>
        <w:pStyle w:val="Heading3"/>
        <w:shd w:val="clear" w:color="auto" w:fill="FFFFFF" w:themeFill="background1"/>
        <w:bidi w:val="0"/>
        <w:spacing w:before="480" w:beforeAutospacing="off" w:after="18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Policy controls</w:t>
      </w:r>
    </w:p>
    <w:p w:rsidR="30D80C85" w:rsidP="3F2965DE" w:rsidRDefault="30D80C85" w14:paraId="084E52BF" w14:textId="7EF47ED9">
      <w:pPr>
        <w:shd w:val="clear" w:color="auto" w:fill="FFFFFF" w:themeFill="background1"/>
        <w:bidi w:val="0"/>
        <w:spacing w:before="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Policy controls formalize the rules for resource creation, configuration, and usage across clouds. They must be explicit, versioned, and systematically enforced.</w:t>
      </w:r>
    </w:p>
    <w:p w:rsidR="30D80C85" w:rsidP="3F2965DE" w:rsidRDefault="30D80C85" w14:paraId="36DDD2E8" w14:textId="24B8AFCA">
      <w:pPr>
        <w:shd w:val="clear" w:color="auto" w:fill="FFFFFF" w:themeFill="background1"/>
        <w:bidi w:val="0"/>
        <w:spacing w:before="300" w:beforeAutospacing="off" w:after="30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Typical policy decisions include:</w:t>
      </w:r>
    </w:p>
    <w:p w:rsidR="30D80C85" w:rsidP="3F2965DE" w:rsidRDefault="30D80C85" w14:paraId="327EEE20" w14:textId="000E1458">
      <w:pPr>
        <w:pStyle w:val="ListParagraph"/>
        <w:numPr>
          <w:ilvl w:val="0"/>
          <w:numId w:val="28"/>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Approved services, regions, and deployment models for different data classifications</w:t>
      </w:r>
    </w:p>
    <w:p w:rsidR="30D80C85" w:rsidP="3F2965DE" w:rsidRDefault="30D80C85" w14:paraId="694EA441" w14:textId="7D5CD60F">
      <w:pPr>
        <w:pStyle w:val="ListParagraph"/>
        <w:numPr>
          <w:ilvl w:val="0"/>
          <w:numId w:val="28"/>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Required tagging and naming standards to support cost allocation, ownership, and compliance</w:t>
      </w:r>
    </w:p>
    <w:p w:rsidR="30D80C85" w:rsidP="3F2965DE" w:rsidRDefault="30D80C85" w14:paraId="48ABAED8" w14:textId="6B1ADA3E">
      <w:pPr>
        <w:pStyle w:val="ListParagraph"/>
        <w:numPr>
          <w:ilvl w:val="0"/>
          <w:numId w:val="28"/>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Network and security baselines, such as mandatory encryption, restrictions on public exposure, or required private connectivity</w:t>
      </w:r>
    </w:p>
    <w:p w:rsidR="30D80C85" w:rsidP="3F2965DE" w:rsidRDefault="30D80C85" w14:paraId="02AFBD79" w14:textId="09F048E0">
      <w:pPr>
        <w:shd w:val="clear" w:color="auto" w:fill="FFFFFF" w:themeFill="background1"/>
        <w:bidi w:val="0"/>
        <w:spacing w:before="30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In mature environments, policies are implemented as policy-as-code through guardrails, templates, or organization-level controls. Noncompliant resources are automatically blocked or flagged, translating governance rules into enforceable technical constraints.</w:t>
      </w:r>
    </w:p>
    <w:p w:rsidR="30D80C85" w:rsidP="3F2965DE" w:rsidRDefault="30D80C85" w14:paraId="4E1E1253" w14:textId="7A0D6F2A">
      <w:pPr>
        <w:pStyle w:val="Heading3"/>
        <w:shd w:val="clear" w:color="auto" w:fill="FFFFFF" w:themeFill="background1"/>
        <w:bidi w:val="0"/>
        <w:spacing w:before="480" w:beforeAutospacing="off" w:after="18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Cost controls</w:t>
      </w:r>
    </w:p>
    <w:p w:rsidR="30D80C85" w:rsidP="3F2965DE" w:rsidRDefault="30D80C85" w14:paraId="6D274F8C" w14:textId="34F43241">
      <w:pPr>
        <w:shd w:val="clear" w:color="auto" w:fill="FFFFFF" w:themeFill="background1"/>
        <w:bidi w:val="0"/>
        <w:spacing w:before="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Cost controls provide financial guardrails as cloud usage expands. The goal is to reduce the financial impact of misconfigurations, overprovisioning, or unused resources.</w:t>
      </w:r>
    </w:p>
    <w:p w:rsidR="30D80C85" w:rsidP="3F2965DE" w:rsidRDefault="30D80C85" w14:paraId="142544CD" w14:textId="4665CC3C">
      <w:pPr>
        <w:shd w:val="clear" w:color="auto" w:fill="FFFFFF" w:themeFill="background1"/>
        <w:bidi w:val="0"/>
        <w:spacing w:before="300" w:beforeAutospacing="off" w:after="30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Key elements of cost control include:</w:t>
      </w:r>
    </w:p>
    <w:p w:rsidR="30D80C85" w:rsidP="3F2965DE" w:rsidRDefault="30D80C85" w14:paraId="73D7F6C4" w14:textId="4154918F">
      <w:pPr>
        <w:pStyle w:val="ListParagraph"/>
        <w:numPr>
          <w:ilvl w:val="0"/>
          <w:numId w:val="29"/>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Structured tagging or labelling (owner, environment, cost center, application) to accurately attribute spend</w:t>
      </w:r>
    </w:p>
    <w:p w:rsidR="30D80C85" w:rsidP="3F2965DE" w:rsidRDefault="30D80C85" w14:paraId="38B06AB3" w14:textId="173F496D">
      <w:pPr>
        <w:pStyle w:val="ListParagraph"/>
        <w:numPr>
          <w:ilvl w:val="0"/>
          <w:numId w:val="29"/>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Budgets and alerts at portfolio, product, and environment levels to trigger investigation before overruns escalate</w:t>
      </w:r>
    </w:p>
    <w:p w:rsidR="30D80C85" w:rsidP="3F2965DE" w:rsidRDefault="30D80C85" w14:paraId="7B4B40A7" w14:textId="6508E3A7">
      <w:pPr>
        <w:pStyle w:val="ListParagraph"/>
        <w:numPr>
          <w:ilvl w:val="0"/>
          <w:numId w:val="29"/>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Lifecycle policies that remove unused resources, enforce sizing standards, and promote efficient patterns such as autoscaling or scheduled shutdowns</w:t>
      </w:r>
    </w:p>
    <w:p w:rsidR="30D80C85" w:rsidP="3F2965DE" w:rsidRDefault="30D80C85" w14:paraId="0022CC61" w14:textId="53EBD2DF">
      <w:pPr>
        <w:shd w:val="clear" w:color="auto" w:fill="FFFFFF" w:themeFill="background1"/>
        <w:bidi w:val="0"/>
        <w:spacing w:before="30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Effective cost governance is proactive. Teams should understand cost implications during design and rollout, not only after receiving monthly reports.</w:t>
      </w:r>
    </w:p>
    <w:p w:rsidR="30D80C85" w:rsidP="3F2965DE" w:rsidRDefault="30D80C85" w14:paraId="314B891D" w14:textId="3370D533">
      <w:pPr>
        <w:pStyle w:val="Heading3"/>
        <w:shd w:val="clear" w:color="auto" w:fill="FFFFFF" w:themeFill="background1"/>
        <w:bidi w:val="0"/>
        <w:spacing w:before="480" w:beforeAutospacing="off" w:after="18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Access controls</w:t>
      </w:r>
    </w:p>
    <w:p w:rsidR="30D80C85" w:rsidP="3F2965DE" w:rsidRDefault="30D80C85" w14:paraId="6D88A2C1" w14:textId="0A3CCA2A">
      <w:pPr>
        <w:shd w:val="clear" w:color="auto" w:fill="FFFFFF" w:themeFill="background1"/>
        <w:bidi w:val="0"/>
        <w:spacing w:before="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Access controls govern identities, permissions, and boundaries across multiple providers. Poorly managed access increases both security risk and operational friction.</w:t>
      </w:r>
    </w:p>
    <w:p w:rsidR="30D80C85" w:rsidP="3F2965DE" w:rsidRDefault="30D80C85" w14:paraId="71D9A4AC" w14:textId="550BF5DE">
      <w:pPr>
        <w:shd w:val="clear" w:color="auto" w:fill="FFFFFF" w:themeFill="background1"/>
        <w:bidi w:val="0"/>
        <w:spacing w:before="300" w:beforeAutospacing="off" w:after="30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Practical access governance focuses on:</w:t>
      </w:r>
    </w:p>
    <w:p w:rsidR="30D80C85" w:rsidP="3F2965DE" w:rsidRDefault="30D80C85" w14:paraId="616F7C81" w14:textId="5406E876">
      <w:pPr>
        <w:pStyle w:val="ListParagraph"/>
        <w:numPr>
          <w:ilvl w:val="0"/>
          <w:numId w:val="30"/>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1"/>
          <w:bCs w:val="1"/>
          <w:i w:val="0"/>
          <w:iCs w:val="0"/>
          <w:caps w:val="0"/>
          <w:smallCaps w:val="0"/>
          <w:noProof w:val="0"/>
          <w:color w:val="1F2937"/>
          <w:sz w:val="24"/>
          <w:szCs w:val="24"/>
          <w:lang w:val="en-US"/>
        </w:rPr>
        <w:t>Central identity:</w:t>
      </w:r>
      <w:r w:rsidRPr="3F2965DE" w:rsidR="30D80C85">
        <w:rPr>
          <w:rFonts w:ascii="Aptos" w:hAnsi="Aptos" w:eastAsia="Aptos" w:cs="Aptos"/>
          <w:b w:val="0"/>
          <w:bCs w:val="0"/>
          <w:i w:val="0"/>
          <w:iCs w:val="0"/>
          <w:caps w:val="0"/>
          <w:smallCaps w:val="0"/>
          <w:noProof w:val="0"/>
          <w:color w:val="1F2937"/>
          <w:sz w:val="24"/>
          <w:szCs w:val="24"/>
          <w:lang w:val="en-US"/>
        </w:rPr>
        <w:t xml:space="preserve"> Federating access through enterprise identity systems rather than creating separate local users in each cloud</w:t>
      </w:r>
    </w:p>
    <w:p w:rsidR="30D80C85" w:rsidP="3F2965DE" w:rsidRDefault="30D80C85" w14:paraId="42B1488B" w14:textId="613000F8">
      <w:pPr>
        <w:pStyle w:val="ListParagraph"/>
        <w:numPr>
          <w:ilvl w:val="0"/>
          <w:numId w:val="30"/>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1"/>
          <w:bCs w:val="1"/>
          <w:i w:val="0"/>
          <w:iCs w:val="0"/>
          <w:caps w:val="0"/>
          <w:smallCaps w:val="0"/>
          <w:noProof w:val="0"/>
          <w:color w:val="1F2937"/>
          <w:sz w:val="24"/>
          <w:szCs w:val="24"/>
          <w:lang w:val="en-US"/>
        </w:rPr>
        <w:t>Role design and least privilege:</w:t>
      </w:r>
      <w:r w:rsidRPr="3F2965DE" w:rsidR="30D80C85">
        <w:rPr>
          <w:rFonts w:ascii="Aptos" w:hAnsi="Aptos" w:eastAsia="Aptos" w:cs="Aptos"/>
          <w:b w:val="0"/>
          <w:bCs w:val="0"/>
          <w:i w:val="0"/>
          <w:iCs w:val="0"/>
          <w:caps w:val="0"/>
          <w:smallCaps w:val="0"/>
          <w:noProof w:val="0"/>
          <w:color w:val="1F2937"/>
          <w:sz w:val="24"/>
          <w:szCs w:val="24"/>
          <w:lang w:val="en-US"/>
        </w:rPr>
        <w:t xml:space="preserve"> Standardized role patterns (for example, reader, operator, owner) with clearly defined permissions and separation of duties</w:t>
      </w:r>
    </w:p>
    <w:p w:rsidR="30D80C85" w:rsidP="3F2965DE" w:rsidRDefault="30D80C85" w14:paraId="7600D310" w14:textId="1BA5322A">
      <w:pPr>
        <w:pStyle w:val="ListParagraph"/>
        <w:numPr>
          <w:ilvl w:val="0"/>
          <w:numId w:val="30"/>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1"/>
          <w:bCs w:val="1"/>
          <w:i w:val="0"/>
          <w:iCs w:val="0"/>
          <w:caps w:val="0"/>
          <w:smallCaps w:val="0"/>
          <w:noProof w:val="0"/>
          <w:color w:val="1F2937"/>
          <w:sz w:val="24"/>
          <w:szCs w:val="24"/>
          <w:lang w:val="en-US"/>
        </w:rPr>
        <w:t>Environment and data boundaries:</w:t>
      </w:r>
      <w:r w:rsidRPr="3F2965DE" w:rsidR="30D80C85">
        <w:rPr>
          <w:rFonts w:ascii="Aptos" w:hAnsi="Aptos" w:eastAsia="Aptos" w:cs="Aptos"/>
          <w:b w:val="0"/>
          <w:bCs w:val="0"/>
          <w:i w:val="0"/>
          <w:iCs w:val="0"/>
          <w:caps w:val="0"/>
          <w:smallCaps w:val="0"/>
          <w:noProof w:val="0"/>
          <w:color w:val="1F2937"/>
          <w:sz w:val="24"/>
          <w:szCs w:val="24"/>
          <w:lang w:val="en-US"/>
        </w:rPr>
        <w:t xml:space="preserve"> Stronger controls and additional approvals for production and sensitive environments compared to development or test</w:t>
      </w:r>
    </w:p>
    <w:p w:rsidR="30D80C85" w:rsidP="3F2965DE" w:rsidRDefault="30D80C85" w14:paraId="0FDAFA75" w14:textId="55EFFD95">
      <w:pPr>
        <w:shd w:val="clear" w:color="auto" w:fill="FFFFFF" w:themeFill="background1"/>
        <w:bidi w:val="0"/>
        <w:spacing w:before="30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Access permissions should be reviewed regularly and integrated with joiner–mover–leaver processes to ensure permissions reflect current roles and are removed when no longer required.</w:t>
      </w:r>
    </w:p>
    <w:p w:rsidR="30D80C85" w:rsidP="3F2965DE" w:rsidRDefault="30D80C85" w14:paraId="7CE2BAEF" w14:textId="079A17E9">
      <w:pPr>
        <w:pStyle w:val="Heading3"/>
        <w:shd w:val="clear" w:color="auto" w:fill="FFFFFF" w:themeFill="background1"/>
        <w:bidi w:val="0"/>
        <w:spacing w:before="480" w:beforeAutospacing="off" w:after="18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Compliance checks</w:t>
      </w:r>
    </w:p>
    <w:p w:rsidR="30D80C85" w:rsidP="3F2965DE" w:rsidRDefault="30D80C85" w14:paraId="34F1A1D1" w14:textId="0A2E003A">
      <w:pPr>
        <w:shd w:val="clear" w:color="auto" w:fill="FFFFFF" w:themeFill="background1"/>
        <w:bidi w:val="0"/>
        <w:spacing w:before="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Compliance checks translate regulatory, contractual, and internal risk requirements into technical verification processes. Effective compliance depends on accurate visibility into both current and desired system states.</w:t>
      </w:r>
    </w:p>
    <w:p w:rsidR="30D80C85" w:rsidP="3F2965DE" w:rsidRDefault="30D80C85" w14:paraId="7DFFD90C" w14:textId="6C5FEB7F">
      <w:pPr>
        <w:shd w:val="clear" w:color="auto" w:fill="FFFFFF" w:themeFill="background1"/>
        <w:bidi w:val="0"/>
        <w:spacing w:before="30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A governance quick reference for compliance typically includes:</w:t>
      </w:r>
    </w:p>
    <w:p w:rsidR="30D80C85" w:rsidP="3F2965DE" w:rsidRDefault="30D80C85" w14:paraId="53D655DA" w14:textId="52ED61D7">
      <w:pPr>
        <w:pStyle w:val="ListParagraph"/>
        <w:numPr>
          <w:ilvl w:val="0"/>
          <w:numId w:val="31"/>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Baseline configuration standards (for example, encryption defaults, logging requirements, network segmentation) aligned with frameworks such as CIS or internal policies</w:t>
      </w:r>
    </w:p>
    <w:p w:rsidR="30D80C85" w:rsidP="3F2965DE" w:rsidRDefault="30D80C85" w14:paraId="7B72CEA7" w14:textId="0AF58F30">
      <w:pPr>
        <w:pStyle w:val="ListParagraph"/>
        <w:numPr>
          <w:ilvl w:val="0"/>
          <w:numId w:val="31"/>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Continuous scanning for misconfigurations, vulnerabilities, and drift from approved baselines</w:t>
      </w:r>
    </w:p>
    <w:p w:rsidR="30D80C85" w:rsidP="3F2965DE" w:rsidRDefault="30D80C85" w14:paraId="50380482" w14:textId="764967C3">
      <w:pPr>
        <w:pStyle w:val="ListParagraph"/>
        <w:numPr>
          <w:ilvl w:val="0"/>
          <w:numId w:val="31"/>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Evidence collection and reporting for audits, including change history, approvals, and access logs</w:t>
      </w:r>
    </w:p>
    <w:p w:rsidR="30D80C85" w:rsidP="3F2965DE" w:rsidRDefault="30D80C85" w14:paraId="2CB899CC" w14:textId="29F5BCF6">
      <w:pPr>
        <w:shd w:val="clear" w:color="auto" w:fill="FFFFFF" w:themeFill="background1"/>
        <w:bidi w:val="0"/>
        <w:spacing w:before="30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Rather than treating compliance as a one-time exercise, MultiCloud governance should embed continuous assurance into pipelines and operational tooling.</w:t>
      </w:r>
    </w:p>
    <w:p w:rsidR="30D80C85" w:rsidP="3F2965DE" w:rsidRDefault="30D80C85" w14:paraId="7A769AA6" w14:textId="608552B0">
      <w:pPr>
        <w:pStyle w:val="Heading2"/>
        <w:shd w:val="clear" w:color="auto" w:fill="FFFFFF" w:themeFill="background1"/>
        <w:bidi w:val="0"/>
        <w:spacing w:before="720" w:beforeAutospacing="off" w:after="36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Standard governance checkpoints</w:t>
      </w:r>
    </w:p>
    <w:p w:rsidR="30D80C85" w:rsidP="3F2965DE" w:rsidRDefault="30D80C85" w14:paraId="3E806893" w14:textId="49D21FF7">
      <w:pPr>
        <w:shd w:val="clear" w:color="auto" w:fill="FFFFFF" w:themeFill="background1"/>
        <w:bidi w:val="0"/>
        <w:spacing w:before="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Governance checkpoints are defined stages in the workload lifecycle where controls are explicitly verified. A practical model organizes checkpoints into four phases: Plan, Design, Deploy, and Operate.</w:t>
      </w:r>
    </w:p>
    <w:p w:rsidR="30D80C85" w:rsidP="3F2965DE" w:rsidRDefault="30D80C85" w14:paraId="21F8BD0C" w14:textId="478F22AA">
      <w:pPr>
        <w:pStyle w:val="Heading3"/>
        <w:shd w:val="clear" w:color="auto" w:fill="FFFFFF" w:themeFill="background1"/>
        <w:bidi w:val="0"/>
        <w:spacing w:before="480" w:beforeAutospacing="off" w:after="18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Plan</w:t>
      </w:r>
    </w:p>
    <w:p w:rsidR="30D80C85" w:rsidP="3F2965DE" w:rsidRDefault="30D80C85" w14:paraId="6792D766" w14:textId="2D7C10BB">
      <w:pPr>
        <w:shd w:val="clear" w:color="auto" w:fill="FFFFFF" w:themeFill="background1"/>
        <w:bidi w:val="0"/>
        <w:spacing w:before="0" w:beforeAutospacing="off" w:after="30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During planning and onboarding:</w:t>
      </w:r>
    </w:p>
    <w:p w:rsidR="30D80C85" w:rsidP="3F2965DE" w:rsidRDefault="30D80C85" w14:paraId="4DD16B59" w14:textId="0BCD8BC9">
      <w:pPr>
        <w:pStyle w:val="ListParagraph"/>
        <w:numPr>
          <w:ilvl w:val="0"/>
          <w:numId w:val="32"/>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Identify business owner, data classification, and applicable regulations</w:t>
      </w:r>
    </w:p>
    <w:p w:rsidR="30D80C85" w:rsidP="3F2965DE" w:rsidRDefault="30D80C85" w14:paraId="785A1D48" w14:textId="543415BA">
      <w:pPr>
        <w:pStyle w:val="ListParagraph"/>
        <w:numPr>
          <w:ilvl w:val="0"/>
          <w:numId w:val="32"/>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Select allowed clouds, regions, and service categories based on policy and risk</w:t>
      </w:r>
    </w:p>
    <w:p w:rsidR="30D80C85" w:rsidP="3F2965DE" w:rsidRDefault="30D80C85" w14:paraId="6453F3C4" w14:textId="7CA4294E">
      <w:pPr>
        <w:pStyle w:val="ListParagraph"/>
        <w:numPr>
          <w:ilvl w:val="0"/>
          <w:numId w:val="32"/>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Establish initial budgets, cost allocation tags, and support models</w:t>
      </w:r>
    </w:p>
    <w:p w:rsidR="30D80C85" w:rsidP="3F2965DE" w:rsidRDefault="30D80C85" w14:paraId="32BA5F69" w14:textId="23E6571B">
      <w:pPr>
        <w:pStyle w:val="Heading3"/>
        <w:shd w:val="clear" w:color="auto" w:fill="FFFFFF" w:themeFill="background1"/>
        <w:bidi w:val="0"/>
        <w:spacing w:before="480" w:beforeAutospacing="off" w:after="18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Design</w:t>
      </w:r>
    </w:p>
    <w:p w:rsidR="30D80C85" w:rsidP="3F2965DE" w:rsidRDefault="30D80C85" w14:paraId="7F16EB67" w14:textId="0EA572C5">
      <w:pPr>
        <w:shd w:val="clear" w:color="auto" w:fill="FFFFFF" w:themeFill="background1"/>
        <w:bidi w:val="0"/>
        <w:spacing w:before="0" w:beforeAutospacing="off" w:after="30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At design review:</w:t>
      </w:r>
    </w:p>
    <w:p w:rsidR="30D80C85" w:rsidP="3F2965DE" w:rsidRDefault="30D80C85" w14:paraId="58AA8D2E" w14:textId="7D034BC4">
      <w:pPr>
        <w:pStyle w:val="ListParagraph"/>
        <w:numPr>
          <w:ilvl w:val="0"/>
          <w:numId w:val="33"/>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Validate architecture against standard patterns and policy baselines</w:t>
      </w:r>
    </w:p>
    <w:p w:rsidR="30D80C85" w:rsidP="3F2965DE" w:rsidRDefault="30D80C85" w14:paraId="7AAA342D" w14:textId="2D98E55C">
      <w:pPr>
        <w:pStyle w:val="ListParagraph"/>
        <w:numPr>
          <w:ilvl w:val="0"/>
          <w:numId w:val="33"/>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Confirm identity, access, and network models (segmentation, connectivity, trust boundaries)</w:t>
      </w:r>
    </w:p>
    <w:p w:rsidR="30D80C85" w:rsidP="3F2965DE" w:rsidRDefault="30D80C85" w14:paraId="32CB9C53" w14:textId="708B408A">
      <w:pPr>
        <w:pStyle w:val="ListParagraph"/>
        <w:numPr>
          <w:ilvl w:val="0"/>
          <w:numId w:val="33"/>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Map workload requirements to compliance controls and identify additional safeguards if needed</w:t>
      </w:r>
    </w:p>
    <w:p w:rsidR="30D80C85" w:rsidP="3F2965DE" w:rsidRDefault="30D80C85" w14:paraId="5DB7DA32" w14:textId="36D1C6DA">
      <w:pPr>
        <w:pStyle w:val="Heading3"/>
        <w:shd w:val="clear" w:color="auto" w:fill="FFFFFF" w:themeFill="background1"/>
        <w:bidi w:val="0"/>
        <w:spacing w:before="480" w:beforeAutospacing="off" w:after="18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Deploy</w:t>
      </w:r>
    </w:p>
    <w:p w:rsidR="30D80C85" w:rsidP="3F2965DE" w:rsidRDefault="30D80C85" w14:paraId="42720209" w14:textId="6122906F">
      <w:pPr>
        <w:shd w:val="clear" w:color="auto" w:fill="FFFFFF" w:themeFill="background1"/>
        <w:bidi w:val="0"/>
        <w:spacing w:before="0" w:beforeAutospacing="off" w:after="30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Before and during deployment:</w:t>
      </w:r>
    </w:p>
    <w:p w:rsidR="30D80C85" w:rsidP="3F2965DE" w:rsidRDefault="30D80C85" w14:paraId="687E3C15" w14:textId="4A706E21">
      <w:pPr>
        <w:pStyle w:val="ListParagraph"/>
        <w:numPr>
          <w:ilvl w:val="0"/>
          <w:numId w:val="34"/>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Apply policy-as-code and standardized templates to enforce compliance at provisioning time</w:t>
      </w:r>
    </w:p>
    <w:p w:rsidR="30D80C85" w:rsidP="3F2965DE" w:rsidRDefault="30D80C85" w14:paraId="4183ACE8" w14:textId="2940C51B">
      <w:pPr>
        <w:pStyle w:val="ListParagraph"/>
        <w:numPr>
          <w:ilvl w:val="0"/>
          <w:numId w:val="34"/>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Run automated security and compliance scans within CI/CD pipelines</w:t>
      </w:r>
    </w:p>
    <w:p w:rsidR="30D80C85" w:rsidP="3F2965DE" w:rsidRDefault="30D80C85" w14:paraId="7C84EA93" w14:textId="1D70BF99">
      <w:pPr>
        <w:pStyle w:val="ListParagraph"/>
        <w:numPr>
          <w:ilvl w:val="0"/>
          <w:numId w:val="34"/>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Confirm logging, monitoring, and access controls function correctly in nonproduction environments</w:t>
      </w:r>
    </w:p>
    <w:p w:rsidR="30D80C85" w:rsidP="3F2965DE" w:rsidRDefault="30D80C85" w14:paraId="681A109A" w14:textId="6A427DDC">
      <w:pPr>
        <w:pStyle w:val="Heading3"/>
        <w:shd w:val="clear" w:color="auto" w:fill="FFFFFF" w:themeFill="background1"/>
        <w:bidi w:val="0"/>
        <w:spacing w:before="480" w:beforeAutospacing="off" w:after="18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Operate</w:t>
      </w:r>
    </w:p>
    <w:p w:rsidR="30D80C85" w:rsidP="3F2965DE" w:rsidRDefault="30D80C85" w14:paraId="78015DB0" w14:textId="79D0080D">
      <w:pPr>
        <w:shd w:val="clear" w:color="auto" w:fill="FFFFFF" w:themeFill="background1"/>
        <w:bidi w:val="0"/>
        <w:spacing w:before="0" w:beforeAutospacing="off" w:after="30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During ongoing operations:</w:t>
      </w:r>
    </w:p>
    <w:p w:rsidR="30D80C85" w:rsidP="3F2965DE" w:rsidRDefault="30D80C85" w14:paraId="0D13211E" w14:textId="27287CB1">
      <w:pPr>
        <w:pStyle w:val="ListParagraph"/>
        <w:numPr>
          <w:ilvl w:val="0"/>
          <w:numId w:val="35"/>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Review cost, security, and compliance dashboards regularly</w:t>
      </w:r>
    </w:p>
    <w:p w:rsidR="30D80C85" w:rsidP="3F2965DE" w:rsidRDefault="30D80C85" w14:paraId="538199D3" w14:textId="5AD5D7B8">
      <w:pPr>
        <w:pStyle w:val="ListParagraph"/>
        <w:numPr>
          <w:ilvl w:val="0"/>
          <w:numId w:val="35"/>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Conduct periodic access reviews and adjust permissions as roles evolve</w:t>
      </w:r>
    </w:p>
    <w:p w:rsidR="30D80C85" w:rsidP="3F2965DE" w:rsidRDefault="30D80C85" w14:paraId="7DC328E5" w14:textId="32C965E6">
      <w:pPr>
        <w:pStyle w:val="ListParagraph"/>
        <w:numPr>
          <w:ilvl w:val="0"/>
          <w:numId w:val="35"/>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Perform governance and architecture reviews after major incidents or significant changes, updating policies as needed</w:t>
      </w:r>
    </w:p>
    <w:p w:rsidR="30D80C85" w:rsidP="3F2965DE" w:rsidRDefault="30D80C85" w14:paraId="56B01040" w14:textId="63E5B933">
      <w:pPr>
        <w:shd w:val="clear" w:color="auto" w:fill="FFFFFF" w:themeFill="background1"/>
        <w:bidi w:val="0"/>
        <w:spacing w:before="30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These checkpoints should remain lightweight but consistent, giving teams a clear model for when to validate governance alignment.</w:t>
      </w:r>
    </w:p>
    <w:p w:rsidR="30D80C85" w:rsidP="3F2965DE" w:rsidRDefault="30D80C85" w14:paraId="58392384" w14:textId="64C576E9">
      <w:pPr>
        <w:pStyle w:val="Heading2"/>
        <w:shd w:val="clear" w:color="auto" w:fill="FFFFFF" w:themeFill="background1"/>
        <w:bidi w:val="0"/>
        <w:spacing w:before="720" w:beforeAutospacing="off" w:after="36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Using this quick reference</w:t>
      </w:r>
    </w:p>
    <w:p w:rsidR="30D80C85" w:rsidP="3F2965DE" w:rsidRDefault="30D80C85" w14:paraId="6C24C7FE" w14:textId="725C1CBA">
      <w:pPr>
        <w:shd w:val="clear" w:color="auto" w:fill="FFFFFF" w:themeFill="background1"/>
        <w:bidi w:val="0"/>
        <w:spacing w:before="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Learners can use this governance quick reference as a checklist when designing or assessing any hybrid or multicloud workload. For each workload, ask:</w:t>
      </w:r>
    </w:p>
    <w:p w:rsidR="30D80C85" w:rsidP="3F2965DE" w:rsidRDefault="30D80C85" w14:paraId="46987990" w14:textId="591ADE70">
      <w:pPr>
        <w:pStyle w:val="ListParagraph"/>
        <w:numPr>
          <w:ilvl w:val="0"/>
          <w:numId w:val="36"/>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Are policy, cost, access, and compliance controls clearly defined and automated where possible?</w:t>
      </w:r>
    </w:p>
    <w:p w:rsidR="30D80C85" w:rsidP="3F2965DE" w:rsidRDefault="30D80C85" w14:paraId="05E15635" w14:textId="1AD03782">
      <w:pPr>
        <w:pStyle w:val="ListParagraph"/>
        <w:numPr>
          <w:ilvl w:val="0"/>
          <w:numId w:val="36"/>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Which governance checkpoints have been completed, and which require attention before production or major change?</w:t>
      </w:r>
    </w:p>
    <w:p w:rsidR="30D80C85" w:rsidP="3F2965DE" w:rsidRDefault="30D80C85" w14:paraId="1DE93808" w14:textId="165A32BF">
      <w:pPr>
        <w:shd w:val="clear" w:color="auto" w:fill="FFFFFF" w:themeFill="background1"/>
        <w:bidi w:val="0"/>
        <w:spacing w:before="30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Clear governance control areas and lifecycle checkpoints reduce the risk of inconsistent, insecure, or noncompliant cloud usage. Over time, these practices become embedded in everyday operations rather than applied only during audits or incidents.</w:t>
      </w:r>
    </w:p>
    <w:p w:rsidR="30D80C85" w:rsidP="3F2965DE" w:rsidRDefault="30D80C85" w14:paraId="2809389E" w14:textId="67635E0D">
      <w:pPr>
        <w:pStyle w:val="Heading2"/>
        <w:shd w:val="clear" w:color="auto" w:fill="FFFFFF" w:themeFill="background1"/>
        <w:bidi w:val="0"/>
        <w:spacing w:before="720" w:beforeAutospacing="off" w:after="36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Summary</w:t>
      </w:r>
    </w:p>
    <w:p w:rsidR="30D80C85" w:rsidP="3F2965DE" w:rsidRDefault="30D80C85" w14:paraId="263CD31C" w14:textId="116755A7">
      <w:pPr>
        <w:shd w:val="clear" w:color="auto" w:fill="FFFFFF" w:themeFill="background1"/>
        <w:bidi w:val="0"/>
        <w:spacing w:before="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In this reading, you learned that:</w:t>
      </w:r>
    </w:p>
    <w:p w:rsidR="30D80C85" w:rsidP="3F2965DE" w:rsidRDefault="30D80C85" w14:paraId="0E904395" w14:textId="35CF4000">
      <w:pPr>
        <w:pStyle w:val="ListParagraph"/>
        <w:numPr>
          <w:ilvl w:val="0"/>
          <w:numId w:val="37"/>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Governance in hybrid and multicloud environments must be structured, repeatable, and automated wherever possible.</w:t>
      </w:r>
    </w:p>
    <w:p w:rsidR="30D80C85" w:rsidP="3F2965DE" w:rsidRDefault="30D80C85" w14:paraId="6C5DC988" w14:textId="1C734176">
      <w:pPr>
        <w:pStyle w:val="ListParagraph"/>
        <w:numPr>
          <w:ilvl w:val="0"/>
          <w:numId w:val="37"/>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Effective multicloud governance is built on four core control areas: policy, cost, access, and compliance.</w:t>
      </w:r>
    </w:p>
    <w:p w:rsidR="30D80C85" w:rsidP="3F2965DE" w:rsidRDefault="30D80C85" w14:paraId="10A59CE3" w14:textId="6BE32AE5">
      <w:pPr>
        <w:pStyle w:val="ListParagraph"/>
        <w:numPr>
          <w:ilvl w:val="0"/>
          <w:numId w:val="37"/>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Policy-as-code and automation are essential for enforcing standards consistently across providers and preventing configuration drift.</w:t>
      </w:r>
    </w:p>
    <w:p w:rsidR="30D80C85" w:rsidP="3F2965DE" w:rsidRDefault="30D80C85" w14:paraId="6BAC2DDE" w14:textId="0C0E34E7">
      <w:pPr>
        <w:pStyle w:val="ListParagraph"/>
        <w:numPr>
          <w:ilvl w:val="0"/>
          <w:numId w:val="37"/>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Governance checkpoints across Plan, Design, Deploy, and Operate phases ensure controls are validated at the right time in the workload lifecycle.</w:t>
      </w:r>
    </w:p>
    <w:p w:rsidR="30D80C85" w:rsidP="3F2965DE" w:rsidRDefault="30D80C85" w14:paraId="2FCB360B" w14:textId="165556DD">
      <w:pPr>
        <w:pStyle w:val="ListParagraph"/>
        <w:numPr>
          <w:ilvl w:val="0"/>
          <w:numId w:val="37"/>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Proactive cost, access, and compliance monitoring reduces financial risk, security exposure, and audit gaps before they escalate.</w:t>
      </w:r>
    </w:p>
    <w:p w:rsidR="30D80C85" w:rsidP="3F2965DE" w:rsidRDefault="30D80C85" w14:paraId="2B549B84" w14:textId="017DD5BF">
      <w:pPr>
        <w:pStyle w:val="ListParagraph"/>
        <w:numPr>
          <w:ilvl w:val="0"/>
          <w:numId w:val="37"/>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Embedding governance into everyday workflows transforms it from a reactive control mechanism into a continuous assurance capability.</w:t>
      </w:r>
    </w:p>
    <w:p w:rsidR="30D80C85" w:rsidP="3F2965DE" w:rsidRDefault="30D80C85" w14:paraId="7C03417F" w14:textId="5979E48D">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this video on Selecting Architecture Patterns for Availability and Redundancy.  After watching this video, you'll be able to  Identify common architecture patterns used to achieve availability and redundancy  Explain when to use active-active, active-passive, and distributed patterns  Evaluate tradeoffs between resilience, complexity, and cost  And apply appropriate availability patterns to hybrid and multi-cloud designs  Designing for availability is not only about adding more servers.  It's about selecting architecture patterns that align with business uptime requirements,  recovery objectives, and operational constraints.  In hybrid and multi-cloud environments, failures can occur at many levels – zones,  regions, providers, or network boundaries.  Architecture patterns define how systems respond when those failures happen.  Let's begin with understanding the most commonly used availability patterns.  In an active-active architecture, multiple instances of an application run simultaneously  in different zones, regions, or cloud providers, all instances actively serve traffic. </w:t>
      </w:r>
    </w:p>
    <w:p w:rsidR="30D80C85" w:rsidP="3F2965DE" w:rsidRDefault="30D80C85" w14:paraId="28C74BA1" w14:textId="0E573452">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 xml:space="preserve">Traffic is distributed using global load balancers, DNS routing, or traffic management services.  If one location fails, traffic is automatically routed to the remaining healthy instances.  Because all environments are already live, failover is fast and often transparent to users.  Active-active designs require consistent version management across locations,  careful handling of distributed state and data replication,  and strong observability to detect partial failures.  While this pattern delivers high availability and improved global performance,  it also increases operational complexity and cost.  In an active-passive model, a primary environment handles all production traffic.  A second environment remains on standby and only becomes active if the primary fails. </w:t>
      </w:r>
    </w:p>
    <w:p w:rsidR="30D80C85" w:rsidP="3F2965DE" w:rsidRDefault="30D80C85" w14:paraId="6804D817" w14:textId="7E918D17">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 xml:space="preserve">The passive site might be cold, infrastructure-defined but not running,  warm, partially running and periodically synchronized,  hot, fully running and continuously synchronized.  When failure occurs, traffic is redirected to the standby environment.  Failover can be automated or executed through predefined runbooks.  Active-passive architectures are typically simpler to manage than active-active setups  and can be more cost-effective. However, failover may introduce brief service disruptions,  and synchronization mechanisms must ensure that data loss remains within  acceptable recovery point objectives. Spreading workloads across multiple  availability zones within a single region protects against zone-level failures while  maintaining low latency. This is often the baseline availability model for production systems. </w:t>
      </w:r>
    </w:p>
    <w:p w:rsidR="30D80C85" w:rsidP="3F2965DE" w:rsidRDefault="30D80C85" w14:paraId="542E3F2E" w14:textId="1829A1C7">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 xml:space="preserve">Deploying workloads across regions increases resilience against regional outages  and improves performance for geographically distributed users.  However, cross-region replication, data consistency,  and traffic routing introduce additional complexity.  When extending to hybrid or multi-cloud deployments,  these challenges increase further due to provider differences in networking and identity systems.  Availability patterns are not only about infrastructure placement.  Application design also plays a critical role. Stateless services, where session data is  externalized to shared data stores, make scaling and failover easier.  Distributed system patterns, such as retries, circuit breakers, and graceful degradation,  help applications tolerate partial failures instead of cascading into system-wide outages. </w:t>
      </w:r>
    </w:p>
    <w:p w:rsidR="30D80C85" w:rsidP="3F2965DE" w:rsidRDefault="30D80C85" w14:paraId="5788CC2F" w14:textId="5582C1C4">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 xml:space="preserve">Selecting availability patterns, therefore, requires coordination between infrastructure  architecture and application design. No single availability model fits every workload.  When selecting an architecture pattern, teams should evaluate required uptime targets and SLAs,  acceptable recovery time and recovery point objectives, data consistency requirements,  geographic user distribution, budget, and operational maturity.  For example, mission-critical, customer-facing systems with global users  may justify active-active, multi-region designs.  Internal business applications may operate effectively with active-passive  or single-region multi-zone setups. Hybrid systems may combine patterns,  for example, active-active within a cloud region and active-passive between on-premises  and cloud environments. The goal is not maximum redundancy at any cost,  but appropriate redundancy aligned with business needs. </w:t>
      </w:r>
    </w:p>
    <w:p w:rsidR="30D80C85" w:rsidP="3F2965DE" w:rsidRDefault="30D80C85" w14:paraId="2F0939D7" w14:textId="1712E93B">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 xml:space="preserve">Selecting architecture patterns for availability and redundancy is a balancing act.  As deployment scope expands from single-zone to multi-zone, multi-region, and multi-cloud,  resilience improves. At the same time, coordination overhead,  cost, and operational risk also increases. Effective architects carefully evaluate trade-offs,  intentionally apply patterns, and ensure that infrastructure, application design,  and operational processes work together. In this video, you learned that  Active-active architectures provide high availability with simultaneous traffic  handling across locations. Active-passive models offer simpler redundancy and standby failover.  Multi-zone and multi-region deployments protect against broader failure domains. </w:t>
      </w:r>
    </w:p>
    <w:p w:rsidR="30D80C85" w:rsidP="3F2965DE" w:rsidRDefault="30D80C85" w14:paraId="4B4C81B5" w14:textId="5011B1B8">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Stateless and distributed application designs improve resilience.  Availability patterns must balance uptime requirements, cost, complexity,  and operational capability.</w:t>
      </w:r>
    </w:p>
    <w:p w:rsidR="30D80C85" w:rsidP="3F2965DE" w:rsidRDefault="30D80C85" w14:paraId="0A20A9B2" w14:textId="5B6A4F04">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 xml:space="preserve">Welcome to this video, Workload Portability with Containers. After watching this video,  you'll be able to  Explain how containers support workload portability  Identify platform design choices that strengthen portability  And recognize the practical limits of container portability  In hybrid and multi-cloud environments, applications rarely live in just one place.  They may start in development on a laptop, move to an on-premises cluster for testing,  and then run into one or more public clouds, or even at the edge.  Each of these environments has different infrastructure,  networking models, and operational characteristics.  Without a standard way to package and run applications,  moving workloads between them becomes complex and error-prone.  This is the portability problem, and this is where containers come in.  Containers are the primary mechanism for achieving workload portability. </w:t>
      </w:r>
    </w:p>
    <w:p w:rsidR="30D80C85" w:rsidP="3F2965DE" w:rsidRDefault="30D80C85" w14:paraId="3B6E2D00" w14:textId="375FB187">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 xml:space="preserve">They package an application together with its runtime dependencies,  such as libraries, binaries, and configuration,  into a lightweight, standardized unit called an image.  Because everything the application needs is bundled together,  the same container image runs consistently across development,  testing, and production environments,  regardless of the underlying operating system or cloud provider.  In other words, containers act as a runtime abstraction layer.  They isolate application logic from host-specific details.  Instead of rebuilding or reconfiguring the application for each provider,  teams deploy the same container image everywhere.  This consistency reduces operational friction.  Automation replaces manual configuration changes. </w:t>
      </w:r>
    </w:p>
    <w:p w:rsidR="30D80C85" w:rsidP="3F2965DE" w:rsidRDefault="30D80C85" w14:paraId="4E49F06D" w14:textId="16D74147">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 xml:space="preserve">Provider-specific build steps are eliminated.  Logging, metrics, and tracing pipelines can also be standardized  because the runtime model is predictable.  However, containers are not alone.  To make portability sustainable at scale, platform design becomes critical.  Portability depends on immutable versioned artifacts.  Container images serve as read-only templates from which running containers are created.  Because they are immutable, deployments are reproducible and auditable. </w:t>
      </w:r>
    </w:p>
    <w:p w:rsidR="30D80C85" w:rsidP="3F2965DE" w:rsidRDefault="30D80C85" w14:paraId="4BAD1947" w14:textId="3AF050EA">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 xml:space="preserve">Container registries then act as the system of record.  They provide  A single source of truth for approved images  Security scanning and policy enforcement before deployment  Consistent promotion of the same image from development to staging to production  In hybrid and multi-cloud architectures, registries anchor portability.  They ensure that the exact same artifact is deployed across environments.  When containers provide portability at the application level,  orchestration platforms provide the control plane that makes portability scalable.  Orchestration platforms automate scheduling, scaling, restart behavior,  and desired state reconciliation.  Operators declare the desired system state, such as the number of replicas,  and the platform continuously works to align actual state with that definition.  This creates operational consistency across clusters, regions, and even providers. </w:t>
      </w:r>
    </w:p>
    <w:p w:rsidR="30D80C85" w:rsidP="3F2965DE" w:rsidRDefault="30D80C85" w14:paraId="6DF77561" w14:textId="08DDAF92">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 xml:space="preserve">Policies, deployment workflows, and governance controls can be applied uniformly.  In that sense, orchestration multiplies portability.  It standardizes lifecycle management,  so teams don't need different operational playbooks for each environment.  Strategies, such as canary deployment  and blue-green rollouts, allow teams to move workloads gradually and safely.  Multi-zone and multi-region distribution improve availability.  Automated health checks and self-healing workflows reduce mean time to recovery.  Together, these patterns make cross-environment movement lower risk and more predictable. </w:t>
      </w:r>
    </w:p>
    <w:p w:rsidR="30D80C85" w:rsidP="3F2965DE" w:rsidRDefault="30D80C85" w14:paraId="71F2DCB4" w14:textId="346F1754">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 xml:space="preserve">At this point, containers may seem to fully solve portability,  but important limitations still apply.  Containers significantly reduce infrastructure coupling,  but they do not eliminate it.  In edge computing scenarios, processing occurs close to where the data is generated.  This minimizes latency, reduces bandwidth costs,  and supports strict privacy or regulatory requirements.  If data must remain within a specific geographic boundary,  the workload cannot simply be relocated, even if it's containerized.  Portability may apply only within approved geographic boundaries.  Workloads, such as autonomous systems,  smart manufacturing controls, healthcare monitoring,  or immersive applications require near-instant processing. </w:t>
      </w:r>
    </w:p>
    <w:p w:rsidR="30D80C85" w:rsidP="3F2965DE" w:rsidRDefault="30D80C85" w14:paraId="7CA53060" w14:textId="029F0CC8">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 xml:space="preserve">Even small delays can be unacceptable.  These systems often depend on edge execution  and cannot rely on distant centralized cloud environments.  In such cases, the latency class defines portability boundaries.  The edge and cloud often serve different parts of the data lifecycle.  The edge handles real-time ingestion, filtering, and inference.  The centralized cloud supports model training, analytics, and long-term storage.  Portability might apply to individual tiers of the system,  but not necessarily to the entire workload as a single movable unit. </w:t>
      </w:r>
    </w:p>
    <w:p w:rsidR="30D80C85" w:rsidP="3F2965DE" w:rsidRDefault="30D80C85" w14:paraId="285CA7DC" w14:textId="4B3F264A">
      <w:pPr>
        <w:shd w:val="clear" w:color="auto" w:fill="FFFFFF" w:themeFill="background1"/>
        <w:bidi w:val="0"/>
        <w:spacing w:before="0" w:beforeAutospacing="off" w:after="0" w:afterAutospacing="off" w:line="360" w:lineRule="auto"/>
      </w:pPr>
      <w:r w:rsidRPr="3F2965DE" w:rsidR="30D80C85">
        <w:rPr>
          <w:rFonts w:ascii="Source Sans Pro" w:hAnsi="Source Sans Pro" w:eastAsia="Source Sans Pro" w:cs="Source Sans Pro"/>
          <w:b w:val="0"/>
          <w:bCs w:val="0"/>
          <w:i w:val="0"/>
          <w:iCs w:val="0"/>
          <w:caps w:val="0"/>
          <w:smallCaps w:val="0"/>
          <w:noProof w:val="0"/>
          <w:color w:val="0F1114"/>
          <w:sz w:val="24"/>
          <w:szCs w:val="24"/>
          <w:lang w:val="en-US"/>
        </w:rPr>
        <w:t>Even when applications are containerized, they may rely on  provider-specific managed services,  storage interfaces, networking models,  identity integrations, security controls.  Orchestration improves consistency,  but it does not remove all infrastructure variation.  Containers reduce coupling, but they do not eliminate platform dependency risk.  In this video, you learned that  Containers enable portability by packaging applications  with their runtime dependencies into standardized units.  Runtime abstraction allows workloads to behave consistently across diverse environments.  Images, registries, orchestration,  and deployment patterns strengthen portability in platform design.  Portability has limits driven by data locality,  latency requirements, an</w:t>
      </w:r>
    </w:p>
    <w:p w:rsidR="30D80C85" w:rsidP="3F2965DE" w:rsidRDefault="30D80C85" w14:paraId="13211603" w14:textId="0A370933">
      <w:pPr>
        <w:pStyle w:val="Heading1"/>
        <w:shd w:val="clear" w:color="auto" w:fill="FFFFFF" w:themeFill="background1"/>
        <w:bidi w:val="0"/>
        <w:spacing w:before="0" w:beforeAutospacing="off" w:after="48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Reading: Portability Constraints</w:t>
      </w:r>
    </w:p>
    <w:p w:rsidR="30D80C85" w:rsidP="3F2965DE" w:rsidRDefault="30D80C85" w14:paraId="7ECFCC00" w14:textId="15F7AF51">
      <w:pPr>
        <w:shd w:val="clear" w:color="auto" w:fill="FFFFFF" w:themeFill="background1"/>
        <w:bidi w:val="0"/>
        <w:spacing w:before="300" w:beforeAutospacing="off" w:after="30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Estimated time:</w:t>
      </w:r>
      <w:r w:rsidRPr="3F2965DE" w:rsidR="30D80C85">
        <w:rPr>
          <w:rFonts w:ascii="Aptos" w:hAnsi="Aptos" w:eastAsia="Aptos" w:cs="Aptos"/>
          <w:b w:val="0"/>
          <w:bCs w:val="0"/>
          <w:i w:val="0"/>
          <w:iCs w:val="0"/>
          <w:caps w:val="0"/>
          <w:smallCaps w:val="0"/>
          <w:noProof w:val="0"/>
          <w:color w:val="1F2937"/>
          <w:sz w:val="24"/>
          <w:szCs w:val="24"/>
          <w:lang w:val="en-US"/>
        </w:rPr>
        <w:t xml:space="preserve"> 5 minutes</w:t>
      </w:r>
    </w:p>
    <w:p w:rsidR="30D80C85" w:rsidP="3F2965DE" w:rsidRDefault="30D80C85" w14:paraId="3C3501A1" w14:textId="65161B09">
      <w:pPr>
        <w:pStyle w:val="Heading2"/>
        <w:shd w:val="clear" w:color="auto" w:fill="FFFFFF" w:themeFill="background1"/>
        <w:bidi w:val="0"/>
        <w:spacing w:before="720" w:beforeAutospacing="off" w:after="36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Overview</w:t>
      </w:r>
    </w:p>
    <w:p w:rsidR="30D80C85" w:rsidP="3F2965DE" w:rsidRDefault="30D80C85" w14:paraId="7838EE31" w14:textId="3E803943">
      <w:pPr>
        <w:shd w:val="clear" w:color="auto" w:fill="FFFFFF" w:themeFill="background1"/>
        <w:bidi w:val="0"/>
        <w:spacing w:before="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In this reading, you will examine workload portability constraints or the practical factors that determine whether a workload can move between platforms easily or only with significant effort.</w:t>
      </w:r>
    </w:p>
    <w:p w:rsidR="30D80C85" w:rsidP="3F2965DE" w:rsidRDefault="30D80C85" w14:paraId="0D8107CB" w14:textId="0619257A">
      <w:pPr>
        <w:shd w:val="clear" w:color="auto" w:fill="FFFFFF" w:themeFill="background1"/>
        <w:bidi w:val="0"/>
        <w:spacing w:before="30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You will learn how dependency coupling, service bindings, and platform lock factors influence portability, and how to distinguish portable workloads from tightly coupled ones. The reading also explores key concepts, including dependency coupling, service bindings, platform lock factors, and migration blockers.</w:t>
      </w:r>
    </w:p>
    <w:p w:rsidR="30D80C85" w:rsidP="3F2965DE" w:rsidRDefault="30D80C85" w14:paraId="7DE9A368" w14:textId="1B118C4F">
      <w:pPr>
        <w:pStyle w:val="Heading2"/>
        <w:shd w:val="clear" w:color="auto" w:fill="FFFFFF" w:themeFill="background1"/>
        <w:bidi w:val="0"/>
        <w:spacing w:before="720" w:beforeAutospacing="off" w:after="36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Understanding workload portability</w:t>
      </w:r>
    </w:p>
    <w:p w:rsidR="30D80C85" w:rsidP="3F2965DE" w:rsidRDefault="30D80C85" w14:paraId="4729B636" w14:textId="614918D7">
      <w:pPr>
        <w:shd w:val="clear" w:color="auto" w:fill="FFFFFF" w:themeFill="background1"/>
        <w:bidi w:val="0"/>
        <w:spacing w:before="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Workload portability is the ability to move an application or service between environments, such as from on-premises to cloud, or from one cloud provider to another, with minimal redesign. Portability exists on a spectrum. Some workloads can be redeployed with minor configuration changes. Others require significant refactoring due to deep dependencies on provider-specific services or architectures.</w:t>
      </w:r>
    </w:p>
    <w:p w:rsidR="30D80C85" w:rsidP="3F2965DE" w:rsidRDefault="30D80C85" w14:paraId="74FC2CFF" w14:textId="6607DA7D">
      <w:pPr>
        <w:shd w:val="clear" w:color="auto" w:fill="FFFFFF" w:themeFill="background1"/>
        <w:bidi w:val="0"/>
        <w:spacing w:before="30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In hybrid and multicloud strategies, portability directly affects flexibility. Highly portable workloads support cost optimization, regional expansion, and cross-cloud resilience. Tightly coupled workloads reduce those options and increase migration cost and risk.</w:t>
      </w:r>
    </w:p>
    <w:p w:rsidR="30D80C85" w:rsidP="3F2965DE" w:rsidRDefault="30D80C85" w14:paraId="6E1D02C0" w14:textId="4916576C">
      <w:pPr>
        <w:pStyle w:val="Heading2"/>
        <w:shd w:val="clear" w:color="auto" w:fill="FFFFFF" w:themeFill="background1"/>
        <w:bidi w:val="0"/>
        <w:spacing w:before="720" w:beforeAutospacing="off" w:after="36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Typical workload portability constraints</w:t>
      </w:r>
    </w:p>
    <w:p w:rsidR="30D80C85" w:rsidP="3F2965DE" w:rsidRDefault="30D80C85" w14:paraId="11E71542" w14:textId="11C30FDB">
      <w:pPr>
        <w:shd w:val="clear" w:color="auto" w:fill="FFFFFF" w:themeFill="background1"/>
        <w:bidi w:val="0"/>
        <w:spacing w:before="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Portability constraints are practical factors that prevent a workload from being simply lifted and shifted.</w:t>
      </w:r>
    </w:p>
    <w:p w:rsidR="30D80C85" w:rsidP="3F2965DE" w:rsidRDefault="30D80C85" w14:paraId="40963B1F" w14:textId="4955DD6C">
      <w:pPr>
        <w:shd w:val="clear" w:color="auto" w:fill="FFFFFF" w:themeFill="background1"/>
        <w:bidi w:val="0"/>
        <w:spacing w:before="30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They typically fall into recurring categories:</w:t>
      </w:r>
    </w:p>
    <w:p w:rsidR="30D80C85" w:rsidP="3F2965DE" w:rsidRDefault="30D80C85" w14:paraId="16686D49" w14:textId="7CE9D837">
      <w:pPr>
        <w:shd w:val="clear" w:color="auto" w:fill="FFFFFF" w:themeFill="background1"/>
        <w:bidi w:val="0"/>
        <w:spacing w:before="300" w:beforeAutospacing="off" w:after="30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1. Runtime and packaging constraints</w:t>
      </w:r>
    </w:p>
    <w:p w:rsidR="30D80C85" w:rsidP="3F2965DE" w:rsidRDefault="30D80C85" w14:paraId="7FBB92C3" w14:textId="738D9D54">
      <w:pPr>
        <w:pStyle w:val="ListParagraph"/>
        <w:numPr>
          <w:ilvl w:val="0"/>
          <w:numId w:val="38"/>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Dependence on specific operating systems, hardware, or proprietary runtimes unavailable elsewhere</w:t>
      </w:r>
    </w:p>
    <w:p w:rsidR="30D80C85" w:rsidP="3F2965DE" w:rsidRDefault="30D80C85" w14:paraId="68F56643" w14:textId="16DA6680">
      <w:pPr>
        <w:pStyle w:val="ListParagraph"/>
        <w:numPr>
          <w:ilvl w:val="0"/>
          <w:numId w:val="38"/>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Legacy deployment methods that lack containerization or standardized images</w:t>
      </w:r>
    </w:p>
    <w:p w:rsidR="30D80C85" w:rsidP="3F2965DE" w:rsidRDefault="30D80C85" w14:paraId="6FB7FC3D" w14:textId="631A5537">
      <w:pPr>
        <w:shd w:val="clear" w:color="auto" w:fill="FFFFFF" w:themeFill="background1"/>
        <w:bidi w:val="0"/>
        <w:spacing w:before="300" w:beforeAutospacing="off" w:after="30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2. Data and storage constraints</w:t>
      </w:r>
    </w:p>
    <w:p w:rsidR="30D80C85" w:rsidP="3F2965DE" w:rsidRDefault="30D80C85" w14:paraId="70A75131" w14:textId="6CE31B1F">
      <w:pPr>
        <w:pStyle w:val="ListParagraph"/>
        <w:numPr>
          <w:ilvl w:val="0"/>
          <w:numId w:val="39"/>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Large stateful databases using provider-specific features such as proprietary replication or indexing engines</w:t>
      </w:r>
    </w:p>
    <w:p w:rsidR="30D80C85" w:rsidP="3F2965DE" w:rsidRDefault="30D80C85" w14:paraId="3B4493E0" w14:textId="1CCE982E">
      <w:pPr>
        <w:pStyle w:val="ListParagraph"/>
        <w:numPr>
          <w:ilvl w:val="0"/>
          <w:numId w:val="39"/>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Application logic tightly coupled to a specific database implementation, making schema or driver changes risky</w:t>
      </w:r>
    </w:p>
    <w:p w:rsidR="30D80C85" w:rsidP="3F2965DE" w:rsidRDefault="30D80C85" w14:paraId="3D1846BA" w14:textId="3B17D3E7">
      <w:pPr>
        <w:shd w:val="clear" w:color="auto" w:fill="FFFFFF" w:themeFill="background1"/>
        <w:bidi w:val="0"/>
        <w:spacing w:before="300" w:beforeAutospacing="off" w:after="30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3. Integration and network constraints</w:t>
      </w:r>
    </w:p>
    <w:p w:rsidR="30D80C85" w:rsidP="3F2965DE" w:rsidRDefault="30D80C85" w14:paraId="16ADEB6F" w14:textId="093C9F70">
      <w:pPr>
        <w:pStyle w:val="ListParagraph"/>
        <w:numPr>
          <w:ilvl w:val="0"/>
          <w:numId w:val="40"/>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Deep integration with proprietary load balancers, service meshes, or VPN offerings</w:t>
      </w:r>
    </w:p>
    <w:p w:rsidR="30D80C85" w:rsidP="3F2965DE" w:rsidRDefault="30D80C85" w14:paraId="11B4AF9D" w14:textId="61823F4D">
      <w:pPr>
        <w:pStyle w:val="ListParagraph"/>
        <w:numPr>
          <w:ilvl w:val="0"/>
          <w:numId w:val="40"/>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Hardcoded network addresses or assumptions about latency and topology</w:t>
      </w:r>
    </w:p>
    <w:p w:rsidR="30D80C85" w:rsidP="3F2965DE" w:rsidRDefault="30D80C85" w14:paraId="0D1FB40F" w14:textId="25079173">
      <w:pPr>
        <w:shd w:val="clear" w:color="auto" w:fill="FFFFFF" w:themeFill="background1"/>
        <w:bidi w:val="0"/>
        <w:spacing w:before="300" w:beforeAutospacing="off" w:after="30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4. Operational and tooling constraints</w:t>
      </w:r>
    </w:p>
    <w:p w:rsidR="30D80C85" w:rsidP="3F2965DE" w:rsidRDefault="30D80C85" w14:paraId="0431DE05" w14:textId="2AC7A9B8">
      <w:pPr>
        <w:pStyle w:val="ListParagraph"/>
        <w:numPr>
          <w:ilvl w:val="0"/>
          <w:numId w:val="41"/>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CI/CD, monitoring, or security tooling that targets only one provider’s APIs</w:t>
      </w:r>
    </w:p>
    <w:p w:rsidR="30D80C85" w:rsidP="3F2965DE" w:rsidRDefault="30D80C85" w14:paraId="7F442140" w14:textId="615DD2C8">
      <w:pPr>
        <w:pStyle w:val="ListParagraph"/>
        <w:numPr>
          <w:ilvl w:val="0"/>
          <w:numId w:val="41"/>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Automation scripts and runbooks built around a specific cloud interface</w:t>
      </w:r>
    </w:p>
    <w:p w:rsidR="30D80C85" w:rsidP="3F2965DE" w:rsidRDefault="30D80C85" w14:paraId="35DB8B2A" w14:textId="492F9A9B">
      <w:pPr>
        <w:shd w:val="clear" w:color="auto" w:fill="FFFFFF" w:themeFill="background1"/>
        <w:bidi w:val="0"/>
        <w:spacing w:before="30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Each of these constraints becomes a migration blocker, adding engineering effort, risk, and potential downtime when attempting to move the workload.</w:t>
      </w:r>
    </w:p>
    <w:p w:rsidR="30D80C85" w:rsidP="3F2965DE" w:rsidRDefault="30D80C85" w14:paraId="68CCA3CA" w14:textId="7A98F333">
      <w:pPr>
        <w:pStyle w:val="Heading2"/>
        <w:shd w:val="clear" w:color="auto" w:fill="FFFFFF" w:themeFill="background1"/>
        <w:bidi w:val="0"/>
        <w:spacing w:before="720" w:beforeAutospacing="off" w:after="36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Dependency coupling and service bindings</w:t>
      </w:r>
    </w:p>
    <w:p w:rsidR="30D80C85" w:rsidP="3F2965DE" w:rsidRDefault="30D80C85" w14:paraId="7F00BF12" w14:textId="4AF7FEC9">
      <w:pPr>
        <w:shd w:val="clear" w:color="auto" w:fill="FFFFFF" w:themeFill="background1"/>
        <w:bidi w:val="0"/>
        <w:spacing w:before="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Dependency coupling refers to how tightly a workload depends on specific services, APIs, or configurations. The stronger the coupling, the less portable the workload becomes.</w:t>
      </w:r>
    </w:p>
    <w:p w:rsidR="30D80C85" w:rsidP="3F2965DE" w:rsidRDefault="30D80C85" w14:paraId="503006F8" w14:textId="3A798E2B">
      <w:pPr>
        <w:shd w:val="clear" w:color="auto" w:fill="FFFFFF" w:themeFill="background1"/>
        <w:bidi w:val="0"/>
        <w:spacing w:before="30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Service bindings are the concrete technical connections between a workload and its dependencies, such as databases, message brokers, identity providers, or external APIs. Examples include:</w:t>
      </w:r>
    </w:p>
    <w:p w:rsidR="30D80C85" w:rsidP="3F2965DE" w:rsidRDefault="30D80C85" w14:paraId="74A6F2A6" w14:textId="4844BF98">
      <w:pPr>
        <w:pStyle w:val="ListParagraph"/>
        <w:numPr>
          <w:ilvl w:val="0"/>
          <w:numId w:val="42"/>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Using a provider-specific managed database with proprietary extensions instead of a portable engine.</w:t>
      </w:r>
    </w:p>
    <w:p w:rsidR="30D80C85" w:rsidP="3F2965DE" w:rsidRDefault="30D80C85" w14:paraId="55912B1E" w14:textId="60D82650">
      <w:pPr>
        <w:pStyle w:val="ListParagraph"/>
        <w:numPr>
          <w:ilvl w:val="0"/>
          <w:numId w:val="42"/>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Relying on native message queues, event buses, or identity services with non-portable SDKs.</w:t>
      </w:r>
    </w:p>
    <w:p w:rsidR="30D80C85" w:rsidP="3F2965DE" w:rsidRDefault="30D80C85" w14:paraId="780DCD7B" w14:textId="4594817F">
      <w:pPr>
        <w:pStyle w:val="ListParagraph"/>
        <w:numPr>
          <w:ilvl w:val="0"/>
          <w:numId w:val="42"/>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Embedding service endpoints, credentials, or resource IDs directly in code rather than abstracting them through configuration.</w:t>
      </w:r>
    </w:p>
    <w:p w:rsidR="30D80C85" w:rsidP="3F2965DE" w:rsidRDefault="30D80C85" w14:paraId="2805066A" w14:textId="3CB12385">
      <w:pPr>
        <w:shd w:val="clear" w:color="auto" w:fill="FFFFFF" w:themeFill="background1"/>
        <w:bidi w:val="0"/>
        <w:spacing w:before="30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When service bindings are abstracted behind interfaces, configuration layers, or service discovery mechanisms, workloads are easier to migrate. When bindings are hardcoded and widely distributed across the codebase, they become significant blockers.</w:t>
      </w:r>
    </w:p>
    <w:p w:rsidR="30D80C85" w:rsidP="3F2965DE" w:rsidRDefault="30D80C85" w14:paraId="5E47247D" w14:textId="66D6B7AA">
      <w:pPr>
        <w:pStyle w:val="Heading2"/>
        <w:shd w:val="clear" w:color="auto" w:fill="FFFFFF" w:themeFill="background1"/>
        <w:bidi w:val="0"/>
        <w:spacing w:before="720" w:beforeAutospacing="off" w:after="36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Platform lock factors</w:t>
      </w:r>
    </w:p>
    <w:p w:rsidR="30D80C85" w:rsidP="3F2965DE" w:rsidRDefault="30D80C85" w14:paraId="33DB91CE" w14:textId="5C7BD992">
      <w:pPr>
        <w:shd w:val="clear" w:color="auto" w:fill="FFFFFF" w:themeFill="background1"/>
        <w:bidi w:val="0"/>
        <w:spacing w:before="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Platform lock factors are characteristics that make it especially costly or risky to move away from a provider. These often emerge gradually as teams adopt more managed services and optimizations.</w:t>
      </w:r>
    </w:p>
    <w:p w:rsidR="30D80C85" w:rsidP="3F2965DE" w:rsidRDefault="30D80C85" w14:paraId="45909E39" w14:textId="6451BD6D">
      <w:pPr>
        <w:pStyle w:val="Heading3"/>
        <w:shd w:val="clear" w:color="auto" w:fill="FFFFFF" w:themeFill="background1"/>
        <w:bidi w:val="0"/>
        <w:spacing w:before="480" w:beforeAutospacing="off" w:after="18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Common lock factors include:</w:t>
      </w:r>
    </w:p>
    <w:p w:rsidR="30D80C85" w:rsidP="3F2965DE" w:rsidRDefault="30D80C85" w14:paraId="71DE8CBA" w14:textId="574694A3">
      <w:pPr>
        <w:shd w:val="clear" w:color="auto" w:fill="FFFFFF" w:themeFill="background1"/>
        <w:bidi w:val="0"/>
        <w:spacing w:before="0" w:beforeAutospacing="off" w:after="30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Heavy reliance on proprietary managed services</w:t>
      </w:r>
    </w:p>
    <w:p w:rsidR="30D80C85" w:rsidP="3F2965DE" w:rsidRDefault="30D80C85" w14:paraId="2EFBEC41" w14:textId="4245BC6F">
      <w:pPr>
        <w:pStyle w:val="ListParagraph"/>
        <w:numPr>
          <w:ilvl w:val="0"/>
          <w:numId w:val="43"/>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Serverless runtimes, analytics engines, or AI platforms with no equivalent alternatives</w:t>
      </w:r>
    </w:p>
    <w:p w:rsidR="30D80C85" w:rsidP="3F2965DE" w:rsidRDefault="30D80C85" w14:paraId="421CF306" w14:textId="1BE5A109">
      <w:pPr>
        <w:pStyle w:val="ListParagraph"/>
        <w:numPr>
          <w:ilvl w:val="0"/>
          <w:numId w:val="43"/>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Deep use of proprietary APIs, SDKs, or event models</w:t>
      </w:r>
    </w:p>
    <w:p w:rsidR="30D80C85" w:rsidP="3F2965DE" w:rsidRDefault="30D80C85" w14:paraId="0C215169" w14:textId="19753AAD">
      <w:pPr>
        <w:shd w:val="clear" w:color="auto" w:fill="FFFFFF" w:themeFill="background1"/>
        <w:bidi w:val="0"/>
        <w:spacing w:before="300" w:beforeAutospacing="off" w:after="30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Provider-specific operational dependencies</w:t>
      </w:r>
    </w:p>
    <w:p w:rsidR="30D80C85" w:rsidP="3F2965DE" w:rsidRDefault="30D80C85" w14:paraId="26AEC8AC" w14:textId="59BAE850">
      <w:pPr>
        <w:pStyle w:val="ListParagraph"/>
        <w:numPr>
          <w:ilvl w:val="0"/>
          <w:numId w:val="44"/>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Automation built around a specific CLI, IAM model, or control plane</w:t>
      </w:r>
    </w:p>
    <w:p w:rsidR="30D80C85" w:rsidP="3F2965DE" w:rsidRDefault="30D80C85" w14:paraId="6544EEB9" w14:textId="52A6FAA1">
      <w:pPr>
        <w:pStyle w:val="ListParagraph"/>
        <w:numPr>
          <w:ilvl w:val="0"/>
          <w:numId w:val="44"/>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Monitoring, logging, and security processes designed only for one provider’s native tools</w:t>
      </w:r>
    </w:p>
    <w:p w:rsidR="30D80C85" w:rsidP="3F2965DE" w:rsidRDefault="30D80C85" w14:paraId="4C1BCFDB" w14:textId="247FCCF3">
      <w:pPr>
        <w:shd w:val="clear" w:color="auto" w:fill="FFFFFF" w:themeFill="background1"/>
        <w:bidi w:val="0"/>
        <w:spacing w:before="300" w:beforeAutospacing="off" w:after="30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Data gravity</w:t>
      </w:r>
    </w:p>
    <w:p w:rsidR="30D80C85" w:rsidP="3F2965DE" w:rsidRDefault="30D80C85" w14:paraId="233C6AF2" w14:textId="6DB31490">
      <w:pPr>
        <w:pStyle w:val="ListParagraph"/>
        <w:numPr>
          <w:ilvl w:val="0"/>
          <w:numId w:val="45"/>
        </w:numPr>
        <w:shd w:val="clear" w:color="auto" w:fill="FFFFFF" w:themeFill="background1"/>
        <w:bidi w:val="0"/>
        <w:spacing w:before="0" w:beforeAutospacing="off" w:after="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Very large datasets stored in provider-native formats, where transfer and replatforming would be slow and expensive</w:t>
      </w:r>
    </w:p>
    <w:p w:rsidR="30D80C85" w:rsidP="3F2965DE" w:rsidRDefault="30D80C85" w14:paraId="23BE57E2" w14:textId="7D487D1F">
      <w:pPr>
        <w:shd w:val="clear" w:color="auto" w:fill="FFFFFF" w:themeFill="background1"/>
        <w:bidi w:val="0"/>
        <w:spacing w:before="300" w:beforeAutospacing="off" w:after="30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Compliance and integration footprint</w:t>
      </w:r>
    </w:p>
    <w:p w:rsidR="30D80C85" w:rsidP="3F2965DE" w:rsidRDefault="30D80C85" w14:paraId="73651604" w14:textId="1A59D4F8">
      <w:pPr>
        <w:pStyle w:val="ListParagraph"/>
        <w:numPr>
          <w:ilvl w:val="0"/>
          <w:numId w:val="46"/>
        </w:numPr>
        <w:shd w:val="clear" w:color="auto" w:fill="FFFFFF" w:themeFill="background1"/>
        <w:bidi w:val="0"/>
        <w:spacing w:before="0" w:beforeAutospacing="off" w:after="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Dependence on provider-specific compliance attestations, key management systems, or marketplace integrations</w:t>
      </w:r>
    </w:p>
    <w:p w:rsidR="30D80C85" w:rsidP="3F2965DE" w:rsidRDefault="30D80C85" w14:paraId="66360603" w14:textId="7F8F0121">
      <w:pPr>
        <w:shd w:val="clear" w:color="auto" w:fill="FFFFFF" w:themeFill="background1"/>
        <w:bidi w:val="0"/>
        <w:spacing w:before="30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Recognizing these lock factors early helps architects decide where tight coupling is acceptable and where abstraction is necessary to preserve flexibility.</w:t>
      </w:r>
    </w:p>
    <w:p w:rsidR="30D80C85" w:rsidP="3F2965DE" w:rsidRDefault="30D80C85" w14:paraId="2610D745" w14:textId="5A004786">
      <w:pPr>
        <w:pStyle w:val="Heading2"/>
        <w:shd w:val="clear" w:color="auto" w:fill="FFFFFF" w:themeFill="background1"/>
        <w:bidi w:val="0"/>
        <w:spacing w:before="720" w:beforeAutospacing="off" w:after="36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Distinguishing portable versus tightly coupled workloads</w:t>
      </w:r>
    </w:p>
    <w:p w:rsidR="30D80C85" w:rsidP="3F2965DE" w:rsidRDefault="30D80C85" w14:paraId="1EFAC555" w14:textId="6FF05E72">
      <w:pPr>
        <w:shd w:val="clear" w:color="auto" w:fill="FFFFFF" w:themeFill="background1"/>
        <w:bidi w:val="0"/>
        <w:spacing w:before="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You can quickly assess portability using practical diagnostic criteria.</w:t>
      </w:r>
    </w:p>
    <w:p w:rsidR="30D80C85" w:rsidP="3F2965DE" w:rsidRDefault="30D80C85" w14:paraId="446ED020" w14:textId="58FC9B8E">
      <w:pPr>
        <w:pStyle w:val="Heading3"/>
        <w:shd w:val="clear" w:color="auto" w:fill="FFFFFF" w:themeFill="background1"/>
        <w:bidi w:val="0"/>
        <w:spacing w:before="480" w:beforeAutospacing="off" w:after="18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Portable workload characteristics</w:t>
      </w:r>
    </w:p>
    <w:p w:rsidR="30D80C85" w:rsidP="3F2965DE" w:rsidRDefault="30D80C85" w14:paraId="5C6666EE" w14:textId="0A5F1DEB">
      <w:pPr>
        <w:pStyle w:val="ListParagraph"/>
        <w:numPr>
          <w:ilvl w:val="0"/>
          <w:numId w:val="47"/>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1"/>
          <w:bCs w:val="1"/>
          <w:i w:val="0"/>
          <w:iCs w:val="0"/>
          <w:caps w:val="0"/>
          <w:smallCaps w:val="0"/>
          <w:noProof w:val="0"/>
          <w:color w:val="1F2937"/>
          <w:sz w:val="24"/>
          <w:szCs w:val="24"/>
          <w:lang w:val="en-US"/>
        </w:rPr>
        <w:t>Uses standard runtimes and packaging</w:t>
      </w:r>
      <w:r>
        <w:br/>
      </w:r>
      <w:r w:rsidRPr="3F2965DE" w:rsidR="30D80C85">
        <w:rPr>
          <w:rFonts w:ascii="Aptos" w:hAnsi="Aptos" w:eastAsia="Aptos" w:cs="Aptos"/>
          <w:b w:val="0"/>
          <w:bCs w:val="0"/>
          <w:i w:val="0"/>
          <w:iCs w:val="0"/>
          <w:caps w:val="0"/>
          <w:smallCaps w:val="0"/>
          <w:noProof w:val="0"/>
          <w:color w:val="1F2937"/>
          <w:sz w:val="24"/>
          <w:szCs w:val="24"/>
          <w:lang w:val="en-US"/>
        </w:rPr>
        <w:t>Containerized applications or widely supported OS images and languages</w:t>
      </w:r>
    </w:p>
    <w:p w:rsidR="30D80C85" w:rsidP="3F2965DE" w:rsidRDefault="30D80C85" w14:paraId="07F28763" w14:textId="4308DE52">
      <w:pPr>
        <w:pStyle w:val="ListParagraph"/>
        <w:numPr>
          <w:ilvl w:val="0"/>
          <w:numId w:val="47"/>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1"/>
          <w:bCs w:val="1"/>
          <w:i w:val="0"/>
          <w:iCs w:val="0"/>
          <w:caps w:val="0"/>
          <w:smallCaps w:val="0"/>
          <w:noProof w:val="0"/>
          <w:color w:val="1F2937"/>
          <w:sz w:val="24"/>
          <w:szCs w:val="24"/>
          <w:lang w:val="en-US"/>
        </w:rPr>
        <w:t>Relies on portable data and integration patterns</w:t>
      </w:r>
      <w:r>
        <w:br/>
      </w:r>
      <w:r w:rsidRPr="3F2965DE" w:rsidR="30D80C85">
        <w:rPr>
          <w:rFonts w:ascii="Aptos" w:hAnsi="Aptos" w:eastAsia="Aptos" w:cs="Aptos"/>
          <w:b w:val="0"/>
          <w:bCs w:val="0"/>
          <w:i w:val="0"/>
          <w:iCs w:val="0"/>
          <w:caps w:val="0"/>
          <w:smallCaps w:val="0"/>
          <w:noProof w:val="0"/>
          <w:color w:val="1F2937"/>
          <w:sz w:val="24"/>
          <w:szCs w:val="24"/>
          <w:lang w:val="en-US"/>
        </w:rPr>
        <w:t>Technologies with cross-platform support (for example, PostgreSQL or Kafka), with minimal proprietary features</w:t>
      </w:r>
    </w:p>
    <w:p w:rsidR="30D80C85" w:rsidP="3F2965DE" w:rsidRDefault="30D80C85" w14:paraId="1A3630B6" w14:textId="66DD9D59">
      <w:pPr>
        <w:pStyle w:val="ListParagraph"/>
        <w:numPr>
          <w:ilvl w:val="0"/>
          <w:numId w:val="47"/>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1"/>
          <w:bCs w:val="1"/>
          <w:i w:val="0"/>
          <w:iCs w:val="0"/>
          <w:caps w:val="0"/>
          <w:smallCaps w:val="0"/>
          <w:noProof w:val="0"/>
          <w:color w:val="1F2937"/>
          <w:sz w:val="24"/>
          <w:szCs w:val="24"/>
          <w:lang w:val="en-US"/>
        </w:rPr>
        <w:t>Abstracted configuration and bindings</w:t>
      </w:r>
      <w:r>
        <w:br/>
      </w:r>
      <w:r w:rsidRPr="3F2965DE" w:rsidR="30D80C85">
        <w:rPr>
          <w:rFonts w:ascii="Aptos" w:hAnsi="Aptos" w:eastAsia="Aptos" w:cs="Aptos"/>
          <w:b w:val="0"/>
          <w:bCs w:val="0"/>
          <w:i w:val="0"/>
          <w:iCs w:val="0"/>
          <w:caps w:val="0"/>
          <w:smallCaps w:val="0"/>
          <w:noProof w:val="0"/>
          <w:color w:val="1F2937"/>
          <w:sz w:val="24"/>
          <w:szCs w:val="24"/>
          <w:lang w:val="en-US"/>
        </w:rPr>
        <w:t>Endpoints, credentials, and feature flags externalized via configuration or IaC</w:t>
      </w:r>
    </w:p>
    <w:p w:rsidR="30D80C85" w:rsidP="3F2965DE" w:rsidRDefault="30D80C85" w14:paraId="184752FE" w14:textId="07D9E343">
      <w:pPr>
        <w:pStyle w:val="ListParagraph"/>
        <w:numPr>
          <w:ilvl w:val="0"/>
          <w:numId w:val="47"/>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1"/>
          <w:bCs w:val="1"/>
          <w:i w:val="0"/>
          <w:iCs w:val="0"/>
          <w:caps w:val="0"/>
          <w:smallCaps w:val="0"/>
          <w:noProof w:val="0"/>
          <w:color w:val="1F2937"/>
          <w:sz w:val="24"/>
          <w:szCs w:val="24"/>
          <w:lang w:val="en-US"/>
        </w:rPr>
        <w:t>Cross-platform automation</w:t>
      </w:r>
      <w:r>
        <w:br/>
      </w:r>
      <w:r w:rsidRPr="3F2965DE" w:rsidR="30D80C85">
        <w:rPr>
          <w:rFonts w:ascii="Aptos" w:hAnsi="Aptos" w:eastAsia="Aptos" w:cs="Aptos"/>
          <w:b w:val="0"/>
          <w:bCs w:val="0"/>
          <w:i w:val="0"/>
          <w:iCs w:val="0"/>
          <w:caps w:val="0"/>
          <w:smallCaps w:val="0"/>
          <w:noProof w:val="0"/>
          <w:color w:val="1F2937"/>
          <w:sz w:val="24"/>
          <w:szCs w:val="24"/>
          <w:lang w:val="en-US"/>
        </w:rPr>
        <w:t>IaC, CI/CD, and observability tools capable of targeting multiple providers</w:t>
      </w:r>
    </w:p>
    <w:p w:rsidR="30D80C85" w:rsidP="3F2965DE" w:rsidRDefault="30D80C85" w14:paraId="719FCF08" w14:textId="043BB773">
      <w:pPr>
        <w:pStyle w:val="Heading3"/>
        <w:shd w:val="clear" w:color="auto" w:fill="FFFFFF" w:themeFill="background1"/>
        <w:bidi w:val="0"/>
        <w:spacing w:before="480" w:beforeAutospacing="off" w:after="18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Tightly coupled workload characteristics</w:t>
      </w:r>
    </w:p>
    <w:p w:rsidR="30D80C85" w:rsidP="3F2965DE" w:rsidRDefault="30D80C85" w14:paraId="3E4118DC" w14:textId="21B0063D">
      <w:pPr>
        <w:pStyle w:val="ListParagraph"/>
        <w:numPr>
          <w:ilvl w:val="0"/>
          <w:numId w:val="48"/>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1"/>
          <w:bCs w:val="1"/>
          <w:i w:val="0"/>
          <w:iCs w:val="0"/>
          <w:caps w:val="0"/>
          <w:smallCaps w:val="0"/>
          <w:noProof w:val="0"/>
          <w:color w:val="1F2937"/>
          <w:sz w:val="24"/>
          <w:szCs w:val="24"/>
          <w:lang w:val="en-US"/>
        </w:rPr>
        <w:t>Embedded provider assumptions</w:t>
      </w:r>
      <w:r>
        <w:br/>
      </w:r>
      <w:r w:rsidRPr="3F2965DE" w:rsidR="30D80C85">
        <w:rPr>
          <w:rFonts w:ascii="Aptos" w:hAnsi="Aptos" w:eastAsia="Aptos" w:cs="Aptos"/>
          <w:b w:val="0"/>
          <w:bCs w:val="0"/>
          <w:i w:val="0"/>
          <w:iCs w:val="0"/>
          <w:caps w:val="0"/>
          <w:smallCaps w:val="0"/>
          <w:noProof w:val="0"/>
          <w:color w:val="1F2937"/>
          <w:sz w:val="24"/>
          <w:szCs w:val="24"/>
          <w:lang w:val="en-US"/>
        </w:rPr>
        <w:t>Extensive use of proprietary SDKs and APIs throughout the codebase</w:t>
      </w:r>
    </w:p>
    <w:p w:rsidR="30D80C85" w:rsidP="3F2965DE" w:rsidRDefault="30D80C85" w14:paraId="6248CB1E" w14:textId="589B24DF">
      <w:pPr>
        <w:pStyle w:val="ListParagraph"/>
        <w:numPr>
          <w:ilvl w:val="0"/>
          <w:numId w:val="48"/>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1"/>
          <w:bCs w:val="1"/>
          <w:i w:val="0"/>
          <w:iCs w:val="0"/>
          <w:caps w:val="0"/>
          <w:smallCaps w:val="0"/>
          <w:noProof w:val="0"/>
          <w:color w:val="1F2937"/>
          <w:sz w:val="24"/>
          <w:szCs w:val="24"/>
          <w:lang w:val="en-US"/>
        </w:rPr>
        <w:t>Dependence on non-portable managed services</w:t>
      </w:r>
      <w:r>
        <w:br/>
      </w:r>
      <w:r w:rsidRPr="3F2965DE" w:rsidR="30D80C85">
        <w:rPr>
          <w:rFonts w:ascii="Aptos" w:hAnsi="Aptos" w:eastAsia="Aptos" w:cs="Aptos"/>
          <w:b w:val="0"/>
          <w:bCs w:val="0"/>
          <w:i w:val="0"/>
          <w:iCs w:val="0"/>
          <w:caps w:val="0"/>
          <w:smallCaps w:val="0"/>
          <w:noProof w:val="0"/>
          <w:color w:val="1F2937"/>
          <w:sz w:val="24"/>
          <w:szCs w:val="24"/>
          <w:lang w:val="en-US"/>
        </w:rPr>
        <w:t>Advanced features of specific serverless, streaming, or AI platforms</w:t>
      </w:r>
    </w:p>
    <w:p w:rsidR="30D80C85" w:rsidP="3F2965DE" w:rsidRDefault="30D80C85" w14:paraId="57B27D38" w14:textId="34FCE512">
      <w:pPr>
        <w:pStyle w:val="ListParagraph"/>
        <w:numPr>
          <w:ilvl w:val="0"/>
          <w:numId w:val="48"/>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1"/>
          <w:bCs w:val="1"/>
          <w:i w:val="0"/>
          <w:iCs w:val="0"/>
          <w:caps w:val="0"/>
          <w:smallCaps w:val="0"/>
          <w:noProof w:val="0"/>
          <w:color w:val="1F2937"/>
          <w:sz w:val="24"/>
          <w:szCs w:val="24"/>
          <w:lang w:val="en-US"/>
        </w:rPr>
        <w:t>Hardwired infrastructure details</w:t>
      </w:r>
      <w:r>
        <w:br/>
      </w:r>
      <w:r w:rsidRPr="3F2965DE" w:rsidR="30D80C85">
        <w:rPr>
          <w:rFonts w:ascii="Aptos" w:hAnsi="Aptos" w:eastAsia="Aptos" w:cs="Aptos"/>
          <w:b w:val="0"/>
          <w:bCs w:val="0"/>
          <w:i w:val="0"/>
          <w:iCs w:val="0"/>
          <w:caps w:val="0"/>
          <w:smallCaps w:val="0"/>
          <w:noProof w:val="0"/>
          <w:color w:val="1F2937"/>
          <w:sz w:val="24"/>
          <w:szCs w:val="24"/>
          <w:lang w:val="en-US"/>
        </w:rPr>
        <w:t>Static references to provider-specific resource IDs, IAM roles, or networking constructs</w:t>
      </w:r>
    </w:p>
    <w:p w:rsidR="30D80C85" w:rsidP="3F2965DE" w:rsidRDefault="30D80C85" w14:paraId="3183E0F4" w14:textId="55CA0AD0">
      <w:pPr>
        <w:pStyle w:val="ListParagraph"/>
        <w:numPr>
          <w:ilvl w:val="0"/>
          <w:numId w:val="48"/>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1"/>
          <w:bCs w:val="1"/>
          <w:i w:val="0"/>
          <w:iCs w:val="0"/>
          <w:caps w:val="0"/>
          <w:smallCaps w:val="0"/>
          <w:noProof w:val="0"/>
          <w:color w:val="1F2937"/>
          <w:sz w:val="24"/>
          <w:szCs w:val="24"/>
          <w:lang w:val="en-US"/>
        </w:rPr>
        <w:t>Single-provider operational model</w:t>
      </w:r>
      <w:r>
        <w:br/>
      </w:r>
      <w:r w:rsidRPr="3F2965DE" w:rsidR="30D80C85">
        <w:rPr>
          <w:rFonts w:ascii="Aptos" w:hAnsi="Aptos" w:eastAsia="Aptos" w:cs="Aptos"/>
          <w:b w:val="0"/>
          <w:bCs w:val="0"/>
          <w:i w:val="0"/>
          <w:iCs w:val="0"/>
          <w:caps w:val="0"/>
          <w:smallCaps w:val="0"/>
          <w:noProof w:val="0"/>
          <w:color w:val="1F2937"/>
          <w:sz w:val="24"/>
          <w:szCs w:val="24"/>
          <w:lang w:val="en-US"/>
        </w:rPr>
        <w:t>Runbooks and processes that assume one provider’s consoles and tooling</w:t>
      </w:r>
    </w:p>
    <w:p w:rsidR="30D80C85" w:rsidP="3F2965DE" w:rsidRDefault="30D80C85" w14:paraId="2A53DE1F" w14:textId="2A31490F">
      <w:pPr>
        <w:shd w:val="clear" w:color="auto" w:fill="FFFFFF" w:themeFill="background1"/>
        <w:bidi w:val="0"/>
        <w:spacing w:before="30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 xml:space="preserve"> These criteria provide a practical checklist for architecture reviews or migration planning sessions.</w:t>
      </w:r>
    </w:p>
    <w:p w:rsidR="30D80C85" w:rsidP="3F2965DE" w:rsidRDefault="30D80C85" w14:paraId="031CABD8" w14:textId="1AC0F8EC">
      <w:pPr>
        <w:pStyle w:val="Heading2"/>
        <w:shd w:val="clear" w:color="auto" w:fill="FFFFFF" w:themeFill="background1"/>
        <w:bidi w:val="0"/>
        <w:spacing w:before="720" w:beforeAutospacing="off" w:after="36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Migration blockers and design implications</w:t>
      </w:r>
    </w:p>
    <w:p w:rsidR="30D80C85" w:rsidP="3F2965DE" w:rsidRDefault="30D80C85" w14:paraId="0D9F7910" w14:textId="6201BBCA">
      <w:pPr>
        <w:shd w:val="clear" w:color="auto" w:fill="FFFFFF" w:themeFill="background1"/>
        <w:bidi w:val="0"/>
        <w:spacing w:before="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Migration blockers are the specific issues that must be resolved before a workload can operate elsewhere. They arise directly from dependency coupling and platform lock factors.</w:t>
      </w:r>
    </w:p>
    <w:p w:rsidR="30D80C85" w:rsidP="3F2965DE" w:rsidRDefault="30D80C85" w14:paraId="4E1172A2" w14:textId="6E5A0C1E">
      <w:pPr>
        <w:shd w:val="clear" w:color="auto" w:fill="FFFFFF" w:themeFill="background1"/>
        <w:bidi w:val="0"/>
        <w:spacing w:before="300" w:beforeAutospacing="off" w:after="30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Examples include:</w:t>
      </w:r>
    </w:p>
    <w:p w:rsidR="30D80C85" w:rsidP="3F2965DE" w:rsidRDefault="30D80C85" w14:paraId="2BE18009" w14:textId="4D42BB8D">
      <w:pPr>
        <w:pStyle w:val="ListParagraph"/>
        <w:numPr>
          <w:ilvl w:val="0"/>
          <w:numId w:val="49"/>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A core component dependent on a proprietary database feature unavailable on other platforms</w:t>
      </w:r>
    </w:p>
    <w:p w:rsidR="30D80C85" w:rsidP="3F2965DE" w:rsidRDefault="30D80C85" w14:paraId="548881C0" w14:textId="6F484135">
      <w:pPr>
        <w:pStyle w:val="ListParagraph"/>
        <w:numPr>
          <w:ilvl w:val="0"/>
          <w:numId w:val="49"/>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Authentication flows tightly bound to a single cloud identity provider</w:t>
      </w:r>
    </w:p>
    <w:p w:rsidR="30D80C85" w:rsidP="3F2965DE" w:rsidRDefault="30D80C85" w14:paraId="4912C679" w14:textId="3F5F6502">
      <w:pPr>
        <w:pStyle w:val="ListParagraph"/>
        <w:numPr>
          <w:ilvl w:val="0"/>
          <w:numId w:val="49"/>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Data pipelines built exclusively around provider-specific storage APIs</w:t>
      </w:r>
    </w:p>
    <w:p w:rsidR="30D80C85" w:rsidP="3F2965DE" w:rsidRDefault="30D80C85" w14:paraId="720A31F9" w14:textId="3688C3FB">
      <w:pPr>
        <w:shd w:val="clear" w:color="auto" w:fill="FFFFFF" w:themeFill="background1"/>
        <w:bidi w:val="0"/>
        <w:spacing w:before="300" w:beforeAutospacing="off" w:after="30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Design implications are straightforward:</w:t>
      </w:r>
    </w:p>
    <w:p w:rsidR="30D80C85" w:rsidP="3F2965DE" w:rsidRDefault="30D80C85" w14:paraId="2CD6BB3B" w14:textId="0BAAE8B0">
      <w:pPr>
        <w:pStyle w:val="ListParagraph"/>
        <w:numPr>
          <w:ilvl w:val="0"/>
          <w:numId w:val="50"/>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For workloads that must remain portable—due to regulatory, resilience, or strategic requirements—prioritize loose coupling, open standards, and cross-platform tooling</w:t>
      </w:r>
    </w:p>
    <w:p w:rsidR="30D80C85" w:rsidP="3F2965DE" w:rsidRDefault="30D80C85" w14:paraId="0138D04D" w14:textId="21E45EB5">
      <w:pPr>
        <w:pStyle w:val="ListParagraph"/>
        <w:numPr>
          <w:ilvl w:val="0"/>
          <w:numId w:val="50"/>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For workloads where tight coupling is acceptable, document the lock-in deliberately and acknowledge the future migration cost</w:t>
      </w:r>
    </w:p>
    <w:p w:rsidR="30D80C85" w:rsidP="3F2965DE" w:rsidRDefault="30D80C85" w14:paraId="13379B68" w14:textId="57C235FE">
      <w:pPr>
        <w:shd w:val="clear" w:color="auto" w:fill="FFFFFF" w:themeFill="background1"/>
        <w:bidi w:val="0"/>
        <w:spacing w:before="30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Treating portability constraints as first-class architectural considerations ensures that multicloud strategies remain realistic, cost-aware, and aligned with long-term organizational goals.</w:t>
      </w:r>
    </w:p>
    <w:p w:rsidR="30D80C85" w:rsidP="3F2965DE" w:rsidRDefault="30D80C85" w14:paraId="2EC285F4" w14:textId="552B614A">
      <w:pPr>
        <w:pStyle w:val="Heading2"/>
        <w:shd w:val="clear" w:color="auto" w:fill="FFFFFF" w:themeFill="background1"/>
        <w:bidi w:val="0"/>
        <w:spacing w:before="720" w:beforeAutospacing="off" w:after="360" w:afterAutospacing="off"/>
        <w:jc w:val="left"/>
      </w:pPr>
      <w:r w:rsidRPr="3F2965DE" w:rsidR="30D80C85">
        <w:rPr>
          <w:rFonts w:ascii="Aptos" w:hAnsi="Aptos" w:eastAsia="Aptos" w:cs="Aptos"/>
          <w:b w:val="1"/>
          <w:bCs w:val="1"/>
          <w:i w:val="0"/>
          <w:iCs w:val="0"/>
          <w:caps w:val="0"/>
          <w:smallCaps w:val="0"/>
          <w:noProof w:val="0"/>
          <w:color w:val="1F2937"/>
          <w:sz w:val="24"/>
          <w:szCs w:val="24"/>
          <w:lang w:val="en-US"/>
        </w:rPr>
        <w:t>Summary</w:t>
      </w:r>
    </w:p>
    <w:p w:rsidR="30D80C85" w:rsidP="3F2965DE" w:rsidRDefault="30D80C85" w14:paraId="629A2BDB" w14:textId="3BFE007F">
      <w:pPr>
        <w:shd w:val="clear" w:color="auto" w:fill="FFFFFF" w:themeFill="background1"/>
        <w:bidi w:val="0"/>
        <w:spacing w:before="0" w:beforeAutospacing="off" w:after="300" w:afterAutospacing="off"/>
        <w:jc w:val="left"/>
      </w:pPr>
      <w:r w:rsidRPr="3F2965DE" w:rsidR="30D80C85">
        <w:rPr>
          <w:rFonts w:ascii="Aptos" w:hAnsi="Aptos" w:eastAsia="Aptos" w:cs="Aptos"/>
          <w:b w:val="0"/>
          <w:bCs w:val="0"/>
          <w:i w:val="0"/>
          <w:iCs w:val="0"/>
          <w:caps w:val="0"/>
          <w:smallCaps w:val="0"/>
          <w:noProof w:val="0"/>
          <w:color w:val="1F2937"/>
          <w:sz w:val="24"/>
          <w:szCs w:val="24"/>
          <w:lang w:val="en-US"/>
        </w:rPr>
        <w:t>In this reading, you learned that:</w:t>
      </w:r>
    </w:p>
    <w:p w:rsidR="30D80C85" w:rsidP="3F2965DE" w:rsidRDefault="30D80C85" w14:paraId="5B3DC438" w14:textId="555D781F">
      <w:pPr>
        <w:pStyle w:val="ListParagraph"/>
        <w:numPr>
          <w:ilvl w:val="0"/>
          <w:numId w:val="51"/>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Workload portability exists on a spectrum and directly affects flexibility, resilience, and cost optimization in hybrid and multicloud environments.</w:t>
      </w:r>
    </w:p>
    <w:p w:rsidR="30D80C85" w:rsidP="3F2965DE" w:rsidRDefault="30D80C85" w14:paraId="4E7B43D4" w14:textId="768F76FF">
      <w:pPr>
        <w:pStyle w:val="ListParagraph"/>
        <w:numPr>
          <w:ilvl w:val="0"/>
          <w:numId w:val="51"/>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Portability constraints commonly arise from runtime dependencies, data architecture, integrations, operational tooling, and provider-specific automation.</w:t>
      </w:r>
    </w:p>
    <w:p w:rsidR="30D80C85" w:rsidP="3F2965DE" w:rsidRDefault="30D80C85" w14:paraId="5834D9EB" w14:textId="3353AFD1">
      <w:pPr>
        <w:pStyle w:val="ListParagraph"/>
        <w:numPr>
          <w:ilvl w:val="0"/>
          <w:numId w:val="51"/>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Strong dependency coupling and tightly bound service integrations reduce portability, while abstraction and configuration-based design increase it.</w:t>
      </w:r>
    </w:p>
    <w:p w:rsidR="30D80C85" w:rsidP="3F2965DE" w:rsidRDefault="30D80C85" w14:paraId="525B6944" w14:textId="5856DC7A">
      <w:pPr>
        <w:pStyle w:val="ListParagraph"/>
        <w:numPr>
          <w:ilvl w:val="0"/>
          <w:numId w:val="51"/>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Platform lock factors, such as proprietary managed services, operational dependencies, and data gravity, can significantly increase migration cost and complexity.</w:t>
      </w:r>
    </w:p>
    <w:p w:rsidR="30D80C85" w:rsidP="3F2965DE" w:rsidRDefault="30D80C85" w14:paraId="581AF49F" w14:textId="6C8CC360">
      <w:pPr>
        <w:pStyle w:val="ListParagraph"/>
        <w:numPr>
          <w:ilvl w:val="0"/>
          <w:numId w:val="51"/>
        </w:numPr>
        <w:shd w:val="clear" w:color="auto" w:fill="FFFFFF" w:themeFill="background1"/>
        <w:bidi w:val="0"/>
        <w:spacing w:before="240" w:beforeAutospacing="off" w:after="240" w:afterAutospacing="off"/>
        <w:jc w:val="left"/>
        <w:rPr>
          <w:rFonts w:ascii="Aptos" w:hAnsi="Aptos" w:eastAsia="Aptos" w:cs="Aptos"/>
          <w:b w:val="0"/>
          <w:bCs w:val="0"/>
          <w:i w:val="0"/>
          <w:iCs w:val="0"/>
          <w:caps w:val="0"/>
          <w:smallCaps w:val="0"/>
          <w:noProof w:val="0"/>
          <w:color w:val="1F2937"/>
          <w:sz w:val="24"/>
          <w:szCs w:val="24"/>
          <w:lang w:val="en-US"/>
        </w:rPr>
      </w:pPr>
      <w:r w:rsidRPr="3F2965DE" w:rsidR="30D80C85">
        <w:rPr>
          <w:rFonts w:ascii="Aptos" w:hAnsi="Aptos" w:eastAsia="Aptos" w:cs="Aptos"/>
          <w:b w:val="0"/>
          <w:bCs w:val="0"/>
          <w:i w:val="0"/>
          <w:iCs w:val="0"/>
          <w:caps w:val="0"/>
          <w:smallCaps w:val="0"/>
          <w:noProof w:val="0"/>
          <w:color w:val="1F2937"/>
          <w:sz w:val="24"/>
          <w:szCs w:val="24"/>
          <w:lang w:val="en-US"/>
        </w:rPr>
        <w:t>Architects must deliberately evaluate portability requirements, balancing strategic flexibility with practical optimization decisions to align with long-term organizational goals.</w:t>
      </w:r>
    </w:p>
    <w:p w:rsidR="3F2965DE" w:rsidRDefault="3F2965DE" w14:paraId="7792C5D7" w14:textId="65161234"/>
    <w:p w:rsidR="3F2965DE" w:rsidP="3F2965DE" w:rsidRDefault="3F2965DE" w14:paraId="47978AFB" w14:textId="0BFA0D04">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1">
    <w:nsid w:val="1cb26b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c76b3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8a2dc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e81b7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99556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60f88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c892b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7f8a7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d1729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198c4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c230e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b25e4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1b65a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87e39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d7e19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d8359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9602d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a365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a1976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7a7af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b2db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5cba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fea36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73c65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154de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76182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1ce15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37466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b2c89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d6b4b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db5cb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9a628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86c36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b3e1b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5287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3a39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c8c2f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4be1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9b0fc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dc9b3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ad9b5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510d7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eacbb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ddf4e9e"/>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89404b7"/>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818e1e2"/>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078e89f"/>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be404ab"/>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254925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9ccf8f7"/>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74d4b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2F0A7B"/>
    <w:rsid w:val="13F6EECC"/>
    <w:rsid w:val="1D507446"/>
    <w:rsid w:val="1D7AD0C9"/>
    <w:rsid w:val="1D7AD0C9"/>
    <w:rsid w:val="1E2C5C88"/>
    <w:rsid w:val="1E2C5C88"/>
    <w:rsid w:val="30844135"/>
    <w:rsid w:val="30D80C85"/>
    <w:rsid w:val="3124B990"/>
    <w:rsid w:val="346E3D1C"/>
    <w:rsid w:val="35C77B44"/>
    <w:rsid w:val="3F2965DE"/>
    <w:rsid w:val="406C5BC3"/>
    <w:rsid w:val="479CC5AF"/>
    <w:rsid w:val="4BAEDEF9"/>
    <w:rsid w:val="4D99587C"/>
    <w:rsid w:val="539F8C90"/>
    <w:rsid w:val="5D85E267"/>
    <w:rsid w:val="5F264175"/>
    <w:rsid w:val="612F0A7B"/>
    <w:rsid w:val="6791E260"/>
    <w:rsid w:val="6791E260"/>
    <w:rsid w:val="6A9A8353"/>
    <w:rsid w:val="6E5B9B9B"/>
    <w:rsid w:val="7ED47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F0A7B"/>
  <w15:chartTrackingRefBased/>
  <w15:docId w15:val="{CB7D136A-7496-458D-A645-B231504796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F2965D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F2965D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F2965DE"/>
    <w:pPr>
      <w:spacing/>
      <w:ind w:left="720"/>
      <w:contextualSpacing/>
    </w:pPr>
  </w:style>
  <w:style w:type="paragraph" w:styleId="Heading4">
    <w:uiPriority w:val="9"/>
    <w:name w:val="heading 4"/>
    <w:basedOn w:val="Normal"/>
    <w:next w:val="Normal"/>
    <w:unhideWhenUsed/>
    <w:qFormat/>
    <w:rsid w:val="3F2965DE"/>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3">
    <w:uiPriority w:val="9"/>
    <w:name w:val="heading 3"/>
    <w:basedOn w:val="Normal"/>
    <w:next w:val="Normal"/>
    <w:unhideWhenUsed/>
    <w:qFormat/>
    <w:rsid w:val="3F2965DE"/>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62110724264481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2026-04-05T13:00:20.8275143Z</dcterms:created>
  <dcterms:modified xsi:type="dcterms:W3CDTF">2026-04-05T13:13:18.4171377Z</dcterms:modified>
  <dc:creator>Craig Nash</dc:creator>
  <lastModifiedBy>Craig Nash</lastModifiedBy>
</coreProperties>
</file>