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88" w:before="120" w:after="120"/>
        <w:jc w:val="right"/>
        <w:rPr>
          <w:rFonts w:ascii="Arial" w:hAnsi="Arial" w:cs="Arial"/>
          <w:b/>
          <w:bCs/>
          <w:sz w:val="28"/>
          <w:szCs w:val="28"/>
        </w:rPr>
      </w:pPr>
      <w:r>
        <w:drawing>
          <wp:anchor behindDoc="0" distT="0" distB="0" distL="114300" distR="114300" simplePos="0" locked="0" layoutInCell="0" allowOverlap="1" relativeHeight="2">
            <wp:simplePos x="0" y="0"/>
            <wp:positionH relativeFrom="column">
              <wp:posOffset>28575</wp:posOffset>
            </wp:positionH>
            <wp:positionV relativeFrom="paragraph">
              <wp:posOffset>635</wp:posOffset>
            </wp:positionV>
            <wp:extent cx="1399540" cy="1047750"/>
            <wp:effectExtent l="0" t="0" r="0" b="0"/>
            <wp:wrapSquare wrapText="bothSides"/>
            <wp:docPr id="1" name="Picture 2" descr="HEIG-VD - Mobil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EIG-VD - Mobilservice"/>
                    <pic:cNvPicPr>
                      <a:picLocks noChangeAspect="1" noChangeArrowheads="1"/>
                    </pic:cNvPicPr>
                  </pic:nvPicPr>
                  <pic:blipFill>
                    <a:blip r:embed="rId2"/>
                    <a:stretch>
                      <a:fillRect/>
                    </a:stretch>
                  </pic:blipFill>
                  <pic:spPr bwMode="auto">
                    <a:xfrm>
                      <a:off x="0" y="0"/>
                      <a:ext cx="1399540" cy="1047750"/>
                    </a:xfrm>
                    <a:prstGeom prst="rect">
                      <a:avLst/>
                    </a:prstGeom>
                  </pic:spPr>
                </pic:pic>
              </a:graphicData>
            </a:graphic>
          </wp:anchor>
        </w:drawing>
      </w:r>
      <w:r>
        <w:rPr>
          <w:rFonts w:cs="Arial" w:ascii="Arial" w:hAnsi="Arial"/>
          <w:b/>
          <w:bCs/>
          <w:sz w:val="28"/>
          <w:szCs w:val="28"/>
        </w:rPr>
        <w:t>Programmation Orientée Objet</w:t>
      </w:r>
    </w:p>
    <w:p>
      <w:pPr>
        <w:pStyle w:val="Normal"/>
        <w:spacing w:lineRule="auto" w:line="288" w:before="120" w:after="120"/>
        <w:jc w:val="right"/>
        <w:rPr>
          <w:rFonts w:ascii="Arial" w:hAnsi="Arial" w:cs="Arial"/>
          <w:sz w:val="28"/>
          <w:szCs w:val="28"/>
        </w:rPr>
      </w:pPr>
      <w:r>
        <w:rPr>
          <w:rFonts w:cs="Arial" w:ascii="Arial" w:hAnsi="Arial"/>
          <w:sz w:val="28"/>
          <w:szCs w:val="28"/>
        </w:rPr>
        <w:t>Rapport – Laboratoire 5 : Matrices</w:t>
      </w:r>
    </w:p>
    <w:p>
      <w:pPr>
        <w:pStyle w:val="Normal"/>
        <w:spacing w:lineRule="auto" w:line="288" w:before="120" w:after="120"/>
        <w:jc w:val="right"/>
        <w:rPr>
          <w:rFonts w:ascii="Arial" w:hAnsi="Arial" w:cs="Arial"/>
          <w:sz w:val="24"/>
          <w:szCs w:val="24"/>
          <w:lang w:val="pt-PT"/>
        </w:rPr>
      </w:pPr>
      <w:r>
        <w:rPr>
          <w:rFonts w:cs="Arial" w:ascii="Arial" w:hAnsi="Arial"/>
          <w:sz w:val="24"/>
          <w:szCs w:val="24"/>
          <w:lang w:val="pt-PT"/>
        </w:rPr>
        <w:t>Gonçalo Carvalheiro Heleno</w:t>
      </w:r>
    </w:p>
    <w:p>
      <w:pPr>
        <w:pStyle w:val="Normal"/>
        <w:spacing w:lineRule="auto" w:line="288" w:before="120" w:after="120"/>
        <w:jc w:val="right"/>
        <w:rPr>
          <w:rFonts w:ascii="Arial" w:hAnsi="Arial" w:cs="Arial"/>
          <w:sz w:val="24"/>
          <w:szCs w:val="24"/>
          <w:lang w:val="pt-PT"/>
        </w:rPr>
      </w:pPr>
      <w:r>
        <w:rPr>
          <w:rFonts w:cs="Arial" w:ascii="Arial" w:hAnsi="Arial"/>
          <w:sz w:val="24"/>
          <w:szCs w:val="24"/>
          <w:lang w:val="pt-PT"/>
        </w:rPr>
        <w:t>Sven Ferreira Silva</w:t>
      </w:r>
    </w:p>
    <w:p>
      <w:pPr>
        <w:pStyle w:val="Normal"/>
        <w:spacing w:lineRule="auto" w:line="288" w:before="120" w:after="120"/>
        <w:rPr>
          <w:rFonts w:ascii="Arial" w:hAnsi="Arial" w:cs="Arial"/>
          <w:sz w:val="24"/>
          <w:szCs w:val="24"/>
          <w:lang w:val="pt-PT"/>
        </w:rPr>
      </w:pPr>
      <w:r>
        <w:rPr>
          <w:rFonts w:cs="Arial" w:ascii="Arial" w:hAnsi="Arial"/>
          <w:sz w:val="24"/>
          <w:szCs w:val="24"/>
          <w:lang w:val="pt-PT"/>
        </w:rPr>
      </w:r>
    </w:p>
    <w:sdt>
      <w:sdtPr>
        <w:docPartObj>
          <w:docPartGallery w:val="Table of Contents"/>
          <w:docPartUnique w:val="true"/>
        </w:docPartObj>
      </w:sdtPr>
      <w:sdtContent>
        <w:p>
          <w:pPr>
            <w:pStyle w:val="Heading1"/>
            <w:spacing w:lineRule="auto" w:line="288" w:before="240" w:after="240"/>
            <w:jc w:val="both"/>
            <w:rPr>
              <w:rFonts w:ascii="Arial" w:hAnsi="Arial" w:cs="Arial"/>
              <w:b/>
              <w:bCs/>
              <w:color w:val="auto"/>
              <w:sz w:val="28"/>
              <w:szCs w:val="28"/>
            </w:rPr>
          </w:pPr>
          <w:bookmarkStart w:id="0" w:name="_Toc149681797"/>
          <w:r>
            <w:rPr>
              <w:rFonts w:cs="Arial" w:ascii="Arial" w:hAnsi="Arial"/>
              <w:b/>
              <w:bCs/>
              <w:color w:val="auto"/>
              <w:sz w:val="28"/>
              <w:szCs w:val="28"/>
            </w:rPr>
            <w:t>Table of Contents</w:t>
          </w:r>
          <w:bookmarkEnd w:id="0"/>
        </w:p>
        <w:p>
          <w:pPr>
            <w:pStyle w:val="Contents1"/>
            <w:tabs>
              <w:tab w:val="clear" w:pos="708"/>
              <w:tab w:val="right" w:pos="10456" w:leader="dot"/>
            </w:tabs>
            <w:rPr>
              <w:rFonts w:eastAsia="" w:eastAsiaTheme="minorEastAsia"/>
              <w:lang w:val="pt-PT" w:eastAsia="pt-PT"/>
            </w:rPr>
          </w:pPr>
          <w:r>
            <w:fldChar w:fldCharType="begin"/>
          </w:r>
          <w:r>
            <w:rPr>
              <w:webHidden/>
              <w:rStyle w:val="IndexLink"/>
              <w:b/>
              <w:bCs/>
              <w:rFonts w:cs="Arial" w:ascii="Arial" w:hAnsi="Arial"/>
            </w:rPr>
            <w:instrText xml:space="preserve"> TOC \z \o "1-3" \u \h</w:instrText>
          </w:r>
          <w:r>
            <w:rPr>
              <w:webHidden/>
              <w:rStyle w:val="IndexLink"/>
              <w:b/>
              <w:bCs/>
              <w:rFonts w:cs="Arial" w:ascii="Arial" w:hAnsi="Arial"/>
            </w:rPr>
            <w:fldChar w:fldCharType="separate"/>
          </w:r>
          <w:hyperlink w:anchor="_Toc149681797">
            <w:r>
              <w:rPr>
                <w:webHidden/>
                <w:rStyle w:val="IndexLink"/>
                <w:rFonts w:cs="Arial" w:ascii="Arial" w:hAnsi="Arial"/>
                <w:b/>
                <w:bCs/>
              </w:rPr>
              <w:t>Table of Contents</w:t>
            </w:r>
            <w:r>
              <w:rPr>
                <w:webHidden/>
              </w:rPr>
              <w:fldChar w:fldCharType="begin"/>
            </w:r>
            <w:r>
              <w:rPr>
                <w:webHidden/>
              </w:rPr>
              <w:instrText xml:space="preserve">PAGEREF _Toc149681797 \h</w:instrText>
            </w:r>
            <w:r>
              <w:rPr>
                <w:webHidden/>
              </w:rPr>
              <w:fldChar w:fldCharType="separate"/>
            </w:r>
            <w:r>
              <w:rPr>
                <w:rStyle w:val="IndexLink"/>
                <w:vanish w:val="false"/>
              </w:rPr>
              <w:tab/>
              <w:t>1</w:t>
            </w:r>
            <w:r>
              <w:rPr>
                <w:webHidden/>
              </w:rPr>
              <w:fldChar w:fldCharType="end"/>
            </w:r>
          </w:hyperlink>
        </w:p>
        <w:p>
          <w:pPr>
            <w:pStyle w:val="Contents1"/>
            <w:tabs>
              <w:tab w:val="clear" w:pos="708"/>
              <w:tab w:val="right" w:pos="10456" w:leader="dot"/>
            </w:tabs>
            <w:rPr>
              <w:rFonts w:eastAsia="" w:eastAsiaTheme="minorEastAsia"/>
              <w:lang w:val="pt-PT" w:eastAsia="pt-PT"/>
            </w:rPr>
          </w:pPr>
          <w:hyperlink w:anchor="_Toc149681798">
            <w:r>
              <w:rPr>
                <w:webHidden/>
                <w:rStyle w:val="IndexLink"/>
                <w:rFonts w:cs="Arial" w:ascii="Arial" w:hAnsi="Arial"/>
                <w:b/>
                <w:bCs/>
              </w:rPr>
              <w:t>Modélisation</w:t>
            </w:r>
            <w:r>
              <w:rPr>
                <w:webHidden/>
              </w:rPr>
              <w:fldChar w:fldCharType="begin"/>
            </w:r>
            <w:r>
              <w:rPr>
                <w:webHidden/>
              </w:rPr>
              <w:instrText xml:space="preserve">PAGEREF _Toc149681798 \h</w:instrText>
            </w:r>
            <w:r>
              <w:rPr>
                <w:webHidden/>
              </w:rPr>
              <w:fldChar w:fldCharType="separate"/>
            </w:r>
            <w:r>
              <w:rPr>
                <w:rStyle w:val="IndexLink"/>
                <w:vanish w:val="false"/>
              </w:rPr>
              <w:tab/>
              <w:t>2</w:t>
            </w:r>
            <w:r>
              <w:rPr>
                <w:webHidden/>
              </w:rPr>
              <w:fldChar w:fldCharType="end"/>
            </w:r>
          </w:hyperlink>
        </w:p>
        <w:p>
          <w:pPr>
            <w:pStyle w:val="Contents1"/>
            <w:tabs>
              <w:tab w:val="clear" w:pos="708"/>
              <w:tab w:val="right" w:pos="10456" w:leader="dot"/>
            </w:tabs>
            <w:rPr>
              <w:rFonts w:eastAsia="" w:eastAsiaTheme="minorEastAsia"/>
              <w:lang w:val="pt-PT" w:eastAsia="pt-PT"/>
            </w:rPr>
          </w:pPr>
          <w:hyperlink w:anchor="_Toc149681799">
            <w:r>
              <w:rPr>
                <w:webHidden/>
                <w:rStyle w:val="IndexLink"/>
                <w:rFonts w:cs="Arial" w:ascii="Arial" w:hAnsi="Arial"/>
                <w:b/>
                <w:bCs/>
              </w:rPr>
              <w:t>Choix de conception</w:t>
            </w:r>
            <w:r>
              <w:rPr>
                <w:webHidden/>
              </w:rPr>
              <w:fldChar w:fldCharType="begin"/>
            </w:r>
            <w:r>
              <w:rPr>
                <w:webHidden/>
              </w:rPr>
              <w:instrText xml:space="preserve">PAGEREF _Toc149681799 \h</w:instrText>
            </w:r>
            <w:r>
              <w:rPr>
                <w:webHidden/>
              </w:rPr>
              <w:fldChar w:fldCharType="separate"/>
            </w:r>
            <w:r>
              <w:rPr>
                <w:rStyle w:val="IndexLink"/>
                <w:vanish w:val="false"/>
              </w:rPr>
              <w:tab/>
              <w:t>2</w:t>
            </w:r>
            <w:r>
              <w:rPr>
                <w:webHidden/>
              </w:rPr>
              <w:fldChar w:fldCharType="end"/>
            </w:r>
          </w:hyperlink>
        </w:p>
        <w:p>
          <w:pPr>
            <w:pStyle w:val="Contents1"/>
            <w:tabs>
              <w:tab w:val="clear" w:pos="708"/>
              <w:tab w:val="right" w:pos="10456" w:leader="dot"/>
            </w:tabs>
            <w:rPr>
              <w:rFonts w:eastAsia="" w:eastAsiaTheme="minorEastAsia"/>
              <w:lang w:val="pt-PT" w:eastAsia="pt-PT"/>
            </w:rPr>
          </w:pPr>
          <w:hyperlink w:anchor="_Toc149681800">
            <w:r>
              <w:rPr>
                <w:webHidden/>
                <w:rStyle w:val="IndexLink"/>
                <w:rFonts w:cs="Arial" w:ascii="Arial" w:hAnsi="Arial"/>
                <w:b/>
                <w:bCs/>
              </w:rPr>
              <w:t>Classes du programme</w:t>
            </w:r>
            <w:r>
              <w:rPr>
                <w:webHidden/>
              </w:rPr>
              <w:fldChar w:fldCharType="begin"/>
            </w:r>
            <w:r>
              <w:rPr>
                <w:webHidden/>
              </w:rPr>
              <w:instrText xml:space="preserve">PAGEREF _Toc149681800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10456" w:leader="dot"/>
            </w:tabs>
            <w:rPr>
              <w:rFonts w:eastAsia="" w:eastAsiaTheme="minorEastAsia"/>
              <w:lang w:val="pt-PT" w:eastAsia="pt-PT"/>
            </w:rPr>
          </w:pPr>
          <w:hyperlink w:anchor="_Toc149681801">
            <w:r>
              <w:rPr>
                <w:webHidden/>
                <w:rStyle w:val="IndexLink"/>
                <w:rFonts w:cs="Arial" w:ascii="Arial" w:hAnsi="Arial"/>
                <w:b/>
                <w:bCs/>
              </w:rPr>
              <w:t xml:space="preserve">Classe </w:t>
            </w:r>
            <w:r>
              <w:rPr>
                <w:rStyle w:val="IndexLink"/>
                <w:rFonts w:cs="Arial" w:ascii="Consolas" w:hAnsi="Consolas"/>
                <w:b/>
                <w:bCs/>
              </w:rPr>
              <w:t>Main</w:t>
            </w:r>
            <w:r>
              <w:rPr>
                <w:webHidden/>
              </w:rPr>
              <w:fldChar w:fldCharType="begin"/>
            </w:r>
            <w:r>
              <w:rPr>
                <w:webHidden/>
              </w:rPr>
              <w:instrText xml:space="preserve">PAGEREF _Toc149681801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10456" w:leader="dot"/>
            </w:tabs>
            <w:rPr>
              <w:rFonts w:eastAsia="" w:eastAsiaTheme="minorEastAsia"/>
              <w:lang w:val="pt-PT" w:eastAsia="pt-PT"/>
            </w:rPr>
          </w:pPr>
          <w:hyperlink w:anchor="_Toc149681802">
            <w:r>
              <w:rPr>
                <w:webHidden/>
                <w:rStyle w:val="IndexLink"/>
                <w:rFonts w:cs="Arial" w:ascii="Arial" w:hAnsi="Arial"/>
                <w:b/>
                <w:bCs/>
                <w:lang w:val="pt-PT"/>
              </w:rPr>
              <w:t xml:space="preserve">Classe </w:t>
            </w:r>
            <w:r>
              <w:rPr>
                <w:rStyle w:val="IndexLink"/>
                <w:rFonts w:cs="Arial" w:ascii="Consolas" w:hAnsi="Consolas"/>
                <w:b/>
                <w:bCs/>
                <w:lang w:val="pt-PT"/>
              </w:rPr>
              <w:t>Matrix</w:t>
            </w:r>
            <w:r>
              <w:rPr>
                <w:webHidden/>
              </w:rPr>
              <w:fldChar w:fldCharType="begin"/>
            </w:r>
            <w:r>
              <w:rPr>
                <w:webHidden/>
              </w:rPr>
              <w:instrText xml:space="preserve">PAGEREF _Toc149681802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10456" w:leader="dot"/>
            </w:tabs>
            <w:rPr>
              <w:rFonts w:eastAsia="" w:eastAsiaTheme="minorEastAsia"/>
              <w:lang w:val="pt-PT" w:eastAsia="pt-PT"/>
            </w:rPr>
          </w:pPr>
          <w:hyperlink w:anchor="_Toc149681803">
            <w:r>
              <w:rPr>
                <w:webHidden/>
                <w:rStyle w:val="IndexLink"/>
                <w:rFonts w:cs="Arial" w:ascii="Arial" w:hAnsi="Arial"/>
                <w:b/>
                <w:bCs/>
              </w:rPr>
              <w:t>Classes de test</w:t>
            </w:r>
            <w:r>
              <w:rPr>
                <w:webHidden/>
              </w:rPr>
              <w:fldChar w:fldCharType="begin"/>
            </w:r>
            <w:r>
              <w:rPr>
                <w:webHidden/>
              </w:rPr>
              <w:instrText xml:space="preserve">PAGEREF _Toc149681803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10456" w:leader="dot"/>
            </w:tabs>
            <w:rPr>
              <w:rFonts w:eastAsia="" w:eastAsiaTheme="minorEastAsia"/>
              <w:lang w:val="pt-PT" w:eastAsia="pt-PT"/>
            </w:rPr>
          </w:pPr>
          <w:hyperlink w:anchor="_Toc149681804">
            <w:r>
              <w:rPr>
                <w:webHidden/>
                <w:rStyle w:val="IndexLink"/>
                <w:rFonts w:cs="Arial" w:ascii="Arial" w:hAnsi="Arial"/>
                <w:b/>
                <w:bCs/>
              </w:rPr>
              <w:t xml:space="preserve">Classe </w:t>
            </w:r>
            <w:r>
              <w:rPr>
                <w:rStyle w:val="IndexLink"/>
                <w:rFonts w:cs="Arial" w:ascii="Consolas" w:hAnsi="Consolas"/>
                <w:b/>
                <w:bCs/>
              </w:rPr>
              <w:t>MatrixTest</w:t>
            </w:r>
            <w:r>
              <w:rPr>
                <w:webHidden/>
              </w:rPr>
              <w:fldChar w:fldCharType="begin"/>
            </w:r>
            <w:r>
              <w:rPr>
                <w:webHidden/>
              </w:rPr>
              <w:instrText xml:space="preserve">PAGEREF _Toc149681804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10456" w:leader="dot"/>
            </w:tabs>
            <w:rPr>
              <w:rFonts w:eastAsia="" w:eastAsiaTheme="minorEastAsia"/>
              <w:lang w:val="pt-PT" w:eastAsia="pt-PT"/>
            </w:rPr>
          </w:pPr>
          <w:hyperlink w:anchor="_Toc149681805">
            <w:r>
              <w:rPr>
                <w:webHidden/>
                <w:rStyle w:val="IndexLink"/>
                <w:rFonts w:cs="Arial" w:ascii="Arial" w:hAnsi="Arial"/>
                <w:b/>
                <w:bCs/>
              </w:rPr>
              <w:t xml:space="preserve">Classe </w:t>
            </w:r>
            <w:r>
              <w:rPr>
                <w:rStyle w:val="IndexLink"/>
                <w:rFonts w:cs="Arial" w:ascii="Consolas" w:hAnsi="Consolas"/>
                <w:b/>
                <w:bCs/>
              </w:rPr>
              <w:t>BinaryOperationTest</w:t>
            </w:r>
            <w:r>
              <w:rPr>
                <w:webHidden/>
              </w:rPr>
              <w:fldChar w:fldCharType="begin"/>
            </w:r>
            <w:r>
              <w:rPr>
                <w:webHidden/>
              </w:rPr>
              <w:instrText xml:space="preserve">PAGEREF _Toc149681805 \h</w:instrText>
            </w:r>
            <w:r>
              <w:rPr>
                <w:webHidden/>
              </w:rPr>
              <w:fldChar w:fldCharType="separate"/>
            </w:r>
            <w:r>
              <w:rPr>
                <w:rStyle w:val="IndexLink"/>
                <w:vanish w:val="false"/>
              </w:rPr>
              <w:tab/>
              <w:t>4</w:t>
            </w:r>
            <w:r>
              <w:rPr>
                <w:webHidden/>
              </w:rPr>
              <w:fldChar w:fldCharType="end"/>
            </w:r>
          </w:hyperlink>
        </w:p>
        <w:p>
          <w:pPr>
            <w:pStyle w:val="Normal"/>
            <w:spacing w:lineRule="auto" w:line="288"/>
            <w:rPr>
              <w:b/>
              <w:bCs/>
            </w:rPr>
          </w:pPr>
          <w:r>
            <w:rPr>
              <w:b/>
              <w:bCs/>
            </w:rPr>
          </w:r>
          <w:r>
            <w:rPr>
              <w:b/>
              <w:bCs/>
            </w:rPr>
            <w:fldChar w:fldCharType="end"/>
          </w:r>
        </w:p>
      </w:sdtContent>
    </w:sdt>
    <w:p>
      <w:pPr>
        <w:pStyle w:val="Heading1"/>
        <w:spacing w:lineRule="auto" w:line="288" w:before="240" w:after="240"/>
        <w:jc w:val="both"/>
        <w:rPr>
          <w:rFonts w:ascii="Arial" w:hAnsi="Arial" w:cs="Arial"/>
          <w:b/>
          <w:bCs/>
          <w:color w:val="auto"/>
          <w:sz w:val="28"/>
          <w:szCs w:val="28"/>
        </w:rPr>
      </w:pPr>
      <w:r>
        <w:rPr>
          <w:rFonts w:cs="Arial" w:ascii="Arial" w:hAnsi="Arial"/>
          <w:b/>
          <w:bCs/>
          <w:color w:val="auto"/>
          <w:sz w:val="28"/>
          <w:szCs w:val="28"/>
        </w:rPr>
      </w:r>
      <w:r>
        <w:br w:type="page"/>
      </w:r>
    </w:p>
    <w:p>
      <w:pPr>
        <w:pStyle w:val="Heading1"/>
        <w:spacing w:lineRule="auto" w:line="288" w:before="240" w:after="240"/>
        <w:jc w:val="both"/>
        <w:rPr>
          <w:rFonts w:ascii="Arial" w:hAnsi="Arial" w:cs="Arial"/>
          <w:b/>
          <w:bCs/>
          <w:color w:val="auto"/>
          <w:sz w:val="28"/>
          <w:szCs w:val="28"/>
        </w:rPr>
      </w:pPr>
      <w:bookmarkStart w:id="1" w:name="_Toc149681798"/>
      <w:r>
        <w:rPr>
          <w:rFonts w:cs="Arial" w:ascii="Arial" w:hAnsi="Arial"/>
          <w:b/>
          <w:bCs/>
          <w:color w:val="auto"/>
          <w:sz w:val="28"/>
          <w:szCs w:val="28"/>
        </w:rPr>
        <w:t>Modélisation</w:t>
      </w:r>
      <w:bookmarkEnd w:id="1"/>
    </w:p>
    <w:p>
      <w:pPr>
        <w:pStyle w:val="Normal"/>
        <w:spacing w:lineRule="auto" w:line="288" w:before="120" w:after="120"/>
        <w:jc w:val="both"/>
        <w:rPr>
          <w:rFonts w:ascii="Arial" w:hAnsi="Arial" w:cs="Arial"/>
          <w:sz w:val="24"/>
          <w:szCs w:val="24"/>
        </w:rPr>
      </w:pPr>
      <w:r>
        <w:rPr>
          <w:rFonts w:cs="Arial" w:ascii="Arial" w:hAnsi="Arial"/>
          <w:sz w:val="24"/>
          <w:szCs w:val="24"/>
        </w:rPr>
        <w:t>Celui-ci est dans le même dossier que ce rapport, en format PDF. Le fichier SLY est dans le dossier UML du dossier parent à celui-ci.</w:t>
      </w:r>
    </w:p>
    <w:p>
      <w:pPr>
        <w:pStyle w:val="Heading1"/>
        <w:spacing w:lineRule="auto" w:line="288" w:before="240" w:after="240"/>
        <w:jc w:val="both"/>
        <w:rPr>
          <w:rFonts w:ascii="Arial" w:hAnsi="Arial" w:cs="Arial"/>
          <w:b/>
          <w:bCs/>
          <w:color w:val="auto"/>
          <w:sz w:val="28"/>
          <w:szCs w:val="28"/>
        </w:rPr>
      </w:pPr>
      <w:bookmarkStart w:id="2" w:name="_Toc149681799"/>
      <w:r>
        <w:rPr>
          <w:rFonts w:cs="Arial" w:ascii="Arial" w:hAnsi="Arial"/>
          <w:b/>
          <w:bCs/>
          <w:color w:val="auto"/>
          <w:sz w:val="28"/>
          <w:szCs w:val="28"/>
        </w:rPr>
        <w:t>Choix de conception</w:t>
      </w:r>
      <w:bookmarkEnd w:id="2"/>
    </w:p>
    <w:p>
      <w:pPr>
        <w:pStyle w:val="Normal"/>
        <w:spacing w:lineRule="auto" w:line="288" w:before="120" w:after="120"/>
        <w:jc w:val="both"/>
        <w:rPr>
          <w:rFonts w:ascii="Arial" w:hAnsi="Arial" w:cs="Arial"/>
          <w:sz w:val="24"/>
          <w:szCs w:val="24"/>
        </w:rPr>
      </w:pPr>
      <w:r>
        <w:rPr>
          <w:rFonts w:cs="Arial" w:ascii="Arial" w:hAnsi="Arial"/>
          <w:sz w:val="24"/>
          <w:szCs w:val="24"/>
        </w:rPr>
        <w:t>Le programme est divisé en plusieurs packages.</w:t>
      </w:r>
    </w:p>
    <w:p>
      <w:pPr>
        <w:pStyle w:val="Normal"/>
        <w:numPr>
          <w:ilvl w:val="0"/>
          <w:numId w:val="2"/>
        </w:numPr>
        <w:spacing w:lineRule="auto" w:line="288" w:before="120" w:after="120"/>
        <w:jc w:val="both"/>
        <w:rPr/>
      </w:pPr>
      <w:r>
        <w:rPr/>
        <w:t xml:space="preserve">Un premier package </w:t>
      </w:r>
      <w:r>
        <w:rPr>
          <w:i/>
          <w:iCs/>
          <w:u w:val="none"/>
        </w:rPr>
        <w:t>Matrix</w:t>
      </w:r>
      <w:r>
        <w:rPr>
          <w:i w:val="false"/>
          <w:iCs w:val="false"/>
          <w:u w:val="none"/>
        </w:rPr>
        <w:t xml:space="preserve"> contenant la classe Matrix,</w:t>
      </w:r>
    </w:p>
    <w:p>
      <w:pPr>
        <w:pStyle w:val="Normal"/>
        <w:numPr>
          <w:ilvl w:val="0"/>
          <w:numId w:val="2"/>
        </w:numPr>
        <w:spacing w:lineRule="auto" w:line="288" w:before="120" w:after="120"/>
        <w:jc w:val="both"/>
        <w:rPr/>
      </w:pPr>
      <w:r>
        <w:rPr>
          <w:i w:val="false"/>
          <w:iCs w:val="false"/>
          <w:u w:val="none"/>
        </w:rPr>
        <w:t>un second package binaryOperation contenant les classes de calcul.</w:t>
      </w:r>
    </w:p>
    <w:p>
      <w:pPr>
        <w:pStyle w:val="Normal"/>
        <w:spacing w:lineRule="auto" w:line="288" w:before="120" w:after="120"/>
        <w:jc w:val="both"/>
        <w:rPr/>
      </w:pPr>
      <w:r>
        <w:rPr>
          <w:i w:val="false"/>
          <w:iCs w:val="false"/>
          <w:u w:val="none"/>
        </w:rPr>
        <w:t>Celles-ci sont décrites plus en détail dans la section suivante.</w:t>
      </w:r>
    </w:p>
    <w:p>
      <w:pPr>
        <w:pStyle w:val="Normal"/>
        <w:spacing w:lineRule="auto" w:line="288" w:before="120" w:after="120"/>
        <w:jc w:val="both"/>
        <w:rPr>
          <w:i w:val="false"/>
          <w:i w:val="false"/>
          <w:iCs w:val="false"/>
          <w:u w:val="none"/>
        </w:rPr>
      </w:pPr>
      <w:r>
        <w:rPr/>
      </w:r>
    </w:p>
    <w:p>
      <w:pPr>
        <w:pStyle w:val="Heading1"/>
        <w:spacing w:lineRule="auto" w:line="288" w:before="240" w:after="240"/>
        <w:jc w:val="both"/>
        <w:rPr/>
      </w:pPr>
      <w:bookmarkStart w:id="3" w:name="_Toc149681799_Copy_1"/>
      <w:r>
        <w:rPr>
          <w:rFonts w:cs="Arial" w:ascii="Arial" w:hAnsi="Arial"/>
          <w:b/>
          <w:bCs/>
          <w:color w:val="auto"/>
          <w:sz w:val="26"/>
          <w:szCs w:val="26"/>
        </w:rPr>
        <w:t>C</w:t>
      </w:r>
      <w:bookmarkEnd w:id="3"/>
      <w:r>
        <w:rPr>
          <w:rFonts w:cs="Arial" w:ascii="Arial" w:hAnsi="Arial"/>
          <w:b/>
          <w:bCs/>
          <w:color w:val="auto"/>
          <w:sz w:val="26"/>
          <w:szCs w:val="26"/>
        </w:rPr>
        <w:t>onsidérations techniques</w:t>
      </w:r>
    </w:p>
    <w:p>
      <w:pPr>
        <w:pStyle w:val="Normal"/>
        <w:spacing w:lineRule="auto" w:line="288" w:before="120" w:after="120"/>
        <w:jc w:val="both"/>
        <w:rPr>
          <w:rFonts w:ascii="Calibri" w:hAnsi="Calibri"/>
          <w:b w:val="false"/>
          <w:bCs w:val="false"/>
        </w:rPr>
      </w:pPr>
      <w:r>
        <w:rPr>
          <w:rFonts w:cs="Arial" w:ascii="Calibri" w:hAnsi="Calibri"/>
          <w:b w:val="false"/>
          <w:bCs w:val="false"/>
          <w:i w:val="false"/>
          <w:iCs w:val="false"/>
          <w:color w:val="auto"/>
          <w:u w:val="none"/>
        </w:rPr>
        <w:t>La valeur du module peut être positive comme négative. Cependant, les valeurs contenues dans les matrices ne peuvent être comprise que dans l’intervalle [0, module – 1], ainsi seule la valeur absolue du module fait foi.</w:t>
      </w:r>
    </w:p>
    <w:p>
      <w:pPr>
        <w:pStyle w:val="Normal"/>
        <w:spacing w:lineRule="auto" w:line="288" w:before="120" w:after="120"/>
        <w:jc w:val="both"/>
        <w:rPr>
          <w:rFonts w:ascii="Calibri" w:hAnsi="Calibri"/>
          <w:b w:val="false"/>
          <w:bCs w:val="false"/>
          <w:sz w:val="22"/>
          <w:szCs w:val="22"/>
        </w:rPr>
      </w:pPr>
      <w:r>
        <w:rPr>
          <w:rFonts w:cs="Arial" w:ascii="Calibri" w:hAnsi="Calibri"/>
          <w:b w:val="false"/>
          <w:bCs w:val="false"/>
          <w:i w:val="false"/>
          <w:iCs w:val="false"/>
          <w:color w:val="auto"/>
          <w:sz w:val="22"/>
          <w:szCs w:val="22"/>
          <w:u w:val="none"/>
        </w:rPr>
        <w:t xml:space="preserve">Notre implémentation utilise la fonction </w:t>
      </w:r>
      <w:r>
        <w:rPr>
          <w:rFonts w:cs="Arial" w:ascii="Calibri" w:hAnsi="Calibri"/>
          <w:b w:val="false"/>
          <w:bCs w:val="false"/>
          <w:i/>
          <w:iCs/>
          <w:color w:val="auto"/>
          <w:sz w:val="22"/>
          <w:szCs w:val="22"/>
          <w:u w:val="none"/>
        </w:rPr>
        <w:t>floorMod</w:t>
      </w:r>
      <w:r>
        <w:rPr>
          <w:rFonts w:cs="Arial" w:ascii="Calibri" w:hAnsi="Calibri"/>
          <w:b w:val="false"/>
          <w:bCs w:val="false"/>
          <w:i w:val="false"/>
          <w:iCs w:val="false"/>
          <w:color w:val="auto"/>
          <w:sz w:val="22"/>
          <w:szCs w:val="22"/>
          <w:u w:val="none"/>
        </w:rPr>
        <w:t xml:space="preserve"> dû au besoin d’un résultat positif ou nul pour les valeurs des matrices. La soustraction de matrices pouvant engendrer des résultats partiels négatifs (avant l’application du module), nous nous sommes inspirés d’exemples dans la documentation de la fonction pour obtenir un module positif en toute circonstance. Ces exemples sont disponibles à cette adresse :  </w:t>
      </w:r>
      <w:r>
        <w:rPr>
          <w:rFonts w:cs="Arial" w:ascii="Calibri" w:hAnsi="Calibri"/>
          <w:b w:val="false"/>
          <w:bCs w:val="false"/>
          <w:i w:val="false"/>
          <w:iCs w:val="false"/>
          <w:color w:val="0000FF"/>
          <w:sz w:val="22"/>
          <w:szCs w:val="22"/>
          <w:u w:val="none"/>
        </w:rPr>
        <w:t>https://docs.oracle.com/javase/8/docs/api/java/lang/Math.html#floorMod-int-int</w:t>
      </w:r>
    </w:p>
    <w:p>
      <w:pPr>
        <w:pStyle w:val="Normal"/>
        <w:spacing w:lineRule="auto" w:line="288" w:before="120" w:after="120"/>
        <w:jc w:val="both"/>
        <w:rPr>
          <w:rFonts w:ascii="Arial" w:hAnsi="Arial" w:cs="Arial"/>
          <w:sz w:val="24"/>
          <w:szCs w:val="24"/>
        </w:rPr>
      </w:pPr>
      <w:r>
        <w:rPr>
          <w:rFonts w:cs="Arial" w:ascii="Arial" w:hAnsi="Arial"/>
          <w:sz w:val="24"/>
          <w:szCs w:val="24"/>
        </w:rPr>
        <w:t>Les constructeurs des classes de classes sont privés, ceci afin de limiter l’instanciation de celles-ci en-dehors des classes dédiées à l’implémentation des diverses opérations. Ces classes ne sont instanciées que lors d’appels à des fonctions statiques.</w:t>
      </w:r>
      <w:r>
        <w:br w:type="page"/>
      </w:r>
    </w:p>
    <w:p>
      <w:pPr>
        <w:pStyle w:val="Heading1"/>
        <w:spacing w:lineRule="auto" w:line="288" w:before="240" w:after="240"/>
        <w:jc w:val="both"/>
        <w:rPr>
          <w:rFonts w:ascii="Arial" w:hAnsi="Arial" w:cs="Arial"/>
          <w:b/>
          <w:bCs/>
          <w:color w:val="auto"/>
          <w:sz w:val="28"/>
          <w:szCs w:val="28"/>
        </w:rPr>
      </w:pPr>
      <w:bookmarkStart w:id="4" w:name="_Toc149681800"/>
      <w:r>
        <w:rPr>
          <w:rFonts w:cs="Arial" w:ascii="Arial" w:hAnsi="Arial"/>
          <w:b/>
          <w:bCs/>
          <w:color w:val="auto"/>
          <w:sz w:val="28"/>
          <w:szCs w:val="28"/>
        </w:rPr>
        <w:t>Classes du programme</w:t>
      </w:r>
      <w:bookmarkEnd w:id="4"/>
    </w:p>
    <w:p>
      <w:pPr>
        <w:pStyle w:val="Heading2"/>
        <w:spacing w:lineRule="auto" w:line="288" w:before="240" w:after="120"/>
        <w:rPr>
          <w:rFonts w:ascii="Arial" w:hAnsi="Arial" w:cs="Arial"/>
          <w:b/>
          <w:bCs/>
          <w:color w:val="auto"/>
        </w:rPr>
      </w:pPr>
      <w:bookmarkStart w:id="5" w:name="_Toc149681801"/>
      <w:r>
        <w:rPr>
          <w:rFonts w:cs="Arial" w:ascii="Arial" w:hAnsi="Arial"/>
          <w:b/>
          <w:bCs/>
          <w:color w:val="auto"/>
        </w:rPr>
        <w:t xml:space="preserve">Classe </w:t>
      </w:r>
      <w:r>
        <w:rPr>
          <w:rFonts w:cs="Arial" w:ascii="Consolas" w:hAnsi="Consolas"/>
          <w:b/>
          <w:bCs/>
          <w:color w:val="auto"/>
        </w:rPr>
        <w:t>Main</w:t>
      </w:r>
      <w:bookmarkEnd w:id="5"/>
    </w:p>
    <w:p>
      <w:pPr>
        <w:pStyle w:val="Normal"/>
        <w:spacing w:lineRule="auto" w:line="288" w:before="120" w:after="120"/>
        <w:jc w:val="both"/>
        <w:rPr>
          <w:rFonts w:ascii="Arial" w:hAnsi="Arial" w:cs="Arial"/>
          <w:sz w:val="24"/>
          <w:szCs w:val="24"/>
        </w:rPr>
      </w:pPr>
      <w:r>
        <w:rPr>
          <w:rFonts w:cs="Arial" w:ascii="Arial" w:hAnsi="Arial"/>
          <w:sz w:val="24"/>
          <w:szCs w:val="24"/>
        </w:rPr>
        <w:t xml:space="preserve">Contient le programme principal et les fonctions accessoires. </w:t>
      </w:r>
      <w:r>
        <w:rPr>
          <w:rFonts w:cs="Arial" w:ascii="Arial" w:hAnsi="Arial"/>
          <w:sz w:val="24"/>
          <w:szCs w:val="24"/>
        </w:rPr>
        <w:t xml:space="preserve">Cette classe fait appel à la classe </w:t>
      </w:r>
      <w:r>
        <w:rPr>
          <w:rFonts w:cs="Arial" w:ascii="Arial" w:hAnsi="Arial"/>
          <w:i/>
          <w:iCs/>
          <w:sz w:val="24"/>
          <w:szCs w:val="24"/>
        </w:rPr>
        <w:t>Input</w:t>
      </w:r>
      <w:r>
        <w:rPr>
          <w:rFonts w:cs="Arial" w:ascii="Arial" w:hAnsi="Arial"/>
          <w:i w:val="false"/>
          <w:iCs w:val="false"/>
          <w:sz w:val="24"/>
          <w:szCs w:val="24"/>
        </w:rPr>
        <w:t xml:space="preserve"> implémentant une fonction d’analyse et de traitement des arguments d’entrée. Une fois les données d’entrée vérifiées et converties en entier, le programme génère deux matrices grâce à ces valeurs numériques (ces valeurs étant les dimensions de la première matrice, celles de la deuxième, ainsi que leur module commun).</w:t>
      </w:r>
    </w:p>
    <w:p>
      <w:pPr>
        <w:pStyle w:val="Normal"/>
        <w:spacing w:lineRule="auto" w:line="288" w:before="120" w:after="120"/>
        <w:jc w:val="both"/>
        <w:rPr>
          <w:rFonts w:ascii="Arial" w:hAnsi="Arial" w:cs="Arial"/>
          <w:sz w:val="24"/>
          <w:szCs w:val="24"/>
        </w:rPr>
      </w:pPr>
      <w:r>
        <w:rPr>
          <w:rFonts w:cs="Arial" w:ascii="Arial" w:hAnsi="Arial"/>
          <w:i w:val="false"/>
          <w:iCs w:val="false"/>
          <w:sz w:val="24"/>
          <w:szCs w:val="24"/>
        </w:rPr>
        <w:t>E</w:t>
      </w:r>
      <w:r>
        <w:rPr>
          <w:rFonts w:cs="Arial" w:ascii="Arial" w:hAnsi="Arial"/>
          <w:i w:val="false"/>
          <w:iCs w:val="false"/>
          <w:sz w:val="24"/>
          <w:szCs w:val="24"/>
        </w:rPr>
        <w:t>nfin, après avoir affiché ces matrices, il effectue les opérations disponibles ainsi que leur résultat.</w:t>
      </w:r>
    </w:p>
    <w:p>
      <w:pPr>
        <w:pStyle w:val="Normal"/>
        <w:spacing w:lineRule="auto" w:line="288" w:before="120" w:after="120"/>
        <w:jc w:val="both"/>
        <w:rPr>
          <w:rFonts w:ascii="Arial" w:hAnsi="Arial" w:cs="Arial"/>
          <w:sz w:val="24"/>
          <w:szCs w:val="24"/>
        </w:rPr>
      </w:pPr>
      <w:r>
        <w:rPr/>
      </w:r>
    </w:p>
    <w:p>
      <w:pPr>
        <w:pStyle w:val="Normal"/>
        <w:spacing w:lineRule="auto" w:line="288" w:before="120" w:after="120"/>
        <w:jc w:val="both"/>
        <w:rPr>
          <w:rFonts w:ascii="Arial" w:hAnsi="Arial" w:cs="Arial"/>
          <w:sz w:val="24"/>
          <w:szCs w:val="24"/>
        </w:rPr>
      </w:pPr>
      <w:r>
        <w:rPr>
          <w:rFonts w:cs="Arial" w:ascii="Arial" w:hAnsi="Arial"/>
          <w:sz w:val="24"/>
          <w:szCs w:val="24"/>
        </w:rPr>
        <w:t># ADD IMAGE</w:t>
      </w:r>
    </w:p>
    <w:p>
      <w:pPr>
        <w:pStyle w:val="Normal"/>
        <w:spacing w:lineRule="auto" w:line="288" w:before="120" w:after="120"/>
        <w:jc w:val="both"/>
        <w:rPr>
          <w:rFonts w:ascii="Arial" w:hAnsi="Arial" w:cs="Arial"/>
          <w:sz w:val="24"/>
          <w:szCs w:val="24"/>
        </w:rPr>
      </w:pPr>
      <w:r>
        <w:rPr/>
      </w:r>
    </w:p>
    <w:p>
      <w:pPr>
        <w:pStyle w:val="Heading2"/>
        <w:spacing w:lineRule="auto" w:line="288" w:before="240" w:after="120"/>
        <w:rPr>
          <w:rFonts w:ascii="Consolas" w:hAnsi="Consolas" w:cs="Arial"/>
          <w:b/>
          <w:bCs/>
          <w:color w:val="auto"/>
          <w:lang w:val="pt-PT"/>
        </w:rPr>
      </w:pPr>
      <w:bookmarkStart w:id="6" w:name="_Toc149681802"/>
      <w:r>
        <w:rPr>
          <w:rFonts w:cs="Arial" w:ascii="Arial" w:hAnsi="Arial"/>
          <w:b/>
          <w:bCs/>
          <w:color w:val="auto"/>
          <w:lang w:val="pt-PT"/>
        </w:rPr>
        <w:t xml:space="preserve">Classe </w:t>
      </w:r>
      <w:r>
        <w:rPr>
          <w:rFonts w:cs="Arial" w:ascii="Consolas" w:hAnsi="Consolas"/>
          <w:b/>
          <w:bCs/>
          <w:color w:val="auto"/>
          <w:lang w:val="pt-PT"/>
        </w:rPr>
        <w:t>Matrix</w:t>
      </w:r>
      <w:bookmarkEnd w:id="6"/>
    </w:p>
    <w:p>
      <w:pPr>
        <w:pStyle w:val="Normal"/>
        <w:spacing w:lineRule="auto" w:line="288" w:before="120" w:after="120"/>
        <w:jc w:val="both"/>
        <w:rPr>
          <w:rFonts w:ascii="Arial" w:hAnsi="Arial" w:cs="Arial"/>
          <w:sz w:val="24"/>
          <w:szCs w:val="24"/>
        </w:rPr>
      </w:pPr>
      <w:r>
        <w:rPr>
          <w:rFonts w:cs="Arial" w:ascii="Arial" w:hAnsi="Arial"/>
          <w:sz w:val="24"/>
          <w:szCs w:val="24"/>
        </w:rPr>
        <w:t xml:space="preserve">La classe </w:t>
      </w:r>
      <w:r>
        <w:rPr>
          <w:rFonts w:cs="Arial" w:ascii="Arial" w:hAnsi="Arial"/>
          <w:i/>
          <w:iCs/>
          <w:sz w:val="24"/>
          <w:szCs w:val="24"/>
        </w:rPr>
        <w:t>Matrix</w:t>
      </w:r>
      <w:r>
        <w:rPr>
          <w:rFonts w:cs="Arial" w:ascii="Arial" w:hAnsi="Arial"/>
          <w:i w:val="false"/>
          <w:iCs w:val="false"/>
          <w:sz w:val="24"/>
          <w:szCs w:val="24"/>
        </w:rPr>
        <w:t xml:space="preserve"> implémente les attributs privés suivants :</w:t>
      </w:r>
    </w:p>
    <w:p>
      <w:pPr>
        <w:pStyle w:val="Normal"/>
        <w:numPr>
          <w:ilvl w:val="0"/>
          <w:numId w:val="3"/>
        </w:numPr>
        <w:spacing w:lineRule="auto" w:line="288" w:before="120" w:after="120"/>
        <w:jc w:val="both"/>
        <w:rPr/>
      </w:pPr>
      <w:r>
        <w:rPr/>
        <w:t>le module,</w:t>
      </w:r>
    </w:p>
    <w:p>
      <w:pPr>
        <w:pStyle w:val="Normal"/>
        <w:numPr>
          <w:ilvl w:val="0"/>
          <w:numId w:val="3"/>
        </w:numPr>
        <w:spacing w:lineRule="auto" w:line="288" w:before="120" w:after="120"/>
        <w:jc w:val="both"/>
        <w:rPr/>
      </w:pPr>
      <w:r>
        <w:rPr/>
        <w:t>nombre de lignes,</w:t>
      </w:r>
    </w:p>
    <w:p>
      <w:pPr>
        <w:pStyle w:val="Normal"/>
        <w:numPr>
          <w:ilvl w:val="0"/>
          <w:numId w:val="3"/>
        </w:numPr>
        <w:spacing w:lineRule="auto" w:line="288" w:before="120" w:after="120"/>
        <w:jc w:val="both"/>
        <w:rPr/>
      </w:pPr>
      <w:r>
        <w:rPr/>
        <w:t>nombre de colonnes,</w:t>
      </w:r>
    </w:p>
    <w:p>
      <w:pPr>
        <w:pStyle w:val="Normal"/>
        <w:numPr>
          <w:ilvl w:val="0"/>
          <w:numId w:val="3"/>
        </w:numPr>
        <w:spacing w:lineRule="auto" w:line="288" w:before="120" w:after="120"/>
        <w:jc w:val="both"/>
        <w:rPr/>
      </w:pPr>
      <w:r>
        <w:rPr/>
        <w:t>les données numériques stockées en tant que tableau de tableaux d’entiers.</w:t>
      </w:r>
    </w:p>
    <w:p>
      <w:pPr>
        <w:pStyle w:val="Normal"/>
        <w:spacing w:lineRule="auto" w:line="288" w:before="120" w:after="120"/>
        <w:jc w:val="both"/>
        <w:rPr/>
      </w:pPr>
      <w:r>
        <w:rPr/>
        <w:t>Les constructeurs implémentés sont :</w:t>
      </w:r>
    </w:p>
    <w:p>
      <w:pPr>
        <w:pStyle w:val="Normal"/>
        <w:numPr>
          <w:ilvl w:val="0"/>
          <w:numId w:val="4"/>
        </w:numPr>
        <w:spacing w:lineRule="auto" w:line="288" w:before="120" w:after="120"/>
        <w:jc w:val="both"/>
        <w:rPr/>
      </w:pPr>
      <w:r>
        <w:rPr/>
        <w:t>le constructeur par défaut, créant une matrice de côté 1 et de module unitaire,</w:t>
      </w:r>
    </w:p>
    <w:p>
      <w:pPr>
        <w:pStyle w:val="Normal"/>
        <w:numPr>
          <w:ilvl w:val="0"/>
          <w:numId w:val="4"/>
        </w:numPr>
        <w:spacing w:lineRule="auto" w:line="288" w:before="120" w:after="120"/>
        <w:jc w:val="both"/>
        <w:rPr/>
      </w:pPr>
      <w:r>
        <w:rPr/>
        <w:t>un constructeur prenant les dimensions attendues et le module, remplissant les données de valeurs aléatoires,</w:t>
      </w:r>
    </w:p>
    <w:p>
      <w:pPr>
        <w:pStyle w:val="Normal"/>
        <w:numPr>
          <w:ilvl w:val="0"/>
          <w:numId w:val="4"/>
        </w:numPr>
        <w:spacing w:lineRule="auto" w:line="288" w:before="120" w:after="120"/>
        <w:jc w:val="both"/>
        <w:rPr/>
      </w:pPr>
      <w:r>
        <w:rPr/>
        <w:t>un constructeur prenant un tableau de tableaux d’entiers ainsi que le module attendu,</w:t>
      </w:r>
    </w:p>
    <w:p>
      <w:pPr>
        <w:pStyle w:val="Normal"/>
        <w:numPr>
          <w:ilvl w:val="0"/>
          <w:numId w:val="4"/>
        </w:numPr>
        <w:spacing w:lineRule="auto" w:line="288" w:before="120" w:after="120"/>
        <w:jc w:val="both"/>
        <w:rPr/>
      </w:pPr>
      <w:r>
        <w:rPr/>
        <w:t>un constructeur de copie,</w:t>
      </w:r>
    </w:p>
    <w:p>
      <w:pPr>
        <w:pStyle w:val="Normal"/>
        <w:numPr>
          <w:ilvl w:val="0"/>
          <w:numId w:val="4"/>
        </w:numPr>
        <w:spacing w:lineRule="auto" w:line="288" w:before="120" w:after="120"/>
        <w:jc w:val="both"/>
        <w:rPr/>
      </w:pPr>
      <w:r>
        <w:rPr/>
        <w:t>un constructeur prenant une matrice et des dimensions différentes de celle-ci.</w:t>
      </w:r>
    </w:p>
    <w:p>
      <w:pPr>
        <w:pStyle w:val="Normal"/>
        <w:spacing w:lineRule="auto" w:line="288" w:before="120" w:after="120"/>
        <w:jc w:val="both"/>
        <w:rPr/>
      </w:pPr>
      <w:r>
        <w:rPr/>
        <w:t>Les getters usuels sont naturellement implémentés, ainsi que les fonctions membres suivantes :</w:t>
      </w:r>
    </w:p>
    <w:p>
      <w:pPr>
        <w:pStyle w:val="Normal"/>
        <w:numPr>
          <w:ilvl w:val="0"/>
          <w:numId w:val="5"/>
        </w:numPr>
        <w:spacing w:lineRule="auto" w:line="288" w:before="120" w:after="120"/>
        <w:jc w:val="both"/>
        <w:rPr>
          <w:i/>
          <w:i/>
          <w:iCs/>
        </w:rPr>
      </w:pPr>
      <w:r>
        <w:rPr>
          <w:i/>
          <w:iCs/>
        </w:rPr>
        <w:t>printMatrix()</w:t>
      </w:r>
      <w:r>
        <w:rPr>
          <w:i w:val="false"/>
          <w:iCs w:val="false"/>
        </w:rPr>
        <w:t>, afin d’afficher le contenu d’une matrice en respectant ses dimensions à l’affichage,</w:t>
      </w:r>
    </w:p>
    <w:p>
      <w:pPr>
        <w:pStyle w:val="Normal"/>
        <w:numPr>
          <w:ilvl w:val="0"/>
          <w:numId w:val="5"/>
        </w:numPr>
        <w:spacing w:lineRule="auto" w:line="288" w:before="120" w:after="120"/>
        <w:jc w:val="both"/>
        <w:rPr/>
      </w:pPr>
      <w:r>
        <w:rPr>
          <w:i/>
          <w:iCs/>
        </w:rPr>
        <w:t>addTo</w:t>
      </w:r>
      <w:r>
        <w:rPr>
          <w:i w:val="false"/>
          <w:iCs w:val="false"/>
        </w:rPr>
        <w:t xml:space="preserve">, </w:t>
      </w:r>
      <w:r>
        <w:rPr>
          <w:i/>
          <w:iCs/>
        </w:rPr>
        <w:t>subtractWith</w:t>
      </w:r>
      <w:r>
        <w:rPr>
          <w:i w:val="false"/>
          <w:iCs w:val="false"/>
        </w:rPr>
        <w:t xml:space="preserve">, </w:t>
      </w:r>
      <w:r>
        <w:rPr>
          <w:i/>
          <w:iCs/>
        </w:rPr>
        <w:t>multiplyBy</w:t>
      </w:r>
      <w:r>
        <w:rPr>
          <w:i w:val="false"/>
          <w:iCs w:val="false"/>
        </w:rPr>
        <w:t>, qui effectuent les opérations arithmétiques homonymes.</w:t>
      </w:r>
    </w:p>
    <w:p>
      <w:pPr>
        <w:pStyle w:val="Normal"/>
        <w:rPr/>
      </w:pPr>
      <w:r>
        <w:rPr/>
      </w:r>
    </w:p>
    <w:p>
      <w:pPr>
        <w:pStyle w:val="Normal"/>
        <w:rPr/>
      </w:pPr>
      <w:r>
        <w:rPr/>
      </w:r>
    </w:p>
    <w:p>
      <w:pPr>
        <w:pStyle w:val="Heading2"/>
        <w:spacing w:lineRule="auto" w:line="288" w:before="240" w:after="120"/>
        <w:rPr>
          <w:rFonts w:ascii="Consolas" w:hAnsi="Consolas" w:cs="Arial"/>
          <w:b/>
          <w:bCs/>
          <w:color w:val="auto"/>
          <w:lang w:val="pt-PT"/>
        </w:rPr>
      </w:pPr>
      <w:bookmarkStart w:id="7" w:name="_Toc149681802_Copy_1"/>
      <w:r>
        <w:rPr>
          <w:rFonts w:cs="Arial" w:ascii="Arial" w:hAnsi="Arial"/>
          <w:b/>
          <w:bCs/>
          <w:color w:val="auto"/>
          <w:lang w:val="pt-PT"/>
        </w:rPr>
        <w:t xml:space="preserve">Classe </w:t>
      </w:r>
      <w:bookmarkEnd w:id="7"/>
      <w:r>
        <w:rPr>
          <w:rFonts w:cs="Arial" w:ascii="Arial" w:hAnsi="Arial"/>
          <w:b/>
          <w:bCs/>
          <w:color w:val="auto"/>
          <w:lang w:val="pt-PT"/>
        </w:rPr>
        <w:t xml:space="preserve">abstraite </w:t>
      </w:r>
      <w:r>
        <w:rPr>
          <w:rFonts w:cs="Arial" w:ascii="Consolas" w:hAnsi="Consolas"/>
          <w:b/>
          <w:bCs/>
          <w:color w:val="auto"/>
          <w:lang w:val="pt-PT"/>
        </w:rPr>
        <w:t>binaryOperation</w:t>
      </w:r>
    </w:p>
    <w:p>
      <w:pPr>
        <w:pStyle w:val="Normal"/>
        <w:spacing w:lineRule="auto" w:line="288" w:before="120" w:after="120"/>
        <w:jc w:val="both"/>
        <w:rPr>
          <w:rFonts w:ascii="Calibri" w:hAnsi="Calibri"/>
        </w:rPr>
      </w:pPr>
      <w:r>
        <w:rPr>
          <w:rFonts w:cs="Arial" w:ascii="Calibri" w:hAnsi="Calibri"/>
          <w:i w:val="false"/>
          <w:iCs w:val="false"/>
          <w:color w:val="auto"/>
          <w:lang w:val="pt-PT"/>
        </w:rPr>
        <w:t xml:space="preserve">Cette classe abstraite implémente la fonction de calcul principal, </w:t>
      </w:r>
      <w:r>
        <w:rPr>
          <w:rFonts w:cs="Arial" w:ascii="Calibri" w:hAnsi="Calibri"/>
          <w:i/>
          <w:iCs/>
          <w:color w:val="auto"/>
          <w:lang w:val="pt-PT"/>
        </w:rPr>
        <w:t>loopAndPerformOperation</w:t>
      </w:r>
      <w:r>
        <w:rPr>
          <w:rFonts w:cs="Arial" w:ascii="Calibri" w:hAnsi="Calibri"/>
          <w:i w:val="false"/>
          <w:iCs w:val="false"/>
          <w:color w:val="auto"/>
          <w:lang w:val="pt-PT"/>
        </w:rPr>
        <w:t>, qui itère sur les valeurs de même coordonnées dans les deux matrices reçues en paramètre afin d’effectuer l’opération implémentée par l’une de ses sous-classes.</w:t>
      </w:r>
    </w:p>
    <w:p>
      <w:pPr>
        <w:pStyle w:val="Normal"/>
        <w:spacing w:lineRule="auto" w:line="288" w:before="120" w:after="120"/>
        <w:jc w:val="both"/>
        <w:rPr>
          <w:rFonts w:ascii="Calibri" w:hAnsi="Calibri"/>
        </w:rPr>
      </w:pPr>
      <w:r>
        <w:rPr>
          <w:rFonts w:cs="Arial" w:ascii="Calibri" w:hAnsi="Calibri"/>
          <w:i w:val="false"/>
          <w:iCs w:val="false"/>
          <w:color w:val="auto"/>
          <w:lang w:val="pt-PT"/>
        </w:rPr>
        <w:t xml:space="preserve">Egalement, cette classe implémente la fonction membre abstraite </w:t>
      </w:r>
      <w:r>
        <w:rPr>
          <w:rFonts w:cs="Arial" w:ascii="Calibri" w:hAnsi="Calibri"/>
          <w:i/>
          <w:iCs/>
          <w:color w:val="auto"/>
          <w:lang w:val="pt-PT"/>
        </w:rPr>
        <w:t>operation</w:t>
      </w:r>
      <w:r>
        <w:rPr>
          <w:rFonts w:cs="Arial" w:ascii="Calibri" w:hAnsi="Calibri"/>
          <w:i w:val="false"/>
          <w:iCs w:val="false"/>
          <w:color w:val="auto"/>
          <w:lang w:val="pt-PT"/>
        </w:rPr>
        <w:t>, prenant en paramètre les deux valeurs courantes des matrices, ainsi que leur module. Cette fonction membre, qui doit être implémentée dans les sous-classes de la classe binaryOperation, doit effectuer l’opération arithmétique attendue et retourner la valeur numérique résultante de cette opération.</w:t>
      </w:r>
    </w:p>
    <w:p>
      <w:pPr>
        <w:pStyle w:val="Normal"/>
        <w:spacing w:lineRule="auto" w:line="288" w:before="120" w:after="120"/>
        <w:jc w:val="both"/>
        <w:rPr>
          <w:rFonts w:ascii="Calibri" w:hAnsi="Calibri"/>
        </w:rPr>
      </w:pPr>
      <w:r>
        <w:rPr>
          <w:rFonts w:cs="Arial" w:ascii="Calibri" w:hAnsi="Calibri"/>
          <w:i w:val="false"/>
          <w:iCs w:val="false"/>
          <w:color w:val="auto"/>
          <w:lang w:val="pt-PT"/>
        </w:rPr>
        <w:t>A l’heure actuelle, trois sous-classes de binaryOperation sont disponibles: Addition, Subtraction, Multiplication.</w:t>
      </w:r>
      <w:r>
        <w:br w:type="page"/>
      </w:r>
    </w:p>
    <w:p>
      <w:pPr>
        <w:pStyle w:val="Heading1"/>
        <w:spacing w:lineRule="auto" w:line="288" w:before="240" w:after="240"/>
        <w:jc w:val="both"/>
        <w:rPr>
          <w:rFonts w:ascii="Arial" w:hAnsi="Arial" w:cs="Arial"/>
          <w:b/>
          <w:bCs/>
          <w:color w:val="auto"/>
          <w:sz w:val="28"/>
          <w:szCs w:val="28"/>
        </w:rPr>
      </w:pPr>
      <w:bookmarkStart w:id="8" w:name="_Toc149681803"/>
      <w:r>
        <w:rPr>
          <w:rFonts w:cs="Arial" w:ascii="Arial" w:hAnsi="Arial"/>
          <w:b/>
          <w:bCs/>
          <w:color w:val="auto"/>
          <w:sz w:val="28"/>
          <w:szCs w:val="28"/>
        </w:rPr>
        <w:t>Classes de test</w:t>
      </w:r>
      <w:bookmarkEnd w:id="8"/>
    </w:p>
    <w:p>
      <w:pPr>
        <w:pStyle w:val="Heading2"/>
        <w:spacing w:lineRule="auto" w:line="288" w:before="240" w:after="120"/>
        <w:rPr>
          <w:rFonts w:ascii="Arial" w:hAnsi="Arial" w:cs="Arial"/>
          <w:b/>
          <w:bCs/>
          <w:color w:val="auto"/>
        </w:rPr>
      </w:pPr>
      <w:bookmarkStart w:id="9" w:name="_Toc149681804"/>
      <w:r>
        <w:rPr>
          <w:rFonts w:cs="Arial" w:ascii="Arial" w:hAnsi="Arial"/>
          <w:b/>
          <w:bCs/>
          <w:color w:val="auto"/>
        </w:rPr>
        <w:t xml:space="preserve">Classe </w:t>
      </w:r>
      <w:r>
        <w:rPr>
          <w:rFonts w:cs="Arial" w:ascii="Consolas" w:hAnsi="Consolas"/>
          <w:b/>
          <w:bCs/>
          <w:color w:val="auto"/>
        </w:rPr>
        <w:t>MatrixTest</w:t>
      </w:r>
      <w:bookmarkEnd w:id="9"/>
    </w:p>
    <w:p>
      <w:pPr>
        <w:pStyle w:val="ListParagraph"/>
        <w:numPr>
          <w:ilvl w:val="0"/>
          <w:numId w:val="0"/>
        </w:numPr>
        <w:spacing w:lineRule="auto" w:line="288" w:before="120" w:after="120"/>
        <w:ind w:hanging="0"/>
        <w:contextualSpacing/>
        <w:jc w:val="both"/>
        <w:rPr/>
      </w:pPr>
      <w:r>
        <w:rPr/>
        <w:t>Cette classe implémente les tests suivants :</w:t>
      </w:r>
    </w:p>
    <w:p>
      <w:pPr>
        <w:pStyle w:val="ListParagraph"/>
        <w:numPr>
          <w:ilvl w:val="0"/>
          <w:numId w:val="1"/>
        </w:numPr>
        <w:spacing w:lineRule="auto" w:line="288" w:before="120" w:after="120"/>
        <w:ind w:hanging="0"/>
        <w:contextualSpacing/>
        <w:jc w:val="both"/>
        <w:rPr/>
      </w:pPr>
      <w:r>
        <w:rPr/>
        <w:t>test du constructeur par défaut,</w:t>
      </w:r>
    </w:p>
    <w:p>
      <w:pPr>
        <w:pStyle w:val="ListParagraph"/>
        <w:numPr>
          <w:ilvl w:val="0"/>
          <w:numId w:val="1"/>
        </w:numPr>
        <w:spacing w:lineRule="auto" w:line="288" w:before="120" w:after="120"/>
        <w:ind w:hanging="0"/>
        <w:contextualSpacing/>
        <w:jc w:val="both"/>
        <w:rPr/>
      </w:pPr>
      <w:r>
        <w:rPr/>
        <w:t>test du constructeur aléatoire (construction par dimensions et module),</w:t>
      </w:r>
    </w:p>
    <w:p>
      <w:pPr>
        <w:pStyle w:val="ListParagraph"/>
        <w:numPr>
          <w:ilvl w:val="0"/>
          <w:numId w:val="1"/>
        </w:numPr>
        <w:spacing w:lineRule="auto" w:line="288" w:before="120" w:after="120"/>
        <w:ind w:hanging="0"/>
        <w:contextualSpacing/>
        <w:jc w:val="both"/>
        <w:rPr/>
      </w:pPr>
      <w:r>
        <w:rPr/>
        <w:t>test des exceptions du constructeur aléatoire,</w:t>
      </w:r>
    </w:p>
    <w:p>
      <w:pPr>
        <w:pStyle w:val="ListParagraph"/>
        <w:numPr>
          <w:ilvl w:val="0"/>
          <w:numId w:val="1"/>
        </w:numPr>
        <w:spacing w:lineRule="auto" w:line="288" w:before="120" w:after="120"/>
        <w:ind w:hanging="0"/>
        <w:contextualSpacing/>
        <w:jc w:val="both"/>
        <w:rPr/>
      </w:pPr>
      <w:r>
        <w:rPr/>
        <w:t>test du constructeur par tableau de tableaux d’entiers,</w:t>
      </w:r>
    </w:p>
    <w:p>
      <w:pPr>
        <w:pStyle w:val="ListParagraph"/>
        <w:numPr>
          <w:ilvl w:val="0"/>
          <w:numId w:val="1"/>
        </w:numPr>
        <w:spacing w:lineRule="auto" w:line="288" w:before="120" w:after="120"/>
        <w:ind w:hanging="0"/>
        <w:contextualSpacing/>
        <w:jc w:val="both"/>
        <w:rPr/>
      </w:pPr>
      <w:r>
        <w:rPr/>
        <w:t>test des exceptions du constructeur susmentionné,</w:t>
      </w:r>
    </w:p>
    <w:p>
      <w:pPr>
        <w:pStyle w:val="ListParagraph"/>
        <w:numPr>
          <w:ilvl w:val="0"/>
          <w:numId w:val="1"/>
        </w:numPr>
        <w:spacing w:lineRule="auto" w:line="288" w:before="120" w:after="120"/>
        <w:ind w:hanging="0"/>
        <w:contextualSpacing/>
        <w:jc w:val="both"/>
        <w:rPr/>
      </w:pPr>
      <w:r>
        <w:rPr/>
        <w:t>test du constructeur de copie,</w:t>
      </w:r>
    </w:p>
    <w:p>
      <w:pPr>
        <w:pStyle w:val="ListParagraph"/>
        <w:numPr>
          <w:ilvl w:val="0"/>
          <w:numId w:val="1"/>
        </w:numPr>
        <w:spacing w:lineRule="auto" w:line="288" w:before="120" w:after="120"/>
        <w:ind w:hanging="0"/>
        <w:contextualSpacing/>
        <w:jc w:val="both"/>
        <w:rPr/>
      </w:pPr>
      <w:r>
        <w:rPr/>
        <w:t>test des exceptions du constructeur de copie,</w:t>
      </w:r>
    </w:p>
    <w:p>
      <w:pPr>
        <w:pStyle w:val="ListParagraph"/>
        <w:numPr>
          <w:ilvl w:val="0"/>
          <w:numId w:val="1"/>
        </w:numPr>
        <w:spacing w:lineRule="auto" w:line="288" w:before="120" w:after="120"/>
        <w:ind w:hanging="0"/>
        <w:contextualSpacing/>
        <w:jc w:val="both"/>
        <w:rPr/>
      </w:pPr>
      <w:r>
        <w:rPr/>
        <w:t>test du constructeur de redimensionnement,</w:t>
      </w:r>
    </w:p>
    <w:p>
      <w:pPr>
        <w:pStyle w:val="ListParagraph"/>
        <w:numPr>
          <w:ilvl w:val="0"/>
          <w:numId w:val="1"/>
        </w:numPr>
        <w:spacing w:lineRule="auto" w:line="288" w:before="120" w:after="120"/>
        <w:ind w:hanging="0"/>
        <w:contextualSpacing/>
        <w:jc w:val="both"/>
        <w:rPr/>
      </w:pPr>
      <w:r>
        <w:rPr/>
        <w:t>test des exceptions du constructeur de redimensionnement</w:t>
      </w:r>
    </w:p>
    <w:p>
      <w:pPr>
        <w:pStyle w:val="Heading2"/>
        <w:spacing w:lineRule="auto" w:line="288" w:before="240" w:after="120"/>
        <w:rPr>
          <w:rFonts w:ascii="Arial" w:hAnsi="Arial" w:cs="Arial"/>
          <w:b/>
          <w:bCs/>
          <w:color w:val="auto"/>
        </w:rPr>
      </w:pPr>
      <w:bookmarkStart w:id="10" w:name="_Toc149681805"/>
      <w:r>
        <w:rPr>
          <w:rFonts w:cs="Arial" w:ascii="Arial" w:hAnsi="Arial"/>
          <w:b/>
          <w:bCs/>
          <w:color w:val="auto"/>
        </w:rPr>
        <w:t xml:space="preserve">Classe </w:t>
      </w:r>
      <w:r>
        <w:rPr>
          <w:rFonts w:cs="Arial" w:ascii="Consolas" w:hAnsi="Consolas"/>
          <w:b/>
          <w:bCs/>
          <w:color w:val="auto"/>
        </w:rPr>
        <w:t>BinaryOperationTest</w:t>
      </w:r>
      <w:bookmarkEnd w:id="10"/>
    </w:p>
    <w:p>
      <w:pPr>
        <w:pStyle w:val="ListParagraph"/>
        <w:numPr>
          <w:ilvl w:val="0"/>
          <w:numId w:val="0"/>
        </w:numPr>
        <w:spacing w:lineRule="auto" w:line="288" w:before="120" w:after="120"/>
        <w:ind w:hanging="0"/>
        <w:contextualSpacing/>
        <w:jc w:val="both"/>
        <w:rPr/>
      </w:pPr>
      <w:r>
        <w:rPr/>
        <w:t>Cette classe implémente les tests suivants :</w:t>
      </w:r>
    </w:p>
    <w:p>
      <w:pPr>
        <w:pStyle w:val="ListParagraph"/>
        <w:numPr>
          <w:ilvl w:val="0"/>
          <w:numId w:val="1"/>
        </w:numPr>
        <w:spacing w:lineRule="auto" w:line="288" w:before="120" w:after="120"/>
        <w:ind w:hanging="0"/>
        <w:contextualSpacing/>
        <w:jc w:val="both"/>
        <w:rPr/>
      </w:pPr>
      <w:r>
        <w:rPr/>
        <w:t>test d’addition,</w:t>
      </w:r>
    </w:p>
    <w:p>
      <w:pPr>
        <w:pStyle w:val="ListParagraph"/>
        <w:numPr>
          <w:ilvl w:val="0"/>
          <w:numId w:val="1"/>
        </w:numPr>
        <w:spacing w:lineRule="auto" w:line="288" w:before="120" w:after="120"/>
        <w:ind w:hanging="0"/>
        <w:contextualSpacing/>
        <w:jc w:val="both"/>
        <w:rPr/>
      </w:pPr>
      <w:r>
        <w:rPr/>
        <w:t>test d’addition, cas limite : l’une des matrices est nulle,</w:t>
      </w:r>
    </w:p>
    <w:p>
      <w:pPr>
        <w:pStyle w:val="ListParagraph"/>
        <w:numPr>
          <w:ilvl w:val="0"/>
          <w:numId w:val="1"/>
        </w:numPr>
        <w:spacing w:lineRule="auto" w:line="288" w:before="120" w:after="120"/>
        <w:ind w:hanging="0"/>
        <w:contextualSpacing/>
        <w:jc w:val="both"/>
        <w:rPr/>
      </w:pPr>
      <w:r>
        <w:rPr/>
        <w:t>test des exceptions du mécanisme d’addition,</w:t>
      </w:r>
    </w:p>
    <w:p>
      <w:pPr>
        <w:pStyle w:val="ListParagraph"/>
        <w:numPr>
          <w:ilvl w:val="0"/>
          <w:numId w:val="1"/>
        </w:numPr>
        <w:spacing w:lineRule="auto" w:line="288" w:before="120" w:after="120"/>
        <w:ind w:hanging="0"/>
        <w:contextualSpacing/>
        <w:jc w:val="both"/>
        <w:rPr/>
      </w:pPr>
      <w:r>
        <w:rPr/>
        <w:t>test de soustraction,</w:t>
      </w:r>
    </w:p>
    <w:p>
      <w:pPr>
        <w:pStyle w:val="ListParagraph"/>
        <w:numPr>
          <w:ilvl w:val="0"/>
          <w:numId w:val="1"/>
        </w:numPr>
        <w:spacing w:lineRule="auto" w:line="288" w:before="120" w:after="120"/>
        <w:ind w:hanging="0"/>
        <w:contextualSpacing/>
        <w:jc w:val="both"/>
        <w:rPr/>
      </w:pPr>
      <w:r>
        <w:rPr/>
        <w:t>test de soustraction, cas limite: l’une des matrices est nulle,</w:t>
      </w:r>
    </w:p>
    <w:p>
      <w:pPr>
        <w:pStyle w:val="ListParagraph"/>
        <w:numPr>
          <w:ilvl w:val="0"/>
          <w:numId w:val="1"/>
        </w:numPr>
        <w:spacing w:lineRule="auto" w:line="288" w:before="120" w:after="120"/>
        <w:ind w:hanging="0"/>
        <w:contextualSpacing/>
        <w:jc w:val="both"/>
        <w:rPr/>
      </w:pPr>
      <w:r>
        <w:rPr/>
        <w:t>test des exceptions du mécanisme de soustraction,</w:t>
      </w:r>
    </w:p>
    <w:p>
      <w:pPr>
        <w:pStyle w:val="ListParagraph"/>
        <w:numPr>
          <w:ilvl w:val="0"/>
          <w:numId w:val="1"/>
        </w:numPr>
        <w:spacing w:lineRule="auto" w:line="288" w:before="120" w:after="120"/>
        <w:ind w:hanging="0"/>
        <w:contextualSpacing/>
        <w:jc w:val="both"/>
        <w:rPr/>
      </w:pPr>
      <w:r>
        <w:rPr/>
        <w:t>test de multiplication,</w:t>
      </w:r>
    </w:p>
    <w:p>
      <w:pPr>
        <w:pStyle w:val="ListParagraph"/>
        <w:numPr>
          <w:ilvl w:val="0"/>
          <w:numId w:val="1"/>
        </w:numPr>
        <w:spacing w:lineRule="auto" w:line="288" w:before="120" w:after="120"/>
        <w:ind w:hanging="0"/>
        <w:contextualSpacing/>
        <w:jc w:val="both"/>
        <w:rPr/>
      </w:pPr>
      <w:r>
        <w:rPr/>
        <w:t>test de multiplication, cas limite : l’une des matrices est nulle,</w:t>
      </w:r>
    </w:p>
    <w:p>
      <w:pPr>
        <w:pStyle w:val="ListParagraph"/>
        <w:numPr>
          <w:ilvl w:val="0"/>
          <w:numId w:val="1"/>
        </w:numPr>
        <w:spacing w:lineRule="auto" w:line="288" w:before="120" w:after="120"/>
        <w:ind w:hanging="0"/>
        <w:contextualSpacing/>
        <w:jc w:val="both"/>
        <w:rPr/>
      </w:pPr>
      <w:r>
        <w:rPr/>
        <w:t>test des exceptions du mécanisme de multiplication.</w:t>
      </w:r>
    </w:p>
    <w:p>
      <w:pPr>
        <w:pStyle w:val="Normal"/>
        <w:spacing w:lineRule="auto" w:line="288" w:before="120" w:after="120"/>
        <w:jc w:val="both"/>
        <w:rPr>
          <w:rFonts w:ascii="Arial" w:hAnsi="Arial" w:cs="Arial"/>
          <w:sz w:val="24"/>
          <w:szCs w:val="24"/>
        </w:rPr>
      </w:pPr>
      <w:r>
        <w:rPr>
          <w:rFonts w:cs="Arial" w:ascii="Arial" w:hAnsi="Arial"/>
          <w:sz w:val="24"/>
          <w:szCs w:val="24"/>
        </w:rPr>
      </w:r>
    </w:p>
    <w:sectPr>
      <w:headerReference w:type="default" r:id="rId3"/>
      <w:footerReference w:type="default" r:id="rId4"/>
      <w:type w:val="nextPage"/>
      <w:pgSz w:w="11906" w:h="16838"/>
      <w:pgMar w:left="720" w:right="720" w:gutter="0" w:header="708" w:top="765" w:footer="708" w:bottom="76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Consolas">
    <w:charset w:val="01"/>
    <w:family w:val="roman"/>
    <w:pitch w:val="variable"/>
  </w:font>
  <w:font w:name="Calibri">
    <w:charset w:val="01"/>
    <w:family w:val="swiss"/>
    <w:pitch w:val="default"/>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455" w:type="dxa"/>
      <w:jc w:val="left"/>
      <w:tblInd w:w="108" w:type="dxa"/>
      <w:tblLayout w:type="fixed"/>
      <w:tblCellMar>
        <w:top w:w="0" w:type="dxa"/>
        <w:left w:w="108" w:type="dxa"/>
        <w:bottom w:w="0" w:type="dxa"/>
        <w:right w:w="108" w:type="dxa"/>
      </w:tblCellMar>
      <w:tblLook w:val="06a0" w:noHBand="1" w:noVBand="1" w:firstColumn="1" w:lastRow="0" w:lastColumn="0" w:firstRow="1"/>
    </w:tblPr>
    <w:tblGrid>
      <w:gridCol w:w="3485"/>
      <w:gridCol w:w="3485"/>
      <w:gridCol w:w="3485"/>
    </w:tblGrid>
    <w:tr>
      <w:trPr>
        <w:trHeight w:val="300" w:hRule="atLeast"/>
      </w:trPr>
      <w:tc>
        <w:tcPr>
          <w:tcW w:w="3485" w:type="dxa"/>
          <w:tcBorders/>
        </w:tcPr>
        <w:p>
          <w:pPr>
            <w:pStyle w:val="Header"/>
            <w:widowControl w:val="false"/>
            <w:ind w:left="-115" w:hanging="0"/>
            <w:rPr/>
          </w:pPr>
          <w:r>
            <w:rPr/>
          </w:r>
        </w:p>
      </w:tc>
      <w:tc>
        <w:tcPr>
          <w:tcW w:w="3485" w:type="dxa"/>
          <w:tcBorders/>
        </w:tcPr>
        <w:p>
          <w:pPr>
            <w:pStyle w:val="Header"/>
            <w:widowControl w:val="false"/>
            <w:jc w:val="center"/>
            <w:rPr/>
          </w:pPr>
          <w:r>
            <w:rPr/>
          </w:r>
        </w:p>
      </w:tc>
      <w:tc>
        <w:tcPr>
          <w:tcW w:w="3485"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455" w:type="dxa"/>
      <w:jc w:val="left"/>
      <w:tblInd w:w="108" w:type="dxa"/>
      <w:tblLayout w:type="fixed"/>
      <w:tblCellMar>
        <w:top w:w="0" w:type="dxa"/>
        <w:left w:w="108" w:type="dxa"/>
        <w:bottom w:w="0" w:type="dxa"/>
        <w:right w:w="108" w:type="dxa"/>
      </w:tblCellMar>
      <w:tblLook w:val="06a0" w:noHBand="1" w:noVBand="1" w:firstColumn="1" w:lastRow="0" w:lastColumn="0" w:firstRow="1"/>
    </w:tblPr>
    <w:tblGrid>
      <w:gridCol w:w="3485"/>
      <w:gridCol w:w="3485"/>
      <w:gridCol w:w="3485"/>
    </w:tblGrid>
    <w:tr>
      <w:trPr>
        <w:trHeight w:val="300" w:hRule="atLeast"/>
      </w:trPr>
      <w:tc>
        <w:tcPr>
          <w:tcW w:w="3485" w:type="dxa"/>
          <w:tcBorders/>
        </w:tcPr>
        <w:p>
          <w:pPr>
            <w:pStyle w:val="Header"/>
            <w:widowControl w:val="false"/>
            <w:ind w:left="-115" w:hanging="0"/>
            <w:rPr/>
          </w:pPr>
          <w:r>
            <w:rPr/>
          </w:r>
        </w:p>
      </w:tc>
      <w:tc>
        <w:tcPr>
          <w:tcW w:w="3485" w:type="dxa"/>
          <w:tcBorders/>
        </w:tcPr>
        <w:p>
          <w:pPr>
            <w:pStyle w:val="Header"/>
            <w:widowControl w:val="false"/>
            <w:jc w:val="center"/>
            <w:rPr/>
          </w:pPr>
          <w:r>
            <w:rPr/>
          </w:r>
        </w:p>
      </w:tc>
      <w:tc>
        <w:tcPr>
          <w:tcW w:w="3485" w:type="dxa"/>
          <w:tcBorders/>
        </w:tcPr>
        <w:p>
          <w:pPr>
            <w:pStyle w:val="Header"/>
            <w:widowControl w:val="false"/>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Arial" w:hAnsi="Arial" w:cs="Arial"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pt-P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02958"/>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CH" w:eastAsia="en-US" w:bidi="ar-SA"/>
      <w14:ligatures w14:val="standardContextual"/>
    </w:rPr>
  </w:style>
  <w:style w:type="paragraph" w:styleId="Heading1">
    <w:name w:val="Heading 1"/>
    <w:basedOn w:val="Normal"/>
    <w:next w:val="Normal"/>
    <w:link w:val="Heading1Char"/>
    <w:uiPriority w:val="9"/>
    <w:qFormat/>
    <w:rsid w:val="4e146af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4e146af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4e146afc"/>
    <w:pPr>
      <w:keepNext w:val="true"/>
      <w:keepLines/>
      <w:spacing w:before="40" w:after="0"/>
      <w:outlineLvl w:val="2"/>
    </w:pPr>
    <w:rPr>
      <w:rFonts w:ascii="Calibri Light" w:hAnsi="Calibri Light" w:eastAsia="" w:cs="" w:asciiTheme="majorHAnsi" w:cstheme="majorBidi" w:eastAsiaTheme="majorEastAsia" w:hAnsiTheme="majorHAnsi"/>
      <w:color w:val="1F3763"/>
      <w:sz w:val="24"/>
      <w:szCs w:val="24"/>
    </w:rPr>
  </w:style>
  <w:style w:type="paragraph" w:styleId="Heading4">
    <w:name w:val="Heading 4"/>
    <w:basedOn w:val="Normal"/>
    <w:next w:val="Normal"/>
    <w:link w:val="Heading4Char"/>
    <w:uiPriority w:val="9"/>
    <w:unhideWhenUsed/>
    <w:qFormat/>
    <w:rsid w:val="4e146afc"/>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4e146afc"/>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unhideWhenUsed/>
    <w:qFormat/>
    <w:rsid w:val="4e146afc"/>
    <w:pPr>
      <w:keepNext w:val="true"/>
      <w:keepLines/>
      <w:spacing w:before="40" w:after="0"/>
      <w:outlineLvl w:val="5"/>
    </w:pPr>
    <w:rPr>
      <w:rFonts w:ascii="Calibri Light" w:hAnsi="Calibri Light" w:eastAsia="" w:cs="" w:asciiTheme="majorHAnsi" w:cstheme="majorBidi" w:eastAsiaTheme="majorEastAsia" w:hAnsiTheme="majorHAnsi"/>
      <w:color w:val="1F3763"/>
    </w:rPr>
  </w:style>
  <w:style w:type="paragraph" w:styleId="Heading7">
    <w:name w:val="Heading 7"/>
    <w:basedOn w:val="Normal"/>
    <w:next w:val="Normal"/>
    <w:link w:val="Heading7Char"/>
    <w:uiPriority w:val="9"/>
    <w:unhideWhenUsed/>
    <w:qFormat/>
    <w:rsid w:val="4e146afc"/>
    <w:pPr>
      <w:keepNext w:val="true"/>
      <w:keepLines/>
      <w:spacing w:before="40" w:after="0"/>
      <w:outlineLvl w:val="6"/>
    </w:pPr>
    <w:rPr>
      <w:rFonts w:ascii="Calibri Light" w:hAnsi="Calibri Light" w:eastAsia="" w:cs="" w:asciiTheme="majorHAnsi" w:cstheme="majorBidi" w:eastAsiaTheme="majorEastAsia" w:hAnsiTheme="majorHAnsi"/>
      <w:i/>
      <w:iCs/>
      <w:color w:val="1F3763"/>
    </w:rPr>
  </w:style>
  <w:style w:type="paragraph" w:styleId="Heading8">
    <w:name w:val="Heading 8"/>
    <w:basedOn w:val="Normal"/>
    <w:next w:val="Normal"/>
    <w:link w:val="Heading8Char"/>
    <w:uiPriority w:val="9"/>
    <w:unhideWhenUsed/>
    <w:qFormat/>
    <w:rsid w:val="4e146afc"/>
    <w:pPr>
      <w:keepNext w:val="true"/>
      <w:keepLines/>
      <w:spacing w:before="40" w:after="0"/>
      <w:outlineLvl w:val="7"/>
    </w:pPr>
    <w:rPr>
      <w:rFonts w:ascii="Calibri Light" w:hAnsi="Calibri Light" w:eastAsia="" w:cs="" w:asciiTheme="majorHAnsi" w:cstheme="majorBidi" w:eastAsiaTheme="majorEastAsia" w:hAnsiTheme="majorHAnsi"/>
      <w:color w:val="272727"/>
      <w:sz w:val="21"/>
      <w:szCs w:val="21"/>
    </w:rPr>
  </w:style>
  <w:style w:type="paragraph" w:styleId="Heading9">
    <w:name w:val="Heading 9"/>
    <w:basedOn w:val="Normal"/>
    <w:next w:val="Normal"/>
    <w:link w:val="Heading9Char"/>
    <w:uiPriority w:val="9"/>
    <w:unhideWhenUsed/>
    <w:qFormat/>
    <w:rsid w:val="4e146afc"/>
    <w:pPr>
      <w:keepNext w:val="true"/>
      <w:keepLines/>
      <w:spacing w:before="40" w:after="0"/>
      <w:outlineLvl w:val="8"/>
    </w:pPr>
    <w:rPr>
      <w:rFonts w:ascii="Calibri Light" w:hAnsi="Calibri Light" w:eastAsia="" w:cs="" w:asciiTheme="majorHAnsi" w:cstheme="majorBidi" w:eastAsiaTheme="majorEastAsia" w:hAnsiTheme="majorHAnsi"/>
      <w:i/>
      <w:iCs/>
      <w:color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4e146afc"/>
    <w:rPr>
      <w:rFonts w:ascii="Calibri Light" w:hAnsi="Calibri Light" w:eastAsia="" w:cs="" w:asciiTheme="majorHAnsi" w:cstheme="majorBidi" w:eastAsiaTheme="majorEastAsia" w:hAnsiTheme="majorHAnsi"/>
      <w:color w:val="2F5496" w:themeColor="accent1" w:themeShade="bf"/>
      <w:sz w:val="32"/>
      <w:szCs w:val="32"/>
      <w:lang w:val="fr-CH"/>
    </w:rPr>
  </w:style>
  <w:style w:type="character" w:styleId="Heading2Char" w:customStyle="1">
    <w:name w:val="Heading 2 Char"/>
    <w:basedOn w:val="DefaultParagraphFont"/>
    <w:link w:val="Heading2"/>
    <w:uiPriority w:val="9"/>
    <w:qFormat/>
    <w:rsid w:val="4e146afc"/>
    <w:rPr>
      <w:rFonts w:ascii="Calibri Light" w:hAnsi="Calibri Light" w:eastAsia="" w:cs="" w:asciiTheme="majorHAnsi" w:cstheme="majorBidi" w:eastAsiaTheme="majorEastAsia" w:hAnsiTheme="majorHAnsi"/>
      <w:color w:val="2F5496" w:themeColor="accent1" w:themeShade="bf"/>
      <w:sz w:val="26"/>
      <w:szCs w:val="26"/>
      <w:lang w:val="fr-CH"/>
    </w:rPr>
  </w:style>
  <w:style w:type="character" w:styleId="InternetLink">
    <w:name w:val="Hyperlink"/>
    <w:basedOn w:val="DefaultParagraphFont"/>
    <w:uiPriority w:val="99"/>
    <w:unhideWhenUsed/>
    <w:rsid w:val="00e973f5"/>
    <w:rPr>
      <w:color w:val="0563C1" w:themeColor="hyperlink"/>
      <w:u w:val="single"/>
    </w:rPr>
  </w:style>
  <w:style w:type="character" w:styleId="UnresolvedMention">
    <w:name w:val="Unresolved Mention"/>
    <w:basedOn w:val="DefaultParagraphFont"/>
    <w:uiPriority w:val="99"/>
    <w:semiHidden/>
    <w:unhideWhenUsed/>
    <w:qFormat/>
    <w:rsid w:val="00e973f5"/>
    <w:rPr>
      <w:color w:val="605E5C"/>
      <w:shd w:fill="E1DFDD" w:val="clear"/>
    </w:rPr>
  </w:style>
  <w:style w:type="character" w:styleId="Heading3Char" w:customStyle="1">
    <w:name w:val="Heading 3 Char"/>
    <w:basedOn w:val="DefaultParagraphFont"/>
    <w:link w:val="Heading3"/>
    <w:uiPriority w:val="9"/>
    <w:qFormat/>
    <w:rsid w:val="4e146afc"/>
    <w:rPr>
      <w:rFonts w:ascii="Calibri Light" w:hAnsi="Calibri Light" w:eastAsia="" w:cs="" w:asciiTheme="majorHAnsi" w:cstheme="majorBidi" w:eastAsiaTheme="majorEastAsia" w:hAnsiTheme="majorHAnsi"/>
      <w:color w:val="1F3763"/>
      <w:sz w:val="24"/>
      <w:szCs w:val="24"/>
      <w:lang w:val="fr-CH"/>
    </w:rPr>
  </w:style>
  <w:style w:type="character" w:styleId="Heading4Char" w:customStyle="1">
    <w:name w:val="Heading 4 Char"/>
    <w:basedOn w:val="DefaultParagraphFont"/>
    <w:link w:val="Heading4"/>
    <w:uiPriority w:val="9"/>
    <w:qFormat/>
    <w:rsid w:val="4e146afc"/>
    <w:rPr>
      <w:rFonts w:ascii="Calibri Light" w:hAnsi="Calibri Light" w:eastAsia="" w:cs="" w:asciiTheme="majorHAnsi" w:cstheme="majorBidi" w:eastAsiaTheme="majorEastAsia" w:hAnsiTheme="majorHAnsi"/>
      <w:i/>
      <w:iCs/>
      <w:color w:val="2F5496" w:themeColor="accent1" w:themeShade="bf"/>
      <w:lang w:val="fr-CH"/>
    </w:rPr>
  </w:style>
  <w:style w:type="character" w:styleId="Heading5Char" w:customStyle="1">
    <w:name w:val="Heading 5 Char"/>
    <w:basedOn w:val="DefaultParagraphFont"/>
    <w:link w:val="Heading5"/>
    <w:uiPriority w:val="9"/>
    <w:qFormat/>
    <w:rsid w:val="4e146afc"/>
    <w:rPr>
      <w:rFonts w:ascii="Calibri Light" w:hAnsi="Calibri Light" w:eastAsia="" w:cs="" w:asciiTheme="majorHAnsi" w:cstheme="majorBidi" w:eastAsiaTheme="majorEastAsia" w:hAnsiTheme="majorHAnsi"/>
      <w:color w:val="2F5496" w:themeColor="accent1" w:themeShade="bf"/>
      <w:lang w:val="fr-CH"/>
    </w:rPr>
  </w:style>
  <w:style w:type="character" w:styleId="Heading6Char" w:customStyle="1">
    <w:name w:val="Heading 6 Char"/>
    <w:basedOn w:val="DefaultParagraphFont"/>
    <w:link w:val="Heading6"/>
    <w:uiPriority w:val="9"/>
    <w:qFormat/>
    <w:rsid w:val="4e146afc"/>
    <w:rPr>
      <w:rFonts w:ascii="Calibri Light" w:hAnsi="Calibri Light" w:eastAsia="" w:cs="" w:asciiTheme="majorHAnsi" w:cstheme="majorBidi" w:eastAsiaTheme="majorEastAsia" w:hAnsiTheme="majorHAnsi"/>
      <w:color w:val="1F3763"/>
      <w:lang w:val="fr-CH"/>
    </w:rPr>
  </w:style>
  <w:style w:type="character" w:styleId="Heading7Char" w:customStyle="1">
    <w:name w:val="Heading 7 Char"/>
    <w:basedOn w:val="DefaultParagraphFont"/>
    <w:link w:val="Heading7"/>
    <w:uiPriority w:val="9"/>
    <w:qFormat/>
    <w:rsid w:val="4e146afc"/>
    <w:rPr>
      <w:rFonts w:ascii="Calibri Light" w:hAnsi="Calibri Light" w:eastAsia="" w:cs="" w:asciiTheme="majorHAnsi" w:cstheme="majorBidi" w:eastAsiaTheme="majorEastAsia" w:hAnsiTheme="majorHAnsi"/>
      <w:i/>
      <w:iCs/>
      <w:color w:val="1F3763"/>
      <w:lang w:val="fr-CH"/>
    </w:rPr>
  </w:style>
  <w:style w:type="character" w:styleId="Heading8Char" w:customStyle="1">
    <w:name w:val="Heading 8 Char"/>
    <w:basedOn w:val="DefaultParagraphFont"/>
    <w:link w:val="Heading8"/>
    <w:uiPriority w:val="9"/>
    <w:qFormat/>
    <w:rsid w:val="4e146afc"/>
    <w:rPr>
      <w:rFonts w:ascii="Calibri Light" w:hAnsi="Calibri Light" w:eastAsia="" w:cs="" w:asciiTheme="majorHAnsi" w:cstheme="majorBidi" w:eastAsiaTheme="majorEastAsia" w:hAnsiTheme="majorHAnsi"/>
      <w:color w:val="272727"/>
      <w:sz w:val="21"/>
      <w:szCs w:val="21"/>
      <w:lang w:val="fr-CH"/>
    </w:rPr>
  </w:style>
  <w:style w:type="character" w:styleId="Heading9Char" w:customStyle="1">
    <w:name w:val="Heading 9 Char"/>
    <w:basedOn w:val="DefaultParagraphFont"/>
    <w:link w:val="Heading9"/>
    <w:uiPriority w:val="9"/>
    <w:qFormat/>
    <w:rsid w:val="4e146afc"/>
    <w:rPr>
      <w:rFonts w:ascii="Calibri Light" w:hAnsi="Calibri Light" w:eastAsia="" w:cs="" w:asciiTheme="majorHAnsi" w:cstheme="majorBidi" w:eastAsiaTheme="majorEastAsia" w:hAnsiTheme="majorHAnsi"/>
      <w:i/>
      <w:iCs/>
      <w:color w:val="272727"/>
      <w:sz w:val="21"/>
      <w:szCs w:val="21"/>
      <w:lang w:val="fr-CH"/>
    </w:rPr>
  </w:style>
  <w:style w:type="character" w:styleId="TitleChar" w:customStyle="1">
    <w:name w:val="Title Char"/>
    <w:basedOn w:val="DefaultParagraphFont"/>
    <w:link w:val="Title"/>
    <w:uiPriority w:val="10"/>
    <w:qFormat/>
    <w:rsid w:val="4e146afc"/>
    <w:rPr>
      <w:rFonts w:ascii="Calibri Light" w:hAnsi="Calibri Light" w:eastAsia="" w:cs="" w:asciiTheme="majorHAnsi" w:cstheme="majorBidi" w:eastAsiaTheme="majorEastAsia" w:hAnsiTheme="majorHAnsi"/>
      <w:sz w:val="56"/>
      <w:szCs w:val="56"/>
      <w:lang w:val="fr-CH"/>
    </w:rPr>
  </w:style>
  <w:style w:type="character" w:styleId="SubtitleChar" w:customStyle="1">
    <w:name w:val="Subtitle Char"/>
    <w:basedOn w:val="DefaultParagraphFont"/>
    <w:link w:val="Subtitle"/>
    <w:uiPriority w:val="11"/>
    <w:qFormat/>
    <w:rsid w:val="4e146afc"/>
    <w:rPr>
      <w:rFonts w:ascii="Calibri" w:hAnsi="Calibri" w:eastAsia="" w:cs="" w:asciiTheme="minorHAnsi" w:cstheme="minorBidi" w:eastAsiaTheme="minorEastAsia" w:hAnsiTheme="minorHAnsi"/>
      <w:color w:val="5A5A5A"/>
      <w:lang w:val="fr-CH"/>
    </w:rPr>
  </w:style>
  <w:style w:type="character" w:styleId="QuoteChar" w:customStyle="1">
    <w:name w:val="Quote Char"/>
    <w:basedOn w:val="DefaultParagraphFont"/>
    <w:link w:val="Quote"/>
    <w:uiPriority w:val="29"/>
    <w:qFormat/>
    <w:rsid w:val="4e146afc"/>
    <w:rPr>
      <w:i/>
      <w:iCs/>
      <w:color w:val="404040" w:themeColor="text1" w:themeTint="bf"/>
      <w:lang w:val="fr-CH"/>
    </w:rPr>
  </w:style>
  <w:style w:type="character" w:styleId="IntenseQuoteChar" w:customStyle="1">
    <w:name w:val="Intense Quote Char"/>
    <w:basedOn w:val="DefaultParagraphFont"/>
    <w:link w:val="IntenseQuote"/>
    <w:uiPriority w:val="30"/>
    <w:qFormat/>
    <w:rsid w:val="4e146afc"/>
    <w:rPr>
      <w:i/>
      <w:iCs/>
      <w:color w:val="4472C4" w:themeColor="accent1"/>
      <w:lang w:val="fr-CH"/>
    </w:rPr>
  </w:style>
  <w:style w:type="character" w:styleId="EndnoteTextChar" w:customStyle="1">
    <w:name w:val="Endnote Text Char"/>
    <w:basedOn w:val="DefaultParagraphFont"/>
    <w:link w:val="Endnote"/>
    <w:uiPriority w:val="99"/>
    <w:semiHidden/>
    <w:qFormat/>
    <w:rsid w:val="4e146afc"/>
    <w:rPr>
      <w:sz w:val="20"/>
      <w:szCs w:val="20"/>
      <w:lang w:val="fr-CH"/>
    </w:rPr>
  </w:style>
  <w:style w:type="character" w:styleId="FooterChar" w:customStyle="1">
    <w:name w:val="Footer Char"/>
    <w:basedOn w:val="DefaultParagraphFont"/>
    <w:link w:val="Footer"/>
    <w:uiPriority w:val="99"/>
    <w:qFormat/>
    <w:rsid w:val="4e146afc"/>
    <w:rPr>
      <w:lang w:val="fr-CH"/>
    </w:rPr>
  </w:style>
  <w:style w:type="character" w:styleId="FootnoteTextChar" w:customStyle="1">
    <w:name w:val="Footnote Text Char"/>
    <w:basedOn w:val="DefaultParagraphFont"/>
    <w:link w:val="Footnote"/>
    <w:uiPriority w:val="99"/>
    <w:semiHidden/>
    <w:qFormat/>
    <w:rsid w:val="4e146afc"/>
    <w:rPr>
      <w:sz w:val="20"/>
      <w:szCs w:val="20"/>
      <w:lang w:val="fr-CH"/>
    </w:rPr>
  </w:style>
  <w:style w:type="character" w:styleId="HeaderChar" w:customStyle="1">
    <w:name w:val="Header Char"/>
    <w:basedOn w:val="DefaultParagraphFont"/>
    <w:link w:val="Header"/>
    <w:uiPriority w:val="99"/>
    <w:qFormat/>
    <w:rsid w:val="4e146afc"/>
    <w:rPr>
      <w:lang w:val="fr-CH"/>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Reference"/>
    <w:rPr>
      <w:vertAlign w:val="superscript"/>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4e146afc"/>
    <w:pPr/>
    <w:rPr>
      <w:lang w:val="en-US"/>
    </w:rPr>
  </w:style>
  <w:style w:type="paragraph" w:styleId="Contents1">
    <w:name w:val="TOC 1"/>
    <w:basedOn w:val="Normal"/>
    <w:next w:val="Normal"/>
    <w:uiPriority w:val="39"/>
    <w:unhideWhenUsed/>
    <w:rsid w:val="4e146afc"/>
    <w:pPr>
      <w:spacing w:before="0" w:after="100"/>
    </w:pPr>
    <w:rPr/>
  </w:style>
  <w:style w:type="paragraph" w:styleId="Contents2">
    <w:name w:val="TOC 2"/>
    <w:basedOn w:val="Normal"/>
    <w:next w:val="Normal"/>
    <w:uiPriority w:val="39"/>
    <w:unhideWhenUsed/>
    <w:rsid w:val="4e146afc"/>
    <w:pPr>
      <w:spacing w:before="0" w:after="100"/>
      <w:ind w:left="220" w:hanging="0"/>
    </w:pPr>
    <w:rPr/>
  </w:style>
  <w:style w:type="paragraph" w:styleId="Title">
    <w:name w:val="Title"/>
    <w:basedOn w:val="Normal"/>
    <w:next w:val="Normal"/>
    <w:link w:val="TitleChar"/>
    <w:uiPriority w:val="10"/>
    <w:qFormat/>
    <w:rsid w:val="4e146afc"/>
    <w:pPr>
      <w:spacing w:before="0" w:after="0"/>
      <w:contextualSpacing/>
    </w:pPr>
    <w:rPr>
      <w:rFonts w:ascii="Calibri Light" w:hAnsi="Calibri Light" w:eastAsia="" w:cs="" w:asciiTheme="majorHAnsi" w:cstheme="majorBidi" w:eastAsiaTheme="majorEastAsia" w:hAnsiTheme="majorHAnsi"/>
      <w:sz w:val="56"/>
      <w:szCs w:val="56"/>
    </w:rPr>
  </w:style>
  <w:style w:type="paragraph" w:styleId="Subtitle">
    <w:name w:val="Subtitle"/>
    <w:basedOn w:val="Normal"/>
    <w:next w:val="Normal"/>
    <w:link w:val="SubtitleChar"/>
    <w:uiPriority w:val="11"/>
    <w:qFormat/>
    <w:rsid w:val="4e146afc"/>
    <w:pPr/>
    <w:rPr>
      <w:rFonts w:eastAsia="" w:eastAsiaTheme="minorEastAsia"/>
      <w:color w:val="5A5A5A"/>
    </w:rPr>
  </w:style>
  <w:style w:type="paragraph" w:styleId="Quote">
    <w:name w:val="Quote"/>
    <w:basedOn w:val="Normal"/>
    <w:next w:val="Normal"/>
    <w:link w:val="QuoteChar"/>
    <w:uiPriority w:val="29"/>
    <w:qFormat/>
    <w:rsid w:val="4e146afc"/>
    <w:pPr>
      <w:spacing w:before="200" w:after="160"/>
      <w:ind w:left="864" w:right="864" w:hanging="0"/>
      <w:jc w:val="center"/>
    </w:pPr>
    <w:rPr>
      <w:i/>
      <w:iCs/>
      <w:color w:val="404040" w:themeColor="text1" w:themeTint="bf"/>
    </w:rPr>
  </w:style>
  <w:style w:type="paragraph" w:styleId="IntenseQuote">
    <w:name w:val="Intense Quote"/>
    <w:basedOn w:val="Normal"/>
    <w:next w:val="Normal"/>
    <w:link w:val="IntenseQuoteChar"/>
    <w:uiPriority w:val="30"/>
    <w:qFormat/>
    <w:rsid w:val="4e146afc"/>
    <w:pPr>
      <w:spacing w:before="360" w:after="360"/>
      <w:ind w:left="864" w:right="864" w:hanging="0"/>
      <w:jc w:val="center"/>
    </w:pPr>
    <w:rPr>
      <w:i/>
      <w:iCs/>
      <w:color w:val="4472C4" w:themeColor="accent1"/>
    </w:rPr>
  </w:style>
  <w:style w:type="paragraph" w:styleId="ListParagraph">
    <w:name w:val="List Paragraph"/>
    <w:basedOn w:val="Normal"/>
    <w:uiPriority w:val="34"/>
    <w:qFormat/>
    <w:rsid w:val="4e146afc"/>
    <w:pPr>
      <w:spacing w:before="0" w:after="160"/>
      <w:ind w:left="720" w:hanging="0"/>
      <w:contextualSpacing/>
    </w:pPr>
    <w:rPr/>
  </w:style>
  <w:style w:type="paragraph" w:styleId="Contents3">
    <w:name w:val="TOC 3"/>
    <w:basedOn w:val="Normal"/>
    <w:next w:val="Normal"/>
    <w:uiPriority w:val="39"/>
    <w:unhideWhenUsed/>
    <w:rsid w:val="4e146afc"/>
    <w:pPr>
      <w:spacing w:before="0" w:after="100"/>
      <w:ind w:left="440" w:hanging="0"/>
    </w:pPr>
    <w:rPr/>
  </w:style>
  <w:style w:type="paragraph" w:styleId="Contents4">
    <w:name w:val="TOC 4"/>
    <w:basedOn w:val="Normal"/>
    <w:next w:val="Normal"/>
    <w:uiPriority w:val="39"/>
    <w:unhideWhenUsed/>
    <w:rsid w:val="4e146afc"/>
    <w:pPr>
      <w:spacing w:before="0" w:after="100"/>
      <w:ind w:left="660" w:hanging="0"/>
    </w:pPr>
    <w:rPr/>
  </w:style>
  <w:style w:type="paragraph" w:styleId="Contents5">
    <w:name w:val="TOC 5"/>
    <w:basedOn w:val="Normal"/>
    <w:next w:val="Normal"/>
    <w:uiPriority w:val="39"/>
    <w:unhideWhenUsed/>
    <w:rsid w:val="4e146afc"/>
    <w:pPr>
      <w:spacing w:before="0" w:after="100"/>
      <w:ind w:left="880" w:hanging="0"/>
    </w:pPr>
    <w:rPr/>
  </w:style>
  <w:style w:type="paragraph" w:styleId="Contents6">
    <w:name w:val="TOC 6"/>
    <w:basedOn w:val="Normal"/>
    <w:next w:val="Normal"/>
    <w:uiPriority w:val="39"/>
    <w:unhideWhenUsed/>
    <w:rsid w:val="4e146afc"/>
    <w:pPr>
      <w:spacing w:before="0" w:after="100"/>
      <w:ind w:left="1100" w:hanging="0"/>
    </w:pPr>
    <w:rPr/>
  </w:style>
  <w:style w:type="paragraph" w:styleId="Contents7">
    <w:name w:val="TOC 7"/>
    <w:basedOn w:val="Normal"/>
    <w:next w:val="Normal"/>
    <w:uiPriority w:val="39"/>
    <w:unhideWhenUsed/>
    <w:rsid w:val="4e146afc"/>
    <w:pPr>
      <w:spacing w:before="0" w:after="100"/>
      <w:ind w:left="1320" w:hanging="0"/>
    </w:pPr>
    <w:rPr/>
  </w:style>
  <w:style w:type="paragraph" w:styleId="Contents8">
    <w:name w:val="TOC 8"/>
    <w:basedOn w:val="Normal"/>
    <w:next w:val="Normal"/>
    <w:uiPriority w:val="39"/>
    <w:unhideWhenUsed/>
    <w:rsid w:val="4e146afc"/>
    <w:pPr>
      <w:spacing w:before="0" w:after="100"/>
      <w:ind w:left="1540" w:hanging="0"/>
    </w:pPr>
    <w:rPr/>
  </w:style>
  <w:style w:type="paragraph" w:styleId="Contents9">
    <w:name w:val="TOC 9"/>
    <w:basedOn w:val="Normal"/>
    <w:next w:val="Normal"/>
    <w:uiPriority w:val="39"/>
    <w:unhideWhenUsed/>
    <w:rsid w:val="4e146afc"/>
    <w:pPr>
      <w:spacing w:before="0" w:after="100"/>
      <w:ind w:left="1760" w:hanging="0"/>
    </w:pPr>
    <w:rPr/>
  </w:style>
  <w:style w:type="paragraph" w:styleId="Endnote">
    <w:name w:val="Endnote Text"/>
    <w:basedOn w:val="Normal"/>
    <w:link w:val="EndnoteTextChar"/>
    <w:uiPriority w:val="99"/>
    <w:semiHidden/>
    <w:unhideWhenUsed/>
    <w:rsid w:val="4e146afc"/>
    <w:pPr>
      <w:spacing w:before="0" w:after="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4e146afc"/>
    <w:pPr>
      <w:tabs>
        <w:tab w:val="clear" w:pos="708"/>
        <w:tab w:val="center" w:pos="4680" w:leader="none"/>
        <w:tab w:val="right" w:pos="9360" w:leader="none"/>
      </w:tabs>
      <w:spacing w:before="0" w:after="0"/>
    </w:pPr>
    <w:rPr/>
  </w:style>
  <w:style w:type="paragraph" w:styleId="Footnote">
    <w:name w:val="Footnote Text"/>
    <w:basedOn w:val="Normal"/>
    <w:link w:val="FootnoteTextChar"/>
    <w:uiPriority w:val="99"/>
    <w:semiHidden/>
    <w:unhideWhenUsed/>
    <w:rsid w:val="4e146afc"/>
    <w:pPr>
      <w:spacing w:before="0" w:after="0"/>
    </w:pPr>
    <w:rPr>
      <w:sz w:val="20"/>
      <w:szCs w:val="20"/>
    </w:rPr>
  </w:style>
  <w:style w:type="paragraph" w:styleId="Header">
    <w:name w:val="Header"/>
    <w:basedOn w:val="Normal"/>
    <w:link w:val="HeaderChar"/>
    <w:uiPriority w:val="99"/>
    <w:unhideWhenUsed/>
    <w:rsid w:val="4e146afc"/>
    <w:pPr>
      <w:tabs>
        <w:tab w:val="clear" w:pos="708"/>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6ACB4DCAEB13374585DF6CBE31415D1C" ma:contentTypeVersion="5" ma:contentTypeDescription="Criar um novo documento." ma:contentTypeScope="" ma:versionID="6d7909fc2b3361ac73ab3b0bc2d1d56c">
  <xsd:schema xmlns:xsd="http://www.w3.org/2001/XMLSchema" xmlns:xs="http://www.w3.org/2001/XMLSchema" xmlns:p="http://schemas.microsoft.com/office/2006/metadata/properties" xmlns:ns3="e2cd2da8-c633-4eec-b51a-2280ee35a64b" xmlns:ns4="7d12e44a-fc68-469b-84e0-a712d335860a" targetNamespace="http://schemas.microsoft.com/office/2006/metadata/properties" ma:root="true" ma:fieldsID="ddcd80c8fc2721b6c8f8d6f7dc985198" ns3:_="" ns4:_="">
    <xsd:import namespace="e2cd2da8-c633-4eec-b51a-2280ee35a64b"/>
    <xsd:import namespace="7d12e44a-fc68-469b-84e0-a712d335860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d2da8-c633-4eec-b51a-2280ee35a64b" elementFormDefault="qualified">
    <xsd:import namespace="http://schemas.microsoft.com/office/2006/documentManagement/types"/>
    <xsd:import namespace="http://schemas.microsoft.com/office/infopath/2007/PartnerControls"/>
    <xsd:element name="SharedWithUsers" ma:index="8" nillable="true" ma:displayName="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Partilhado Com" ma:description="" ma:internalName="SharedWithDetails" ma:readOnly="true">
      <xsd:simpleType>
        <xsd:restriction base="dms:Note">
          <xsd:maxLength value="255"/>
        </xsd:restriction>
      </xsd:simpleType>
    </xsd:element>
    <xsd:element name="SharingHintHash" ma:index="10" nillable="true" ma:displayName="Hash de Sugestão de Partilha"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12e44a-fc68-469b-84e0-a712d335860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70CCE8-F216-4574-8A0F-CB423925DC3C}">
  <ds:schemaRefs>
    <ds:schemaRef ds:uri="http://schemas.microsoft.com/sharepoint/v3/contenttype/forms"/>
  </ds:schemaRefs>
</ds:datastoreItem>
</file>

<file path=customXml/itemProps2.xml><?xml version="1.0" encoding="utf-8"?>
<ds:datastoreItem xmlns:ds="http://schemas.openxmlformats.org/officeDocument/2006/customXml" ds:itemID="{9E6637C6-132C-4B29-99DE-7AD1E89E61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FB84A6-7291-4C72-99D6-C97003BF8C80}">
  <ds:schemaRefs>
    <ds:schemaRef ds:uri="http://schemas.openxmlformats.org/officeDocument/2006/bibliography"/>
  </ds:schemaRefs>
</ds:datastoreItem>
</file>

<file path=customXml/itemProps4.xml><?xml version="1.0" encoding="utf-8"?>
<ds:datastoreItem xmlns:ds="http://schemas.openxmlformats.org/officeDocument/2006/customXml" ds:itemID="{433C8441-C240-46A6-B77A-1C910B5973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d2da8-c633-4eec-b51a-2280ee35a64b"/>
    <ds:schemaRef ds:uri="7d12e44a-fc68-469b-84e0-a712d33586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Application>LibreOffice/7.5.7.1$Linux_X86_64 LibreOffice_project/50$Build-1</Application>
  <AppVersion>15.0000</AppVersion>
  <Pages>5</Pages>
  <Words>728</Words>
  <Characters>4268</Characters>
  <CharactersWithSpaces>4894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2023-10-01T16:53:00Z</dcterms:created>
  <dc:creator>Gonçalo Heleno</dc:creator>
  <dc:description/>
  <dc:language>en-US</dc:language>
  <cp:lastModifiedBy/>
  <cp:lastPrinted>2023-10-17T12:12:00Z</cp:lastPrinted>
  <dcterms:modified xsi:type="dcterms:W3CDTF">2023-10-31T23:36:25Z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0x0101006ACB4DCAEB13374585DF6CBE31415D1C</vt:lpwstr>
  </property>
</Properties>
</file>