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АНПОО «Хекслет колледж»</w:t>
      </w:r>
    </w:p>
    <w:p>
      <w:pPr>
        <w:spacing w:after="9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информационных систем и программирования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КУРСОВОЙ ПРОЕКТ</w:t>
      </w:r>
    </w:p>
    <w:p>
      <w:pPr>
        <w:spacing w:after="480" w:before="0" w:line="360"/>
        <w:jc w:val="center"/>
      </w:pPr>
      <w:r>
        <w:t>по МДК.02.02 «Инструментальные средства разработки»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 «Разработка веб-приложения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"Калькулятор личных финансов"»</w:t>
      </w:r>
    </w:p>
    <w:p>
      <w:pPr>
        <w:spacing w:after="9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Теоретическая часть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студент группы 01-25.ИСИП.ОФ.11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Леонтьев Максим Евгеньевич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960" w:before="0" w:line="360"/>
        <w:jc w:val="right"/>
      </w:pPr>
      <w:r>
        <w:t>Руководитель: Сафонова Ирина Владимировна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Санкт-Петербург, 2026</w:t>
      </w:r>
    </w:p>
    <w:p>
      <w:pPr>
        <w:spacing w:line="360"/>
      </w:pPr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 ........................................................................................................ 3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Описание предметной области ............................................................. 4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Анализ существующих аналогов ............................................................. 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Функциональные и нефункциональные требования ............................. 7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Выбор технологий разработки ............................................................... 9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 ................................................................................................... 11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литературы ....................................................................................... 12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Управление личными финансами является одной из ключевых компетенций современного человека. В условиях растущей сложности финансовых инструментов и множества источников дохода и расходов всё большую актуальность приобретают специализированные инструменты учёта и анализа личных финансов.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настоящего курсового проекта является разработка веб-приложения «Калькулятор личных финансов», предназначенного для автоматизации процессов учёта доходов и расходов, их классификации, фильтрации и аналитики. Приложение реализуется средствами клиентской веб-разработки: HTML, CSS и JavaScript без использования серверной части, с хранением данных на стороне пользователя посредством механизма localStorage.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Задачи проекта: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провести анализ предметной области управления личными финансами;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изучить существующие аналоги — программные решения схожей функциональности;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сформулировать функциональные и нефункциональные требования к разрабатываемому приложению;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обосновать выбор технологического стека;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спроектировать и реализовать приложение;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провести тестирование и оценить результаты.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работы заключается в создании готового клиентского веб-приложения, пригодного к использованию конечными пользователями без установки дополнительного программного обеспечения.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ПРЕДМЕТНОЙ ОБЛАСТИ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Личные финансы — совокупность финансовых ресурсов отдельного человека или домохозяйства, включающая доходы, расходы, сбережения, инвестиции и долговые обязательства. Управление личными финансами предполагает систематический учёт денежных потоков, планирование бюджета и анализ финансового состояния.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Основные понятия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данного проекта ключевыми понятиями являются: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Транзакция — зафиксированный факт движения денежных средств (доход или расход), характеризуемый суммой, датой, категорией и описанием.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Баланс — разница между суммой всех доходов и суммой всех расходов за выбранный период.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Категория — классификатор транзакции (например: «Еда», «Транспорт», «Зарплата»).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Бюджет — финансовый план, устанавливающий лимиты расходов по категориям на период.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Аналитика — обработка и визуализация накопленных финансовых данных для выявления закономерностей.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Актуальность темы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данным ряда исследований, значительная часть граждан не ведёт систематического учёта личных расходов, что приводит к нерациональному расходованию средств и затруднению планирования. Существующие решения зачастую требуют регистрации, интернет-соединения или установки мобильных приложений, что снижает их доступность. Разрабатываемое приложение лишено этих ограничений: оно работает полностью в браузере и сохраняет данные локально.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Процессы управления финансами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Процесс управления личными финансами включает следующие этапы: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Сбор данных — регистрация каждой транзакции с указанием суммы, даты и категории.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Классификация — распределение транзакций по типам (доход/расход) и категориям.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— расчёт агрегированных показателей: баланс, суммарные доходы/расходы, распределение по категориям.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Планирование — формирование бюджетных ограничений на основе исторических данных.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Контроль — мониторинг исполнения бюджета и принятие корректирующих решений.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Разрабатываемое приложение автоматизирует этапы сбора, классификации и анализа, предоставляя пользователю наглядный интерфейс для работы с персональными финансовыми данными.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 СУЩЕСТВУЮЩИХ АНАЛОГОВ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разработкой собственного решения был проведён анализ существующих программных продуктов в области учёта личных финансов. Рассмотрены как коммерческие, так и открытые решения.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CoinKeeper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CoinKeeper — мобильное приложение с поддержкой синхронизации данных в облаке. Особенности: интуитивный интерфейс в виде монет, поддержка нескольких валют, графическая аналитика. Недостатки: платная подписка для полного функционала, требует регистрации и постоянного интернет-соединения для синхронизации.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Дзен-мани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Дзен-мани — российский сервис с функцией автоматической синхронизации банковских транзакций. Предоставляет детальную аналитику и планирование. Недостатки: требует доступа к банковским данным, функциональность существенно ограничена в бесплатной версии, работа только онлайн.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Spendee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Spendee — международное приложение с акцентом на визуализацию расходов. Поддерживает совместный бюджет, экспорт данных. Недостатки: интерфейс на английском языке, ограниченный функционал без подписки.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Открытые веб-решения (GitHub)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платформе GitHub существует ряд открытых проектов — простых веб-калькуляторов бюджета. Как правило, они реализуют базовый учёт доходов и расходов, однако часто лишены фильтрации, аналитики и адаптивного интерфейса.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Сравнительный анализ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анализа аналогов выявлены следующие недостатки существующих решений: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зависимость от интернет-соединения;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необходимость регистрации и передачи персональных данных третьим лицам;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ограниченный функционал бесплатных версий;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 локального хранения данных без установки приложения.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Разрабатываемое приложение устраняет перечисленные недостатки: работает полностью в браузере без регистрации, хранит данные локально в localStorage, предоставляет фильтрацию и базовую аналитику в рамках бесплатного решения с открытым кодом.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ФУНКЦИОНАЛЬНЫЕ И НЕФУНКЦИОНАЛЬНЫЕ ТРЕБОВАНИЯ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Функциональные требования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 описывают конкретные возможности, которые должна предоставлять система.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3.1.1. Управление транзакциями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ФТ-01: Система должна позволять пользователю добавлять транзакцию с указанием типа (доход/расход), суммы, категории, даты и описания.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ФТ-02: Система должна отображать список всех транзакций в хронологическом порядке.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ФТ-03: Система должна позволять удалять любую ранее добавленную транзакцию.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3.1.2. Фильтрация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ФТ-04: Система должна фильтровать транзакции по типу (все / доходы / расходы).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ФТ-05: Система должна фильтровать транзакции по категории.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ФТ-06: Система должна фильтровать транзакции по диапазону дат.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ФТ-07: Допускается комбинирование нескольких фильтров одновременно.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3.1.3. Расчёт баланса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ФТ-08: Система должна автоматически рассчитывать и отображать текущий баланс (доходы − расходы).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ФТ-09: Система должна отображать суммарные доходы и суммарные расходы за весь период или с учётом применённых фильтров.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3.1.4. Аналитика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ФТ-10: Система должна предоставлять разбивку расходов по категориям.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ФТ-11: Система должна отображать долю каждой категории в общей сумме расходов и текстовый график распределения.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3.1.5. Хранение данных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ФТ-12: Все транзакции и бюджеты должны сохраняться в localStorage браузера и восстанавливаться при повторном открытии приложения.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ФТ-13: Система должна поддерживать редактирование транзакций, экспорт текущей выборки в CSV и очистку данных с подтверждением.</w:t>
      </w:r>
    </w:p>
    <w:p>
      <w:pPr>
        <w:spacing w:after="0" w:before="0" w:line="360"/>
        <w:jc w:val="both"/>
      </w:pPr>
      <w:r>
        <w:t>ФТ-14: Данные не должны передаваться на внешние серверы.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Нефункциональные требования</w:t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3.2.1. Производительность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НФТ-01: Время отклика интерфейса на пользовательские действия не должно превышать 200 мс.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НФТ-02: Приложение должно корректно работать с базой данных транзакций объёмом до 10 000 записей.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3.2.2. Совместимость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НФТ-03: Приложение должно корректно функционировать в актуальных версиях браузеров: Google Chrome, Mozilla Firefox, Microsoft Edge, Safari.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НФТ-04: Интерфейс должен быть адаптивным — корректно отображаться на экранах шириной от 320 px до 2560 px.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3.2.3. Надёжность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НФТ-05: Приложение должно корректно обрабатывать некорректный ввод пользователя (пустые поля, отрицательные суммы, неверный формат даты).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НФТ-06: Потеря данных при обновлении страницы не допускается.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3.2.4. Удобство использования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НФТ-07: Интерфейс должен быть интуитивно понятным — пользователь без специальных знаний должен освоить основные функции за 5 минут.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НФТ-08: Все элементы управления должны быть доступны с мобильных устройств.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3"/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3.2.5. Портативность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НФТ-09: Приложение не должно требовать установки, регистрации или интернет-соединения для работы.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НФТ-10: Приложение должно запускаться из файловой системы (протокол file://) или любого веб-сервера.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ВЫБОР ТЕХНОЛОГИЙ РАЗРАБОТКИ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технологического стека обусловлен требованиями к приложению: работа без сервера, максимальная совместимость с браузерами, отсутствие зависимостей от сторонних фреймворков.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HTML5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HTML5 (HyperText Markup Language, версия 5) — стандартный язык разметки веб-страниц. Использование HTML5 обусловлено поддержкой семантических элементов (&lt;header&gt;, &lt;main&gt;, &lt;section&gt;, &lt;footer&gt;), что улучшает структурированность кода и доступность приложения для вспомогательных технологий (экранных читалок). Встроенные элементы форм HTML5 (type="date", type="number", required) обеспечивают базовую валидацию ввода без дополнительного JavaScript-кода.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CSS3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CSS3 (Cascading Style Sheets, версия 3) отвечает за визуальное оформление интерфейса. Используются следующие возможности CSS3: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Flexbox и CSS Grid — для построения адаптивных макетов;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Media queries — для адаптации интерфейса под различные размеры экранов;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CSS-переменные (Custom Properties) — для централизованного управления цветовой схемой и размерами;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CSS-анимации и переходы (transitions) — для улучшения пользовательского опыта.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Преимущество использования чистого CSS3 перед CSS-фреймворками (Bootstrap, Tailwind) заключается в отсутствии внешних зависимостей и полном контроле над стилями.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JavaScript (ES6+)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JavaScript — единственный язык программирования, нативно поддерживаемый браузерами на стороне клиента. Используется стандарт ECMAScript 2015 (ES6) и выше, обеспечивающий: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модульную организацию кода (ES Modules) для разделения ответственности между файлами;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стрелочные функции и деструктуризацию для лаконичного синтаксиса;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классы и шаблонные строки;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методы массивов (filter, map, reduce) для обработки коллекций транзакций;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промисы и async/await при необходимости асинхронных операций.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Отказ от фреймворков (React, Vue, Angular) мотивирован требованием минимальных зависимостей, упрощённым развёртыванием и более глубоким изучением нативных возможностей языка.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Web Storage API (localStorage)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localStorage — механизм браузерного хранилища, позволяющий сохранять данные в виде строк в постоянном хранилище браузера на стороне клиента. Объём хранилища — не менее 5 МБ. Данные сохраняются между сессиями браузера и не удаляются при закрытии вкладки.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массива транзакций данные сериализуются в формат JSON (JSON.stringify) и десериализуются при загрузке (JSON.parse). Выбор localStorage обусловлен: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нативной поддержкой во всех современных браузерах;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простотой API (getItem / setItem / removeItem);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отсутствием необходимости в серверной части;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достаточным объёмом для хранения тысяч транзакций в JSON-формате.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Инструменты разработки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среды разработки использован Visual Studio Code с расширениями для HTML/CSS/JS. Контроль версий осуществляется посредством Git. Браузер Google Chrome с инструментами разработчика (DevTools) применяется для отладки и тестирования.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теоретической части курсового проекта была проведена работа по следующим направлениям.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Изучена предметная область управления личными финансами, определены ключевые понятия: транзакция, баланс, категория, бюджет, аналитика. Обоснована актуальность темы в условиях потребности пользователей в доступном и конфиденциальном инструменте учёта финансов.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Проведён анализ существующих аналогов — CoinKeeper, Дзен-мани, Spendee, а также ряда открытых веб-решений. Выявлены их характерные недостатки: зависимость от сети, платный функционал, необходимость регистрации.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t>Сформулированы функциональные требования (ФТ-01 — ФТ-14) и нефункциональные требования (НФТ-01 — НФТ-10), охватывающие производительность, совместимость, надёжность, удобство использования и портативность приложения.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t>Обоснован выбор технологического стека: HTML5, CSS3, JavaScript ES6+, localStorage и встроенный модуль тестирования Node.js. Показано, что данный стек удовлетворяет требованиям к приложению и не требует фреймворков для пользовательского интерфейса.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теоретической части являются основой для практической реализации приложения, описанной в отдельном документе.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HTML Living Standard. — URL: https://html.spec.whatwg.org/ (дата обращения: 15.04.2026).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MDN Web Docs: CSS. — URL: https://developer.mozilla.org/ru/docs/Web/CSS (дата обращения: 15.04.2026).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MDN Web Docs: JavaScript. — URL: https://developer.mozilla.org/ru/docs/Web/JavaScript (дата обращения: 15.04.2026).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MDN Web Docs: Web Storage API. — URL: https://developer.mozilla.org/ru/docs/Web/API/Web_Storage_API (дата обращения: 15.04.2026).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Флэнаган Д. JavaScript. Подробное руководство / Д. Флэнаган. — 7-е изд. — СПб.: Питер, 2021. — 688 с.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Макфарланд Д. Большая книга CSS / Д. Макфарланд. — 4-е изд. — СПб.: Питер, 2022. — 640 с.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Duckett J. HTML and CSS: Design and Build Web Sites. — Indianapolis: Wiley, 2011. — 512 p.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19.101-77. Единая система программной документации. Виды программ и программных документов. — М.: Стандартинформ, 2010.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ГОСТ 7.32-2017. Отчёт о научно-исследовательской работе. Структура и правила оформления. — М.: Стандартинформ, 2017.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Официальный сайт CoinKeeper. — URL: https://coinkeeper.me (дата обращения: 10.04.2026).</w:t>
      </w:r>
    </w:p>
    <w:sectPr>
      <w:footerReference w:type="default" r:id="rId7"/>
      <w:pgSz w:w="11906" w:h="16838" w:orient="portrait"/>
      <w:pgMar w:top="1411" w:right="849" w:bottom="1411" w:left="1699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2026-05-14T05:29:08.856Z</dcterms:created>
  <dcterms:modified xsi:type="dcterms:W3CDTF">2026-05-14T05:29:08.857Z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