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526" w:type="dxa"/>
        <w:tblInd w:w="-1015" w:type="dxa"/>
        <w:shd w:val="clear" w:color="auto" w:fill="FFFFFF"/>
        <w:tblCellMar>
          <w:left w:w="0" w:type="dxa"/>
          <w:right w:w="0" w:type="dxa"/>
        </w:tblCellMar>
        <w:tblLook w:val="04A0" w:firstRow="1" w:lastRow="0" w:firstColumn="1" w:lastColumn="0" w:noHBand="0" w:noVBand="1"/>
      </w:tblPr>
      <w:tblGrid>
        <w:gridCol w:w="241"/>
        <w:gridCol w:w="2016"/>
        <w:gridCol w:w="6829"/>
        <w:gridCol w:w="1061"/>
        <w:gridCol w:w="379"/>
      </w:tblGrid>
      <w:tr w:rsidR="00B93F7C" w:rsidRPr="00B93F7C" w:rsidTr="00067EF7">
        <w:trPr>
          <w:gridBefore w:val="1"/>
          <w:wBefore w:w="241" w:type="dxa"/>
          <w:trHeight w:val="1243"/>
        </w:trPr>
        <w:tc>
          <w:tcPr>
            <w:tcW w:w="8845" w:type="dxa"/>
            <w:gridSpan w:val="2"/>
            <w:shd w:val="clear" w:color="auto" w:fill="auto"/>
            <w:vAlign w:val="center"/>
            <w:hideMark/>
          </w:tcPr>
          <w:p w:rsidR="00B93F7C" w:rsidRPr="00B93F7C" w:rsidRDefault="00B93F7C" w:rsidP="00B93F7C">
            <w:pPr>
              <w:shd w:val="clear" w:color="auto" w:fill="F2F2F2"/>
              <w:spacing w:after="15" w:line="240" w:lineRule="auto"/>
              <w:textAlignment w:val="baseline"/>
              <w:rPr>
                <w:rFonts w:ascii="Arial" w:eastAsia="Times New Roman" w:hAnsi="Arial" w:cs="Arial"/>
                <w:caps/>
                <w:color w:val="2C2C2C"/>
                <w:sz w:val="17"/>
                <w:szCs w:val="17"/>
                <w:lang w:eastAsia="vi-VN"/>
              </w:rPr>
            </w:pPr>
            <w:r w:rsidRPr="00B93F7C">
              <w:rPr>
                <w:rFonts w:ascii="Arial" w:eastAsia="Times New Roman" w:hAnsi="Arial" w:cs="Arial"/>
                <w:caps/>
                <w:color w:val="000000"/>
                <w:sz w:val="19"/>
                <w:szCs w:val="19"/>
                <w:bdr w:val="none" w:sz="0" w:space="0" w:color="auto" w:frame="1"/>
                <w:lang w:eastAsia="vi-VN"/>
              </w:rPr>
              <w:t>QUY CHUẨN KỸ THUẬT QUỐC GIA QCVN 01:2011/BCT | BAN HÀNH: 15/02/2011  |  HIỆU LỰC: 01/04/2011  |  TRẠNG THÁI: HẾT HIỆU LỰC MỘT PHẦN</w:t>
            </w:r>
          </w:p>
        </w:tc>
        <w:tc>
          <w:tcPr>
            <w:tcW w:w="1440" w:type="dxa"/>
            <w:gridSpan w:val="2"/>
            <w:shd w:val="clear" w:color="auto" w:fill="auto"/>
            <w:vAlign w:val="center"/>
            <w:hideMark/>
          </w:tcPr>
          <w:p w:rsidR="00B93F7C" w:rsidRPr="00B93F7C" w:rsidRDefault="00B93F7C" w:rsidP="00B93F7C">
            <w:pPr>
              <w:spacing w:after="0" w:line="240" w:lineRule="auto"/>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lang w:eastAsia="vi-VN"/>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in;height:1in" o:ole="">
                  <v:imagedata r:id="rId5" o:title=""/>
                </v:shape>
                <w:control r:id="rId6" w:name="DefaultOcxName" w:shapeid="_x0000_i1027"/>
              </w:object>
            </w:r>
          </w:p>
        </w:tc>
      </w:tr>
      <w:tr w:rsidR="00B93F7C" w:rsidRPr="00B93F7C" w:rsidTr="00067EF7">
        <w:trPr>
          <w:gridAfter w:val="1"/>
          <w:wAfter w:w="379" w:type="dxa"/>
        </w:trPr>
        <w:tc>
          <w:tcPr>
            <w:tcW w:w="2257" w:type="dxa"/>
            <w:gridSpan w:val="2"/>
            <w:shd w:val="clear" w:color="auto" w:fill="auto"/>
            <w:tcMar>
              <w:top w:w="0" w:type="dxa"/>
              <w:left w:w="270" w:type="dxa"/>
              <w:bottom w:w="0" w:type="dxa"/>
              <w:right w:w="0" w:type="dxa"/>
            </w:tcMar>
            <w:hideMark/>
          </w:tcPr>
          <w:p w:rsidR="00B93F7C" w:rsidRPr="00B93F7C" w:rsidRDefault="00B93F7C" w:rsidP="00B93F7C">
            <w:pPr>
              <w:spacing w:after="0" w:line="240" w:lineRule="auto"/>
              <w:rPr>
                <w:rFonts w:ascii="Times New Roman" w:eastAsia="Times New Roman" w:hAnsi="Times New Roman" w:cs="Times New Roman"/>
                <w:sz w:val="24"/>
                <w:szCs w:val="24"/>
                <w:lang w:eastAsia="vi-VN"/>
              </w:rPr>
            </w:pPr>
          </w:p>
        </w:tc>
        <w:tc>
          <w:tcPr>
            <w:tcW w:w="7890" w:type="dxa"/>
            <w:gridSpan w:val="2"/>
            <w:shd w:val="clear" w:color="auto" w:fill="auto"/>
            <w:hideMark/>
          </w:tcPr>
          <w:p w:rsidR="00B93F7C" w:rsidRPr="00B93F7C" w:rsidRDefault="00B93F7C" w:rsidP="00B93F7C">
            <w:pPr>
              <w:spacing w:after="0" w:line="240" w:lineRule="auto"/>
              <w:rPr>
                <w:rFonts w:ascii="Times New Roman" w:eastAsia="Times New Roman" w:hAnsi="Times New Roman" w:cs="Times New Roman"/>
                <w:sz w:val="20"/>
                <w:szCs w:val="20"/>
                <w:lang w:eastAsia="vi-VN"/>
              </w:rPr>
            </w:pPr>
          </w:p>
        </w:tc>
      </w:tr>
    </w:tbl>
    <w:p w:rsidR="00B93F7C" w:rsidRPr="00B93F7C" w:rsidRDefault="00B93F7C" w:rsidP="00B93F7C">
      <w:pPr>
        <w:shd w:val="clear" w:color="auto" w:fill="FFFFFF"/>
        <w:spacing w:after="0" w:line="240" w:lineRule="auto"/>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lang w:eastAsia="vi-VN"/>
        </w:rPr>
        <w:t> </w:t>
      </w:r>
    </w:p>
    <w:p w:rsidR="00B93F7C" w:rsidRPr="00B93F7C" w:rsidRDefault="00B93F7C" w:rsidP="00B93F7C">
      <w:pPr>
        <w:shd w:val="clear" w:color="auto" w:fill="FFFFFF"/>
        <w:spacing w:after="0" w:line="240" w:lineRule="auto"/>
        <w:jc w:val="center"/>
        <w:textAlignment w:val="baseline"/>
        <w:rPr>
          <w:rFonts w:ascii="Arial" w:eastAsia="Times New Roman" w:hAnsi="Arial" w:cs="Arial"/>
          <w:color w:val="000000"/>
          <w:sz w:val="21"/>
          <w:szCs w:val="21"/>
          <w:lang w:eastAsia="vi-VN"/>
        </w:rPr>
      </w:pPr>
      <w:bookmarkStart w:id="0" w:name="_Toc472871664"/>
      <w:bookmarkStart w:id="1" w:name="_Toc150331940"/>
      <w:bookmarkStart w:id="2" w:name="_Toc153360260"/>
      <w:bookmarkEnd w:id="0"/>
      <w:bookmarkEnd w:id="1"/>
      <w:bookmarkEnd w:id="2"/>
      <w:r w:rsidRPr="00B93F7C">
        <w:rPr>
          <w:rFonts w:ascii="Arial" w:eastAsia="Times New Roman" w:hAnsi="Arial" w:cs="Arial"/>
          <w:b/>
          <w:bCs/>
          <w:color w:val="000000"/>
          <w:sz w:val="21"/>
          <w:szCs w:val="21"/>
          <w:bdr w:val="none" w:sz="0" w:space="0" w:color="auto" w:frame="1"/>
          <w:lang w:eastAsia="vi-VN"/>
        </w:rPr>
        <w:t>QUY CHUẨN</w:t>
      </w:r>
    </w:p>
    <w:p w:rsidR="00B93F7C" w:rsidRPr="00B93F7C" w:rsidRDefault="00B93F7C" w:rsidP="00B93F7C">
      <w:pPr>
        <w:shd w:val="clear" w:color="auto" w:fill="FFFFFF"/>
        <w:spacing w:after="0" w:line="240" w:lineRule="auto"/>
        <w:jc w:val="center"/>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KỸ THUẬT QUỐC GIA VỀ AN TOÀN TRONG KHAI THÁC THAN HẦM LÒ</w:t>
      </w:r>
    </w:p>
    <w:p w:rsidR="00B93F7C" w:rsidRPr="00B93F7C" w:rsidRDefault="00B93F7C" w:rsidP="00B93F7C">
      <w:pPr>
        <w:shd w:val="clear" w:color="auto" w:fill="FFFFFF"/>
        <w:spacing w:after="0" w:line="240" w:lineRule="auto"/>
        <w:jc w:val="center"/>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QCVN 01:</w:t>
      </w:r>
      <w:hyperlink r:id="rId7" w:tgtFrame="_blank" w:history="1">
        <w:r w:rsidRPr="00B93F7C">
          <w:rPr>
            <w:rFonts w:ascii="Arial" w:eastAsia="Times New Roman" w:hAnsi="Arial" w:cs="Arial"/>
            <w:b/>
            <w:bCs/>
            <w:color w:val="0000FF"/>
            <w:sz w:val="21"/>
            <w:szCs w:val="21"/>
            <w:u w:val="single"/>
            <w:bdr w:val="none" w:sz="0" w:space="0" w:color="auto" w:frame="1"/>
            <w:lang w:eastAsia="vi-VN"/>
          </w:rPr>
          <w:t>2011/BCT</w:t>
        </w:r>
      </w:hyperlink>
    </w:p>
    <w:p w:rsidR="00B93F7C" w:rsidRPr="00B93F7C" w:rsidRDefault="00B93F7C" w:rsidP="00B93F7C">
      <w:pPr>
        <w:shd w:val="clear" w:color="auto" w:fill="FFFFFF"/>
        <w:spacing w:after="0" w:line="240" w:lineRule="auto"/>
        <w:jc w:val="center"/>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z w:val="21"/>
          <w:szCs w:val="21"/>
          <w:bdr w:val="none" w:sz="0" w:space="0" w:color="auto" w:frame="1"/>
          <w:lang w:eastAsia="vi-VN"/>
        </w:rPr>
        <w:t>(Ban hành kèm theo Thông tư số </w:t>
      </w:r>
      <w:hyperlink r:id="rId8" w:tgtFrame="_blank" w:history="1">
        <w:r w:rsidRPr="00B93F7C">
          <w:rPr>
            <w:rFonts w:ascii="Arial" w:eastAsia="Times New Roman" w:hAnsi="Arial" w:cs="Arial"/>
            <w:b/>
            <w:bCs/>
            <w:i/>
            <w:iCs/>
            <w:color w:val="0000FF"/>
            <w:sz w:val="21"/>
            <w:szCs w:val="21"/>
            <w:u w:val="single"/>
            <w:bdr w:val="none" w:sz="0" w:space="0" w:color="auto" w:frame="1"/>
            <w:lang w:eastAsia="vi-VN"/>
          </w:rPr>
          <w:t>03/2011/TT-BCT</w:t>
        </w:r>
      </w:hyperlink>
      <w:r w:rsidRPr="00B93F7C">
        <w:rPr>
          <w:rFonts w:ascii="Arial" w:eastAsia="Times New Roman" w:hAnsi="Arial" w:cs="Arial"/>
          <w:i/>
          <w:iCs/>
          <w:color w:val="000000"/>
          <w:sz w:val="21"/>
          <w:szCs w:val="21"/>
          <w:bdr w:val="none" w:sz="0" w:space="0" w:color="auto" w:frame="1"/>
          <w:lang w:eastAsia="vi-VN"/>
        </w:rPr>
        <w:t> ngày 15 tháng 02 năm 2011 của Bộ trưởng Bộ Công Thương)</w:t>
      </w:r>
    </w:p>
    <w:p w:rsidR="00B93F7C" w:rsidRPr="00B93F7C" w:rsidRDefault="00B93F7C" w:rsidP="00B93F7C">
      <w:pPr>
        <w:shd w:val="clear" w:color="auto" w:fill="FFFFFF"/>
        <w:spacing w:after="0" w:line="240" w:lineRule="auto"/>
        <w:jc w:val="center"/>
        <w:textAlignment w:val="baseline"/>
        <w:outlineLvl w:val="0"/>
        <w:rPr>
          <w:rFonts w:ascii="Arial" w:eastAsia="Times New Roman" w:hAnsi="Arial" w:cs="Arial"/>
          <w:b/>
          <w:bCs/>
          <w:color w:val="000000"/>
          <w:kern w:val="36"/>
          <w:sz w:val="30"/>
          <w:szCs w:val="30"/>
          <w:lang w:eastAsia="vi-VN"/>
        </w:rPr>
      </w:pPr>
      <w:bookmarkStart w:id="3" w:name="_Toc475580199"/>
      <w:bookmarkStart w:id="4" w:name="_Toc146943418"/>
      <w:bookmarkStart w:id="5" w:name="_Toc146943730"/>
      <w:bookmarkEnd w:id="3"/>
      <w:bookmarkEnd w:id="4"/>
      <w:bookmarkEnd w:id="5"/>
      <w:r w:rsidRPr="00B93F7C">
        <w:rPr>
          <w:rFonts w:ascii="Arial" w:eastAsia="Times New Roman" w:hAnsi="Arial" w:cs="Arial"/>
          <w:b/>
          <w:bCs/>
          <w:color w:val="000000"/>
          <w:kern w:val="36"/>
          <w:sz w:val="21"/>
          <w:szCs w:val="21"/>
          <w:bdr w:val="none" w:sz="0" w:space="0" w:color="auto" w:frame="1"/>
          <w:lang w:eastAsia="vi-VN"/>
        </w:rPr>
        <w:t>Chương I</w:t>
      </w:r>
    </w:p>
    <w:p w:rsidR="00B93F7C" w:rsidRPr="00B93F7C" w:rsidRDefault="00B93F7C" w:rsidP="00B93F7C">
      <w:pPr>
        <w:shd w:val="clear" w:color="auto" w:fill="FFFFFF"/>
        <w:spacing w:after="0" w:line="240" w:lineRule="auto"/>
        <w:jc w:val="center"/>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QUY ĐỊNH CHUNG</w:t>
      </w:r>
    </w:p>
    <w:p w:rsidR="00B93F7C" w:rsidRPr="00B93F7C" w:rsidRDefault="00B93F7C" w:rsidP="00B93F7C">
      <w:pPr>
        <w:shd w:val="clear" w:color="auto" w:fill="FFFFFF"/>
        <w:spacing w:after="0" w:line="240" w:lineRule="auto"/>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1. Phạm vi điều chỉnh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Quy chuẩn này quy định các biện pháp bảo đảm an toàn trong khai thác than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2. Đối tượng áp dụng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Quy chuẩn này áp dụng bắt buộc đối với những tổ chức, cá nhân có hoạt động liên quan đến khai thác than hầm lò trên lãnh thổ Việt Nam.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3. Thuật ngữ, định nghĩa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Các từ ngữ trong Quy chuẩn này được hiểu như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w:t>
      </w:r>
      <w:r w:rsidRPr="00B93F7C">
        <w:rPr>
          <w:rFonts w:ascii="Arial" w:eastAsia="Times New Roman" w:hAnsi="Arial" w:cs="Arial"/>
          <w:color w:val="000000"/>
          <w:sz w:val="14"/>
          <w:szCs w:val="14"/>
          <w:bdr w:val="none" w:sz="0" w:space="0" w:color="auto" w:frame="1"/>
          <w:lang w:eastAsia="vi-VN"/>
        </w:rPr>
        <w:t>      </w:t>
      </w:r>
      <w:r w:rsidRPr="00B93F7C">
        <w:rPr>
          <w:rFonts w:ascii="Arial" w:eastAsia="Times New Roman" w:hAnsi="Arial" w:cs="Arial"/>
          <w:i/>
          <w:iCs/>
          <w:color w:val="000000"/>
          <w:sz w:val="21"/>
          <w:szCs w:val="21"/>
          <w:bdr w:val="none" w:sz="0" w:space="0" w:color="auto" w:frame="1"/>
          <w:lang w:eastAsia="vi-VN"/>
        </w:rPr>
        <w:t>Khoáng sàng than:</w:t>
      </w:r>
      <w:r w:rsidRPr="00B93F7C">
        <w:rPr>
          <w:rFonts w:ascii="Arial" w:eastAsia="Times New Roman" w:hAnsi="Arial" w:cs="Arial"/>
          <w:color w:val="000000"/>
          <w:sz w:val="21"/>
          <w:szCs w:val="21"/>
          <w:bdr w:val="none" w:sz="0" w:space="0" w:color="auto" w:frame="1"/>
          <w:lang w:eastAsia="vi-VN"/>
        </w:rPr>
        <w:t> Là sự tích tụ tự nhiên của khoáng vật than ở thể rắn với khối lượng lớn trong lòng đất dưới dạng vỉa hoặc ổ và có sự khác biệt về tính chất và không gian so với đất đá xung quanh;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w:t>
      </w:r>
      <w:r w:rsidRPr="00B93F7C">
        <w:rPr>
          <w:rFonts w:ascii="Arial" w:eastAsia="Times New Roman" w:hAnsi="Arial" w:cs="Arial"/>
          <w:color w:val="000000"/>
          <w:sz w:val="14"/>
          <w:szCs w:val="14"/>
          <w:bdr w:val="none" w:sz="0" w:space="0" w:color="auto" w:frame="1"/>
          <w:lang w:eastAsia="vi-VN"/>
        </w:rPr>
        <w:t>      </w:t>
      </w:r>
      <w:r w:rsidRPr="00B93F7C">
        <w:rPr>
          <w:rFonts w:ascii="Arial" w:eastAsia="Times New Roman" w:hAnsi="Arial" w:cs="Arial"/>
          <w:i/>
          <w:iCs/>
          <w:color w:val="000000"/>
          <w:sz w:val="21"/>
          <w:szCs w:val="21"/>
          <w:bdr w:val="none" w:sz="0" w:space="0" w:color="auto" w:frame="1"/>
          <w:lang w:eastAsia="vi-VN"/>
        </w:rPr>
        <w:t>Mỏ hầm lò:</w:t>
      </w:r>
      <w:r w:rsidRPr="00B93F7C">
        <w:rPr>
          <w:rFonts w:ascii="Arial" w:eastAsia="Times New Roman" w:hAnsi="Arial" w:cs="Arial"/>
          <w:color w:val="000000"/>
          <w:sz w:val="21"/>
          <w:szCs w:val="21"/>
          <w:bdr w:val="none" w:sz="0" w:space="0" w:color="auto" w:frame="1"/>
          <w:lang w:eastAsia="vi-VN"/>
        </w:rPr>
        <w:t> Là khu vực của khoáng sàng than được khai thác than bằng phương pháp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Mỏ hầm lò bao gồm các bộ phận khai thác, đào chống lò, thông gió, cơ điện, vận tải và các bộ phận phục vụ khai thác khác;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w:t>
      </w:r>
      <w:r w:rsidRPr="00B93F7C">
        <w:rPr>
          <w:rFonts w:ascii="Arial" w:eastAsia="Times New Roman" w:hAnsi="Arial" w:cs="Arial"/>
          <w:color w:val="000000"/>
          <w:sz w:val="14"/>
          <w:szCs w:val="14"/>
          <w:bdr w:val="none" w:sz="0" w:space="0" w:color="auto" w:frame="1"/>
          <w:lang w:eastAsia="vi-VN"/>
        </w:rPr>
        <w:t>      </w:t>
      </w:r>
      <w:r w:rsidRPr="00B93F7C">
        <w:rPr>
          <w:rFonts w:ascii="Arial" w:eastAsia="Times New Roman" w:hAnsi="Arial" w:cs="Arial"/>
          <w:i/>
          <w:iCs/>
          <w:color w:val="000000"/>
          <w:sz w:val="21"/>
          <w:szCs w:val="21"/>
          <w:bdr w:val="none" w:sz="0" w:space="0" w:color="auto" w:frame="1"/>
          <w:lang w:eastAsia="vi-VN"/>
        </w:rPr>
        <w:t>Giám đốc điều hành mỏ:</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Là người do tổ chức, cá nhân được phép khai thác than cử, bổ nhiệm hoặc ký hợp đồng thuê để trực tiếp điều hành các hoạt động khai thác, chịu trách nhiệm về những nhiệm vụ được giao theo quy định của pháp luật Việt Nam.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w:t>
      </w:r>
      <w:r w:rsidRPr="00B93F7C">
        <w:rPr>
          <w:rFonts w:ascii="Arial" w:eastAsia="Times New Roman" w:hAnsi="Arial" w:cs="Arial"/>
          <w:color w:val="000000"/>
          <w:sz w:val="14"/>
          <w:szCs w:val="14"/>
          <w:bdr w:val="none" w:sz="0" w:space="0" w:color="auto" w:frame="1"/>
          <w:lang w:eastAsia="vi-VN"/>
        </w:rPr>
        <w:t>      </w:t>
      </w:r>
      <w:r w:rsidRPr="00B93F7C">
        <w:rPr>
          <w:rFonts w:ascii="Arial" w:eastAsia="Times New Roman" w:hAnsi="Arial" w:cs="Arial"/>
          <w:i/>
          <w:iCs/>
          <w:color w:val="000000"/>
          <w:sz w:val="21"/>
          <w:szCs w:val="21"/>
          <w:bdr w:val="none" w:sz="0" w:space="0" w:color="auto" w:frame="1"/>
          <w:lang w:eastAsia="vi-VN"/>
        </w:rPr>
        <w:t>Công tác mỏ:</w:t>
      </w:r>
      <w:r w:rsidRPr="00B93F7C">
        <w:rPr>
          <w:rFonts w:ascii="Arial" w:eastAsia="Times New Roman" w:hAnsi="Arial" w:cs="Arial"/>
          <w:color w:val="000000"/>
          <w:sz w:val="21"/>
          <w:szCs w:val="21"/>
          <w:bdr w:val="none" w:sz="0" w:space="0" w:color="auto" w:frame="1"/>
          <w:lang w:eastAsia="vi-VN"/>
        </w:rPr>
        <w:t> Là công tác liên quan đến hoạt động khai thác hầm lò. Công tác mỏ được chia thành các công tác chính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w:t>
      </w:r>
      <w:r w:rsidRPr="00B93F7C">
        <w:rPr>
          <w:rFonts w:ascii="Arial" w:eastAsia="Times New Roman" w:hAnsi="Arial" w:cs="Arial"/>
          <w:color w:val="000000"/>
          <w:sz w:val="14"/>
          <w:szCs w:val="14"/>
          <w:bdr w:val="none" w:sz="0" w:space="0" w:color="auto" w:frame="1"/>
          <w:lang w:eastAsia="vi-VN"/>
        </w:rPr>
        <w:t>      </w:t>
      </w:r>
      <w:r w:rsidRPr="00B93F7C">
        <w:rPr>
          <w:rFonts w:ascii="Arial" w:eastAsia="Times New Roman" w:hAnsi="Arial" w:cs="Arial"/>
          <w:i/>
          <w:iCs/>
          <w:color w:val="000000"/>
          <w:sz w:val="21"/>
          <w:szCs w:val="21"/>
          <w:bdr w:val="none" w:sz="0" w:space="0" w:color="auto" w:frame="1"/>
          <w:lang w:eastAsia="vi-VN"/>
        </w:rPr>
        <w:t>Công tác mở vỉa than:</w:t>
      </w:r>
      <w:r w:rsidRPr="00B93F7C">
        <w:rPr>
          <w:rFonts w:ascii="Arial" w:eastAsia="Times New Roman" w:hAnsi="Arial" w:cs="Arial"/>
          <w:color w:val="000000"/>
          <w:sz w:val="21"/>
          <w:szCs w:val="21"/>
          <w:bdr w:val="none" w:sz="0" w:space="0" w:color="auto" w:frame="1"/>
          <w:lang w:eastAsia="vi-VN"/>
        </w:rPr>
        <w:t> Là công việc đào các đường lò từ mặt đất tới khoáng sàng than. Các đường lò được đào phục vụ cho mục đích mở vỉa than gọi là các đường lò mở vỉa;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w:t>
      </w:r>
      <w:r w:rsidRPr="00B93F7C">
        <w:rPr>
          <w:rFonts w:ascii="Arial" w:eastAsia="Times New Roman" w:hAnsi="Arial" w:cs="Arial"/>
          <w:b/>
          <w:bCs/>
          <w:i/>
          <w:iCs/>
          <w:color w:val="000000"/>
          <w:sz w:val="21"/>
          <w:szCs w:val="21"/>
          <w:bdr w:val="none" w:sz="0" w:space="0" w:color="auto" w:frame="1"/>
          <w:lang w:eastAsia="vi-VN"/>
        </w:rPr>
        <w:t> </w:t>
      </w:r>
      <w:r w:rsidRPr="00B93F7C">
        <w:rPr>
          <w:rFonts w:ascii="Arial" w:eastAsia="Times New Roman" w:hAnsi="Arial" w:cs="Arial"/>
          <w:i/>
          <w:iCs/>
          <w:color w:val="000000"/>
          <w:sz w:val="21"/>
          <w:szCs w:val="21"/>
          <w:bdr w:val="none" w:sz="0" w:space="0" w:color="auto" w:frame="1"/>
          <w:lang w:eastAsia="vi-VN"/>
        </w:rPr>
        <w:t>Công tác đào lò chuẩn bị:</w:t>
      </w:r>
      <w:r w:rsidRPr="00B93F7C">
        <w:rPr>
          <w:rFonts w:ascii="Arial" w:eastAsia="Times New Roman" w:hAnsi="Arial" w:cs="Arial"/>
          <w:color w:val="000000"/>
          <w:sz w:val="21"/>
          <w:szCs w:val="21"/>
          <w:bdr w:val="none" w:sz="0" w:space="0" w:color="auto" w:frame="1"/>
          <w:lang w:eastAsia="vi-VN"/>
        </w:rPr>
        <w:t> Là công việc đào các đường lò từ các đường lò mở vỉa để phân chia khoáng sàng than thành các khu khai thác, lò chợ và gương khai thác. Các đường lò này được gọi là các đường lò chuẩn bị;</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w:t>
      </w:r>
      <w:r w:rsidRPr="00B93F7C">
        <w:rPr>
          <w:rFonts w:ascii="Arial" w:eastAsia="Times New Roman" w:hAnsi="Arial" w:cs="Arial"/>
          <w:i/>
          <w:iCs/>
          <w:color w:val="000000"/>
          <w:sz w:val="21"/>
          <w:szCs w:val="21"/>
          <w:bdr w:val="none" w:sz="0" w:space="0" w:color="auto" w:frame="1"/>
          <w:lang w:eastAsia="vi-VN"/>
        </w:rPr>
        <w:t>Công tác khai thác:</w:t>
      </w:r>
      <w:r w:rsidRPr="00B93F7C">
        <w:rPr>
          <w:rFonts w:ascii="Arial" w:eastAsia="Times New Roman" w:hAnsi="Arial" w:cs="Arial"/>
          <w:color w:val="000000"/>
          <w:sz w:val="21"/>
          <w:szCs w:val="21"/>
          <w:bdr w:val="none" w:sz="0" w:space="0" w:color="auto" w:frame="1"/>
          <w:lang w:eastAsia="vi-VN"/>
        </w:rPr>
        <w:t> Là những công việc liên quan trực tiếp đến khai thác, bao gồm khấu, vận chuyển, chống giữ khoảng không gian đã khai thác.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w:t>
      </w:r>
      <w:r w:rsidRPr="00B93F7C">
        <w:rPr>
          <w:rFonts w:ascii="Arial" w:eastAsia="Times New Roman" w:hAnsi="Arial" w:cs="Arial"/>
          <w:color w:val="000000"/>
          <w:sz w:val="14"/>
          <w:szCs w:val="14"/>
          <w:bdr w:val="none" w:sz="0" w:space="0" w:color="auto" w:frame="1"/>
          <w:lang w:eastAsia="vi-VN"/>
        </w:rPr>
        <w:t>      </w:t>
      </w:r>
      <w:r w:rsidRPr="00B93F7C">
        <w:rPr>
          <w:rFonts w:ascii="Arial" w:eastAsia="Times New Roman" w:hAnsi="Arial" w:cs="Arial"/>
          <w:i/>
          <w:iCs/>
          <w:color w:val="000000"/>
          <w:sz w:val="21"/>
          <w:szCs w:val="21"/>
          <w:bdr w:val="none" w:sz="0" w:space="0" w:color="auto" w:frame="1"/>
          <w:lang w:eastAsia="vi-VN"/>
        </w:rPr>
        <w:t>Giếng mỏ:</w:t>
      </w:r>
      <w:r w:rsidRPr="00B93F7C">
        <w:rPr>
          <w:rFonts w:ascii="Arial" w:eastAsia="Times New Roman" w:hAnsi="Arial" w:cs="Arial"/>
          <w:color w:val="000000"/>
          <w:sz w:val="21"/>
          <w:szCs w:val="21"/>
          <w:bdr w:val="none" w:sz="0" w:space="0" w:color="auto" w:frame="1"/>
          <w:lang w:eastAsia="vi-VN"/>
        </w:rPr>
        <w:t> Là đường lò đào theo phương thẳng đứng hoặc theo chiều nghiêng từ mặt đất tới khoáng sàng than phục vụ cho công tác mở vỉa; Một mỏ hầm lò thường có giếng chính, giếng phụ.</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w:t>
      </w:r>
      <w:r w:rsidRPr="00B93F7C">
        <w:rPr>
          <w:rFonts w:ascii="Arial" w:eastAsia="Times New Roman" w:hAnsi="Arial" w:cs="Arial"/>
          <w:color w:val="000000"/>
          <w:sz w:val="14"/>
          <w:szCs w:val="14"/>
          <w:bdr w:val="none" w:sz="0" w:space="0" w:color="auto" w:frame="1"/>
          <w:lang w:eastAsia="vi-VN"/>
        </w:rPr>
        <w:t>      </w:t>
      </w:r>
      <w:r w:rsidRPr="00B93F7C">
        <w:rPr>
          <w:rFonts w:ascii="Arial" w:eastAsia="Times New Roman" w:hAnsi="Arial" w:cs="Arial"/>
          <w:i/>
          <w:iCs/>
          <w:color w:val="000000"/>
          <w:sz w:val="21"/>
          <w:szCs w:val="21"/>
          <w:bdr w:val="none" w:sz="0" w:space="0" w:color="auto" w:frame="1"/>
          <w:lang w:eastAsia="vi-VN"/>
        </w:rPr>
        <w:t>Giếng chính:</w:t>
      </w:r>
      <w:r w:rsidRPr="00B93F7C">
        <w:rPr>
          <w:rFonts w:ascii="Arial" w:eastAsia="Times New Roman" w:hAnsi="Arial" w:cs="Arial"/>
          <w:color w:val="000000"/>
          <w:sz w:val="21"/>
          <w:szCs w:val="21"/>
          <w:bdr w:val="none" w:sz="0" w:space="0" w:color="auto" w:frame="1"/>
          <w:lang w:eastAsia="vi-VN"/>
        </w:rPr>
        <w:t> Là giếng phục vụ cho công tác thoát nước, thông gió, vận tải than khai thác từ hầm lò lên mặt đất.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w:t>
      </w:r>
      <w:r w:rsidRPr="00B93F7C">
        <w:rPr>
          <w:rFonts w:ascii="Arial" w:eastAsia="Times New Roman" w:hAnsi="Arial" w:cs="Arial"/>
          <w:color w:val="000000"/>
          <w:sz w:val="14"/>
          <w:szCs w:val="14"/>
          <w:bdr w:val="none" w:sz="0" w:space="0" w:color="auto" w:frame="1"/>
          <w:lang w:eastAsia="vi-VN"/>
        </w:rPr>
        <w:t>      </w:t>
      </w:r>
      <w:r w:rsidRPr="00B93F7C">
        <w:rPr>
          <w:rFonts w:ascii="Arial" w:eastAsia="Times New Roman" w:hAnsi="Arial" w:cs="Arial"/>
          <w:i/>
          <w:iCs/>
          <w:color w:val="000000"/>
          <w:sz w:val="21"/>
          <w:szCs w:val="21"/>
          <w:bdr w:val="none" w:sz="0" w:space="0" w:color="auto" w:frame="1"/>
          <w:lang w:eastAsia="vi-VN"/>
        </w:rPr>
        <w:t>Giếng phụ:</w:t>
      </w:r>
      <w:r w:rsidRPr="00B93F7C">
        <w:rPr>
          <w:rFonts w:ascii="Arial" w:eastAsia="Times New Roman" w:hAnsi="Arial" w:cs="Arial"/>
          <w:color w:val="000000"/>
          <w:sz w:val="21"/>
          <w:szCs w:val="21"/>
          <w:bdr w:val="none" w:sz="0" w:space="0" w:color="auto" w:frame="1"/>
          <w:lang w:eastAsia="vi-VN"/>
        </w:rPr>
        <w:t> Là giếng phục vụ cho công tác thông gió, thoát nước, cung cấp năng lượng, vận chuyển người, vật liệu, thiết bị ra vào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w:t>
      </w:r>
      <w:r w:rsidRPr="00B93F7C">
        <w:rPr>
          <w:rFonts w:ascii="Arial" w:eastAsia="Times New Roman" w:hAnsi="Arial" w:cs="Arial"/>
          <w:color w:val="000000"/>
          <w:sz w:val="14"/>
          <w:szCs w:val="14"/>
          <w:bdr w:val="none" w:sz="0" w:space="0" w:color="auto" w:frame="1"/>
          <w:lang w:eastAsia="vi-VN"/>
        </w:rPr>
        <w:t>      </w:t>
      </w:r>
      <w:r w:rsidRPr="00B93F7C">
        <w:rPr>
          <w:rFonts w:ascii="Arial" w:eastAsia="Times New Roman" w:hAnsi="Arial" w:cs="Arial"/>
          <w:i/>
          <w:iCs/>
          <w:color w:val="000000"/>
          <w:sz w:val="21"/>
          <w:szCs w:val="21"/>
          <w:bdr w:val="none" w:sz="0" w:space="0" w:color="auto" w:frame="1"/>
          <w:lang w:eastAsia="vi-VN"/>
        </w:rPr>
        <w:t>Sân ga giếng:</w:t>
      </w:r>
      <w:r w:rsidRPr="00B93F7C">
        <w:rPr>
          <w:rFonts w:ascii="Arial" w:eastAsia="Times New Roman" w:hAnsi="Arial" w:cs="Arial"/>
          <w:color w:val="000000"/>
          <w:sz w:val="21"/>
          <w:szCs w:val="21"/>
          <w:bdr w:val="none" w:sz="0" w:space="0" w:color="auto" w:frame="1"/>
          <w:lang w:eastAsia="vi-VN"/>
        </w:rPr>
        <w:t> Là hệ thống các đường lò bằng tiếp giáp xung quanh giếng, phục vụ cho công tác nâng hạ người, vật tư, vật liệu, thiết bị, than qua giếng.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w:t>
      </w:r>
      <w:r w:rsidRPr="00B93F7C">
        <w:rPr>
          <w:rFonts w:ascii="Arial" w:eastAsia="Times New Roman" w:hAnsi="Arial" w:cs="Arial"/>
          <w:color w:val="000000"/>
          <w:sz w:val="14"/>
          <w:szCs w:val="14"/>
          <w:bdr w:val="none" w:sz="0" w:space="0" w:color="auto" w:frame="1"/>
          <w:lang w:eastAsia="vi-VN"/>
        </w:rPr>
        <w:t>      </w:t>
      </w:r>
      <w:r w:rsidRPr="00B93F7C">
        <w:rPr>
          <w:rFonts w:ascii="Arial" w:eastAsia="Times New Roman" w:hAnsi="Arial" w:cs="Arial"/>
          <w:i/>
          <w:iCs/>
          <w:color w:val="000000"/>
          <w:sz w:val="21"/>
          <w:szCs w:val="21"/>
          <w:bdr w:val="none" w:sz="0" w:space="0" w:color="auto" w:frame="1"/>
          <w:lang w:eastAsia="vi-VN"/>
        </w:rPr>
        <w:t>Ruộng mỏ:</w:t>
      </w:r>
      <w:r w:rsidRPr="00B93F7C">
        <w:rPr>
          <w:rFonts w:ascii="Arial" w:eastAsia="Times New Roman" w:hAnsi="Arial" w:cs="Arial"/>
          <w:color w:val="000000"/>
          <w:sz w:val="21"/>
          <w:szCs w:val="21"/>
          <w:bdr w:val="none" w:sz="0" w:space="0" w:color="auto" w:frame="1"/>
          <w:lang w:eastAsia="vi-VN"/>
        </w:rPr>
        <w:t> Là toàn bộ hoặc một phần khoáng sàng than dành cho một mỏ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w:t>
      </w:r>
      <w:r w:rsidRPr="00B93F7C">
        <w:rPr>
          <w:rFonts w:ascii="Arial" w:eastAsia="Times New Roman" w:hAnsi="Arial" w:cs="Arial"/>
          <w:color w:val="000000"/>
          <w:sz w:val="14"/>
          <w:szCs w:val="14"/>
          <w:bdr w:val="none" w:sz="0" w:space="0" w:color="auto" w:frame="1"/>
          <w:lang w:eastAsia="vi-VN"/>
        </w:rPr>
        <w:t>      </w:t>
      </w:r>
      <w:r w:rsidRPr="00B93F7C">
        <w:rPr>
          <w:rFonts w:ascii="Arial" w:eastAsia="Times New Roman" w:hAnsi="Arial" w:cs="Arial"/>
          <w:i/>
          <w:iCs/>
          <w:color w:val="000000"/>
          <w:sz w:val="21"/>
          <w:szCs w:val="21"/>
          <w:bdr w:val="none" w:sz="0" w:space="0" w:color="auto" w:frame="1"/>
          <w:lang w:eastAsia="vi-VN"/>
        </w:rPr>
        <w:t>Điều khiển đá vách:</w:t>
      </w:r>
      <w:r w:rsidRPr="00B93F7C">
        <w:rPr>
          <w:rFonts w:ascii="Arial" w:eastAsia="Times New Roman" w:hAnsi="Arial" w:cs="Arial"/>
          <w:color w:val="000000"/>
          <w:sz w:val="21"/>
          <w:szCs w:val="21"/>
          <w:bdr w:val="none" w:sz="0" w:space="0" w:color="auto" w:frame="1"/>
          <w:lang w:eastAsia="vi-VN"/>
        </w:rPr>
        <w:t> Là tổ hợp các công việc thực hiện nhằm cân bằng áp lực mỏ xuất hiện trong những khoảng rỗng do khai thác tạo ra, để đảm bảo khai thác an toàn và chống sụt lún bề mặt địa hình. Căn cứ vào tính chất cơ lý đất đá bao quanh vỉa hoặc ổ than và điều kiện sản xuất, có các phương pháp điều khiển đá vách: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w:t>
      </w:r>
      <w:r w:rsidRPr="00B93F7C">
        <w:rPr>
          <w:rFonts w:ascii="Arial" w:eastAsia="Times New Roman" w:hAnsi="Arial" w:cs="Arial"/>
          <w:color w:val="000000"/>
          <w:sz w:val="14"/>
          <w:szCs w:val="14"/>
          <w:bdr w:val="none" w:sz="0" w:space="0" w:color="auto" w:frame="1"/>
          <w:lang w:eastAsia="vi-VN"/>
        </w:rPr>
        <w:t>      </w:t>
      </w:r>
      <w:r w:rsidRPr="00B93F7C">
        <w:rPr>
          <w:rFonts w:ascii="Arial" w:eastAsia="Times New Roman" w:hAnsi="Arial" w:cs="Arial"/>
          <w:i/>
          <w:iCs/>
          <w:color w:val="000000"/>
          <w:sz w:val="21"/>
          <w:szCs w:val="21"/>
          <w:bdr w:val="none" w:sz="0" w:space="0" w:color="auto" w:frame="1"/>
          <w:lang w:eastAsia="vi-VN"/>
        </w:rPr>
        <w:t>Phương pháp phá sập toàn bộ đá vách (hay còn gọi là phương pháp điều khiển đá vách bằng phá hoả toàn phần):</w:t>
      </w:r>
      <w:r w:rsidRPr="00B93F7C">
        <w:rPr>
          <w:rFonts w:ascii="Arial" w:eastAsia="Times New Roman" w:hAnsi="Arial" w:cs="Arial"/>
          <w:color w:val="000000"/>
          <w:sz w:val="21"/>
          <w:szCs w:val="21"/>
          <w:bdr w:val="none" w:sz="0" w:space="0" w:color="auto" w:frame="1"/>
          <w:lang w:eastAsia="vi-VN"/>
        </w:rPr>
        <w:t> Khoảng rỗng trong lòng đất ngay sau khi khai thác được lấp đầy bằng cách phá sập đá vách;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w:t>
      </w:r>
      <w:r w:rsidRPr="00B93F7C">
        <w:rPr>
          <w:rFonts w:ascii="Arial" w:eastAsia="Times New Roman" w:hAnsi="Arial" w:cs="Arial"/>
          <w:color w:val="000000"/>
          <w:sz w:val="14"/>
          <w:szCs w:val="14"/>
          <w:bdr w:val="none" w:sz="0" w:space="0" w:color="auto" w:frame="1"/>
          <w:lang w:eastAsia="vi-VN"/>
        </w:rPr>
        <w:t>      </w:t>
      </w:r>
      <w:r w:rsidRPr="00B93F7C">
        <w:rPr>
          <w:rFonts w:ascii="Arial" w:eastAsia="Times New Roman" w:hAnsi="Arial" w:cs="Arial"/>
          <w:i/>
          <w:iCs/>
          <w:color w:val="000000"/>
          <w:sz w:val="21"/>
          <w:szCs w:val="21"/>
          <w:bdr w:val="none" w:sz="0" w:space="0" w:color="auto" w:frame="1"/>
          <w:lang w:eastAsia="vi-VN"/>
        </w:rPr>
        <w:t>Phương pháp điều khiển hạ từ từ đá vách:</w:t>
      </w:r>
      <w:r w:rsidRPr="00B93F7C">
        <w:rPr>
          <w:rFonts w:ascii="Arial" w:eastAsia="Times New Roman" w:hAnsi="Arial" w:cs="Arial"/>
          <w:color w:val="000000"/>
          <w:sz w:val="21"/>
          <w:szCs w:val="21"/>
          <w:bdr w:val="none" w:sz="0" w:space="0" w:color="auto" w:frame="1"/>
          <w:lang w:eastAsia="vi-VN"/>
        </w:rPr>
        <w:t> Khoảng rỗng trong lòng đất sau một thời gian khai thác nhất định được lấp đầy do đá vách có tính chất uốn võng hạ từ từ dưới tác động của áp lực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c)</w:t>
      </w:r>
      <w:r w:rsidRPr="00B93F7C">
        <w:rPr>
          <w:rFonts w:ascii="Arial" w:eastAsia="Times New Roman" w:hAnsi="Arial" w:cs="Arial"/>
          <w:color w:val="000000"/>
          <w:sz w:val="14"/>
          <w:szCs w:val="14"/>
          <w:bdr w:val="none" w:sz="0" w:space="0" w:color="auto" w:frame="1"/>
          <w:lang w:eastAsia="vi-VN"/>
        </w:rPr>
        <w:t>      </w:t>
      </w:r>
      <w:r w:rsidRPr="00B93F7C">
        <w:rPr>
          <w:rFonts w:ascii="Arial" w:eastAsia="Times New Roman" w:hAnsi="Arial" w:cs="Arial"/>
          <w:i/>
          <w:iCs/>
          <w:color w:val="000000"/>
          <w:sz w:val="21"/>
          <w:szCs w:val="21"/>
          <w:bdr w:val="none" w:sz="0" w:space="0" w:color="auto" w:frame="1"/>
          <w:lang w:eastAsia="vi-VN"/>
        </w:rPr>
        <w:t>Phương pháp điều khiển đá vách bằng chèn lò:</w:t>
      </w:r>
      <w:r w:rsidRPr="00B93F7C">
        <w:rPr>
          <w:rFonts w:ascii="Arial" w:eastAsia="Times New Roman" w:hAnsi="Arial" w:cs="Arial"/>
          <w:color w:val="000000"/>
          <w:sz w:val="21"/>
          <w:szCs w:val="21"/>
          <w:bdr w:val="none" w:sz="0" w:space="0" w:color="auto" w:frame="1"/>
          <w:lang w:eastAsia="vi-VN"/>
        </w:rPr>
        <w:t> Khoảng rỗng trong lòng đất ngay sau khi khai thác được lấp đầy bằng vật liệu đưa từ ngoài mặt đất vào trong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w:t>
      </w:r>
      <w:r w:rsidRPr="00B93F7C">
        <w:rPr>
          <w:rFonts w:ascii="Arial" w:eastAsia="Times New Roman" w:hAnsi="Arial" w:cs="Arial"/>
          <w:color w:val="000000"/>
          <w:sz w:val="14"/>
          <w:szCs w:val="14"/>
          <w:bdr w:val="none" w:sz="0" w:space="0" w:color="auto" w:frame="1"/>
          <w:lang w:eastAsia="vi-VN"/>
        </w:rPr>
        <w:t>      </w:t>
      </w:r>
      <w:r w:rsidRPr="00B93F7C">
        <w:rPr>
          <w:rFonts w:ascii="Arial" w:eastAsia="Times New Roman" w:hAnsi="Arial" w:cs="Arial"/>
          <w:i/>
          <w:iCs/>
          <w:color w:val="000000"/>
          <w:sz w:val="21"/>
          <w:szCs w:val="21"/>
          <w:bdr w:val="none" w:sz="0" w:space="0" w:color="auto" w:frame="1"/>
          <w:lang w:eastAsia="vi-VN"/>
        </w:rPr>
        <w:t>Áp lực mỏ:</w:t>
      </w:r>
      <w:r w:rsidRPr="00B93F7C">
        <w:rPr>
          <w:rFonts w:ascii="Arial" w:eastAsia="Times New Roman" w:hAnsi="Arial" w:cs="Arial"/>
          <w:color w:val="000000"/>
          <w:sz w:val="21"/>
          <w:szCs w:val="21"/>
          <w:bdr w:val="none" w:sz="0" w:space="0" w:color="auto" w:frame="1"/>
          <w:lang w:eastAsia="vi-VN"/>
        </w:rPr>
        <w:t> Là lực hình thành trong địa khối do khai thác tạo ra những khoảng rỗng, gây nên sự biến dạng đất đá xung quang những khoảng rỗng đó.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w:t>
      </w:r>
      <w:r w:rsidRPr="00B93F7C">
        <w:rPr>
          <w:rFonts w:ascii="Arial" w:eastAsia="Times New Roman" w:hAnsi="Arial" w:cs="Arial"/>
          <w:i/>
          <w:iCs/>
          <w:color w:val="000000"/>
          <w:sz w:val="21"/>
          <w:szCs w:val="21"/>
          <w:bdr w:val="none" w:sz="0" w:space="0" w:color="auto" w:frame="1"/>
          <w:lang w:eastAsia="vi-VN"/>
        </w:rPr>
        <w:t>Độ kiên cố của đất đá:</w:t>
      </w:r>
      <w:r w:rsidRPr="00B93F7C">
        <w:rPr>
          <w:rFonts w:ascii="Arial" w:eastAsia="Times New Roman" w:hAnsi="Arial" w:cs="Arial"/>
          <w:color w:val="000000"/>
          <w:sz w:val="21"/>
          <w:szCs w:val="21"/>
          <w:bdr w:val="none" w:sz="0" w:space="0" w:color="auto" w:frame="1"/>
          <w:lang w:eastAsia="vi-VN"/>
        </w:rPr>
        <w:t> Là khả năng chịu nén, kéo, uốn tức thời trên một đơn vị diện tích của đất đá. Theo thang phân chia của Giáo sư Viện sỹ Viện hàn lâm khoa học Nga, đất đá được phân chia thành 10 cấp kiên cố, được xác định bằng công thức:</w:t>
      </w:r>
    </w:p>
    <w:p w:rsidR="00B93F7C" w:rsidRPr="00B93F7C" w:rsidRDefault="00B93F7C" w:rsidP="00B93F7C">
      <w:pPr>
        <w:shd w:val="clear" w:color="auto" w:fill="FFFFFF"/>
        <w:spacing w:after="0" w:line="240" w:lineRule="auto"/>
        <w:jc w:val="center"/>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f = б/100, KG/cm</w:t>
      </w:r>
      <w:r w:rsidRPr="00B93F7C">
        <w:rPr>
          <w:rFonts w:ascii="Arial" w:eastAsia="Times New Roman" w:hAnsi="Arial" w:cs="Arial"/>
          <w:color w:val="000000"/>
          <w:sz w:val="14"/>
          <w:szCs w:val="14"/>
          <w:bdr w:val="none" w:sz="0" w:space="0" w:color="auto" w:frame="1"/>
          <w:vertAlign w:val="superscript"/>
          <w:lang w:eastAsia="vi-VN"/>
        </w:rPr>
        <w:t>2</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Trong đó: f là độ kiên cố của đất đá; б là khả năng chịu nén, kéo, uốn tức thời trên một đơn vị diện tích của đất đá</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11.</w:t>
      </w:r>
      <w:r w:rsidRPr="00B93F7C">
        <w:rPr>
          <w:rFonts w:ascii="Arial" w:eastAsia="Times New Roman" w:hAnsi="Arial" w:cs="Arial"/>
          <w:i/>
          <w:iCs/>
          <w:color w:val="000000"/>
          <w:sz w:val="21"/>
          <w:szCs w:val="21"/>
          <w:bdr w:val="none" w:sz="0" w:space="0" w:color="auto" w:frame="1"/>
          <w:lang w:eastAsia="vi-VN"/>
        </w:rPr>
        <w:t> Cú đấm mỏ:</w:t>
      </w:r>
      <w:r w:rsidRPr="00B93F7C">
        <w:rPr>
          <w:rFonts w:ascii="Arial" w:eastAsia="Times New Roman" w:hAnsi="Arial" w:cs="Arial"/>
          <w:color w:val="000000"/>
          <w:sz w:val="21"/>
          <w:szCs w:val="21"/>
          <w:bdr w:val="none" w:sz="0" w:space="0" w:color="auto" w:frame="1"/>
          <w:lang w:eastAsia="vi-VN"/>
        </w:rPr>
        <w:t> Là hiện tượng động lực học được hình thành có liên quan đến khoảng không gian khai thác, tạo ra bởi khối lượng lớn đất đá sập đổ đột ngột xuống khu vực đang hoạt động khai thác, gây thiệt hại cho người, thiết bị và công trình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12. </w:t>
      </w:r>
      <w:r w:rsidRPr="00B93F7C">
        <w:rPr>
          <w:rFonts w:ascii="Arial" w:eastAsia="Times New Roman" w:hAnsi="Arial" w:cs="Arial"/>
          <w:i/>
          <w:iCs/>
          <w:color w:val="000000"/>
          <w:sz w:val="21"/>
          <w:szCs w:val="21"/>
          <w:bdr w:val="none" w:sz="0" w:space="0" w:color="auto" w:frame="1"/>
          <w:lang w:eastAsia="vi-VN"/>
        </w:rPr>
        <w:t>Công trình mỏ:</w:t>
      </w:r>
      <w:r w:rsidRPr="00B93F7C">
        <w:rPr>
          <w:rFonts w:ascii="Arial" w:eastAsia="Times New Roman" w:hAnsi="Arial" w:cs="Arial"/>
          <w:color w:val="000000"/>
          <w:sz w:val="21"/>
          <w:szCs w:val="21"/>
          <w:bdr w:val="none" w:sz="0" w:space="0" w:color="auto" w:frame="1"/>
          <w:lang w:eastAsia="vi-VN"/>
        </w:rPr>
        <w:t> Là toàn bộ hệ thống đường lò, hệ thống cung cấp năng lượng, hệ thống cấp thoát nước, hệ thống vận tải, hệ thống thông gió và các công trình khác ngoài mặt bằng mỏ phục vụ cho công tác khai thác.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13. </w:t>
      </w:r>
      <w:r w:rsidRPr="00B93F7C">
        <w:rPr>
          <w:rFonts w:ascii="Arial" w:eastAsia="Times New Roman" w:hAnsi="Arial" w:cs="Arial"/>
          <w:i/>
          <w:iCs/>
          <w:color w:val="000000"/>
          <w:sz w:val="21"/>
          <w:szCs w:val="21"/>
          <w:bdr w:val="none" w:sz="0" w:space="0" w:color="auto" w:frame="1"/>
          <w:lang w:eastAsia="vi-VN"/>
        </w:rPr>
        <w:t>Hệ thống khai thác:</w:t>
      </w:r>
      <w:r w:rsidRPr="00B93F7C">
        <w:rPr>
          <w:rFonts w:ascii="Arial" w:eastAsia="Times New Roman" w:hAnsi="Arial" w:cs="Arial"/>
          <w:color w:val="000000"/>
          <w:sz w:val="21"/>
          <w:szCs w:val="21"/>
          <w:bdr w:val="none" w:sz="0" w:space="0" w:color="auto" w:frame="1"/>
          <w:lang w:eastAsia="vi-VN"/>
        </w:rPr>
        <w:t> Là tổng thể các đường lò chuẩn bị, gương khấu trong giới hạn ruộng mỏ, liên quan mật thiết với nhau về không gian và thời gian.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14. </w:t>
      </w:r>
      <w:r w:rsidRPr="00B93F7C">
        <w:rPr>
          <w:rFonts w:ascii="Arial" w:eastAsia="Times New Roman" w:hAnsi="Arial" w:cs="Arial"/>
          <w:i/>
          <w:iCs/>
          <w:color w:val="000000"/>
          <w:sz w:val="21"/>
          <w:szCs w:val="21"/>
          <w:bdr w:val="none" w:sz="0" w:space="0" w:color="auto" w:frame="1"/>
          <w:lang w:eastAsia="vi-VN"/>
        </w:rPr>
        <w:t>Gương lò:</w:t>
      </w:r>
      <w:r w:rsidRPr="00B93F7C">
        <w:rPr>
          <w:rFonts w:ascii="Arial" w:eastAsia="Times New Roman" w:hAnsi="Arial" w:cs="Arial"/>
          <w:color w:val="000000"/>
          <w:sz w:val="21"/>
          <w:szCs w:val="21"/>
          <w:bdr w:val="none" w:sz="0" w:space="0" w:color="auto" w:frame="1"/>
          <w:lang w:eastAsia="vi-VN"/>
        </w:rPr>
        <w:t> Là nơi tiến hành trực tiếp công tác chuẩn bị hay khai thác; tại vị trí khấu than gọi là gương lò chợ, còn tại vị trí đào lò chuẩn bị gọi là gương lò chuẩn bị.</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15. </w:t>
      </w:r>
      <w:r w:rsidRPr="00B93F7C">
        <w:rPr>
          <w:rFonts w:ascii="Arial" w:eastAsia="Times New Roman" w:hAnsi="Arial" w:cs="Arial"/>
          <w:i/>
          <w:iCs/>
          <w:color w:val="000000"/>
          <w:sz w:val="21"/>
          <w:szCs w:val="21"/>
          <w:bdr w:val="none" w:sz="0" w:space="0" w:color="auto" w:frame="1"/>
          <w:lang w:eastAsia="vi-VN"/>
        </w:rPr>
        <w:t>Thùng trục:</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Là cơ cấu dùng để nâng hạ người hoặc vật liệu trong giếng đứng.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16</w:t>
      </w:r>
      <w:r w:rsidRPr="00B93F7C">
        <w:rPr>
          <w:rFonts w:ascii="Arial" w:eastAsia="Times New Roman" w:hAnsi="Arial" w:cs="Arial"/>
          <w:i/>
          <w:iCs/>
          <w:color w:val="000000"/>
          <w:sz w:val="21"/>
          <w:szCs w:val="21"/>
          <w:bdr w:val="none" w:sz="0" w:space="0" w:color="auto" w:frame="1"/>
          <w:lang w:eastAsia="vi-VN"/>
        </w:rPr>
        <w:t>. Thùng cũi:</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Là cơ cấu dùng để nâng hạ người, vật liệu hoặc goòng chất tải trong giếng đứng.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17</w:t>
      </w:r>
      <w:r w:rsidRPr="00B93F7C">
        <w:rPr>
          <w:rFonts w:ascii="Arial" w:eastAsia="Times New Roman" w:hAnsi="Arial" w:cs="Arial"/>
          <w:i/>
          <w:iCs/>
          <w:color w:val="000000"/>
          <w:sz w:val="21"/>
          <w:szCs w:val="21"/>
          <w:bdr w:val="none" w:sz="0" w:space="0" w:color="auto" w:frame="1"/>
          <w:lang w:eastAsia="vi-VN"/>
        </w:rPr>
        <w:t>. Skip:</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Là cơ cấu tự dỡ tải dùng để nâng hạ than, đá, vật liệu rời trong lò nghiêng hoặc lò đứng.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18. </w:t>
      </w:r>
      <w:r w:rsidRPr="00B93F7C">
        <w:rPr>
          <w:rFonts w:ascii="Arial" w:eastAsia="Times New Roman" w:hAnsi="Arial" w:cs="Arial"/>
          <w:i/>
          <w:iCs/>
          <w:color w:val="000000"/>
          <w:sz w:val="21"/>
          <w:szCs w:val="21"/>
          <w:bdr w:val="none" w:sz="0" w:space="0" w:color="auto" w:frame="1"/>
          <w:lang w:eastAsia="vi-VN"/>
        </w:rPr>
        <w:t>Phanh dù:</w:t>
      </w:r>
      <w:r w:rsidRPr="00B93F7C">
        <w:rPr>
          <w:rFonts w:ascii="Arial" w:eastAsia="Times New Roman" w:hAnsi="Arial" w:cs="Arial"/>
          <w:color w:val="000000"/>
          <w:sz w:val="21"/>
          <w:szCs w:val="21"/>
          <w:bdr w:val="none" w:sz="0" w:space="0" w:color="auto" w:frame="1"/>
          <w:lang w:eastAsia="vi-VN"/>
        </w:rPr>
        <w:t> Là cơ cấu tự động phanh hãm thùng trục, thùng cũi, giếng mỏ trong trường hợp cáp nâng thùng trục, thùng cũi trùng hoặc đứt.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19. </w:t>
      </w:r>
      <w:r w:rsidRPr="00B93F7C">
        <w:rPr>
          <w:rFonts w:ascii="Arial" w:eastAsia="Times New Roman" w:hAnsi="Arial" w:cs="Arial"/>
          <w:i/>
          <w:iCs/>
          <w:color w:val="000000"/>
          <w:sz w:val="21"/>
          <w:szCs w:val="21"/>
          <w:bdr w:val="none" w:sz="0" w:space="0" w:color="auto" w:frame="1"/>
          <w:lang w:eastAsia="vi-VN"/>
        </w:rPr>
        <w:t>Cáp điện phòng nổ:</w:t>
      </w:r>
      <w:r w:rsidRPr="00B93F7C">
        <w:rPr>
          <w:rFonts w:ascii="Arial" w:eastAsia="Times New Roman" w:hAnsi="Arial" w:cs="Arial"/>
          <w:color w:val="000000"/>
          <w:sz w:val="21"/>
          <w:szCs w:val="21"/>
          <w:bdr w:val="none" w:sz="0" w:space="0" w:color="auto" w:frame="1"/>
          <w:lang w:eastAsia="vi-VN"/>
        </w:rPr>
        <w:t> Là cáp điện có vỏ bọc không cháy khi cáp bị sự cố ngắn mạch, quá tải và có màn dẫn dòng điện rò bao quanh vỏ bọc cách điện của các lõi dẫn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20. </w:t>
      </w:r>
      <w:r w:rsidRPr="00B93F7C">
        <w:rPr>
          <w:rFonts w:ascii="Arial" w:eastAsia="Times New Roman" w:hAnsi="Arial" w:cs="Arial"/>
          <w:i/>
          <w:iCs/>
          <w:color w:val="000000"/>
          <w:sz w:val="21"/>
          <w:szCs w:val="21"/>
          <w:bdr w:val="none" w:sz="0" w:space="0" w:color="auto" w:frame="1"/>
          <w:lang w:eastAsia="vi-VN"/>
        </w:rPr>
        <w:t>Thiết bị điện phòng nổ:</w:t>
      </w:r>
      <w:r w:rsidRPr="00B93F7C">
        <w:rPr>
          <w:rFonts w:ascii="Arial" w:eastAsia="Times New Roman" w:hAnsi="Arial" w:cs="Arial"/>
          <w:color w:val="000000"/>
          <w:sz w:val="21"/>
          <w:szCs w:val="21"/>
          <w:bdr w:val="none" w:sz="0" w:space="0" w:color="auto" w:frame="1"/>
          <w:lang w:eastAsia="vi-VN"/>
        </w:rPr>
        <w:t> Là thiết bị khi hoạt động không làm cháy nổ bầu không khí bên ngoài.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21. Các ký hiệu dưới đây được hiểu như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ExI - Thiết bị điện mỏ thông thường.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ExdI - Thiết bị điện có cấu tạo vỏ không xuyên nổ.</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ExeI - Thiết bị điện có cấu tạo tằng cường độ tin cậy phòng nổ .</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ExdsI - Thiết bị điện có cấu tạo bảo vệ phòng nổ đặc biệt.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22. Cơ quan quản lý mỏ có thẩm quyền: Là cơ quan quản lý mỏ cấp trên trực tiếp.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4. Các yêu cầu chung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Quy định về hồ sơ mỏ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Mỗi mỏ hầm lò phải có hồ sơ theo quy định của pháp luật Việt Nam về quản lý đầu tư và xây dựng, các tài liệu trắc địa, địa chất, kế hoạch phát triển mỏ được 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Định kỳ theo quy định, mỏ hầm lò phải thực hiện chế độ cập nhật kịp thời các hồ sơ sau đây: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Bản đồ địa chất thuỷ văn;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Sơ đồ bố trí các đường lò trong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Sơ đồ cập nhật các gương lò chuẩn bị, gương lò khai thác;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Sơ đồ hệ thống thông gió trong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Sơ đồ hệ thống vận tải trong hầm lò và ngoài mặt bằng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Sơ đồ bố trí thiết bị trạm kiểm soát khí tự động;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Sơ đồ hệ thống thoát nước;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Sơ đồ hệ thống thông tin liên lạc trong hầm lò và ngoài mặt bằng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Sơ đồ hệ thống cung cấp điện, thuỷ lực, khí nén ngoài mặt bằng mỏ và trong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Kế hoạch Ứng cứu sự cố - Tìm kiếm cứu nạn (ƯCSC-TKCN), phương án phòng chống cháy nổ;</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Số liệu quan trắc môi trường.</w:t>
      </w:r>
      <w:bookmarkStart w:id="6" w:name="d3"/>
      <w:bookmarkEnd w:id="6"/>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Việc mở vỉa chuẩn bị các khu vực khai thác, mức khai thác, sửa chữa lớn giếng đứng, giếng nghiêng, lò ngầm, lò thượng trung tâm và việc lắp đặt thiết bị cố định phải thực hiện theo thiết kế được 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Việc khấu than, đào chống lò, vận tải than và đất đá, điều khiển đá vách, thông gió, đào và sửa chữa lớn các đường lò phải thực hiện theo hộ chiếu. Việc lắp đặt thiết bị phải theo sơ đồ bố trí thiết bị. Các hộ chiếu và sơ đồ nói trên do Giám đốc điều hành mỏ duyệt, không trái với các quy định của Quy chuẩn này.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z w:val="21"/>
          <w:szCs w:val="21"/>
          <w:bdr w:val="none" w:sz="0" w:space="0" w:color="auto" w:frame="1"/>
          <w:lang w:eastAsia="vi-VN"/>
        </w:rPr>
        <w:lastRenderedPageBreak/>
        <w:t>Hướng dẫn </w:t>
      </w:r>
      <w:hyperlink r:id="rId9" w:anchor="pluc1" w:history="1">
        <w:r w:rsidRPr="00B93F7C">
          <w:rPr>
            <w:rFonts w:ascii="Arial" w:eastAsia="Times New Roman" w:hAnsi="Arial" w:cs="Arial"/>
            <w:i/>
            <w:iCs/>
            <w:color w:val="000000"/>
            <w:sz w:val="21"/>
            <w:szCs w:val="21"/>
            <w:u w:val="single"/>
            <w:bdr w:val="none" w:sz="0" w:space="0" w:color="auto" w:frame="1"/>
            <w:lang w:eastAsia="vi-VN"/>
          </w:rPr>
          <w:t>chi tiết việc lập hộ chiếu đào chống lò, khai thác thực hiện theo Phụ lục I của Quy chuẩn này</w:t>
        </w:r>
      </w:hyperlink>
      <w:r w:rsidRPr="00B93F7C">
        <w:rPr>
          <w:rFonts w:ascii="Arial" w:eastAsia="Times New Roman" w:hAnsi="Arial" w:cs="Arial"/>
          <w:i/>
          <w:iCs/>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Phải bố trí khám chờ đợi ở các sân ga giếng đứng, giếng nghiêng dùng để vận chuyển người lên - xuống. Các khám chờ đợi phải được thông gió, chiếu sáng và có ghế ngồi.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Cấm đưa các máy, thiết bị, hoá chất độc hại có yêu cầu an toàn đặc thù chuyên ngành công nghiệp; Các máy, thiết bị, vật tư và các chất có yêu cầu nghiêm ngặt về an toàn lao động vào hầm lò sử dụng khi chưa được kiểm tra, kiểm định các điều kiện an toàn theo quy định.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Mỏ hầm lò chỉ được sử dụng các máy mỏ, thiết bị cơ giới, trang thiết bị điện, khí cụ, vật liệu chuyên dùng trong hầm lò. Việc lắp đặt, sửa chữa, vận hành phải tuân theo các Tiêu chuẩn Việt Nam hiện hành.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Phải thành lập Hội đồng nghiệm thu do Giám đốc điều hành mỏ hoặc người được uỷ quyền chủ trì trước khi đưa mỏ mới, mỏ cải tạo hoặc một mức khai thác mới vào sản xuất; Trong thành phần Hội đồng nghiệm thu phải có sự tham gia của cán bộ về kỹ thuật an toàn và môi trường công nghiệp.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Cấm đưa vào sản xuất những mỏ mới, mỏ cải tạo, khu khai thác, mức khai thác, gương khấu, đường lò và các hạng mục công trình khác khi chưa được nghiệm thu theo quy định và không đảm bảo các điều kiện an toàn theo Quy chuẩn này.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Phải che chắn các bộ phận chuyển động của máy móc, thiết bị có thể gây nguy hiểm cho người, trừ các bộ phận nếu che chắn sẽ ảnh hưởng đến chức năng hoạt động của bộ phận đó như các đầu khấu than, các hệ thống truyền động của các máy làm việc ở gương lò, băng tải, ru lô, xích, cáp kéo v.v. Các bộ phận này phải được trang bị các tín hiệu cảnh báo trước khi khởi động. Các tín hiệu này phải là tín hiệu âm thanh, có thể kết hợp với ánh sáng được phát liên tục ít nhất trong 5 giây, đảm bảo nghe được trong phạm vi vùng nguy hiểm.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5. Quy định về sức khoẻ người lao động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Người lao động phải được kiểm tra và đảm bảo sức khoẻ theo đúng các quy định của Bộ Y tế trước khi được nhận vào làm việc tại mỏ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bookmarkStart w:id="7" w:name="d6"/>
      <w:bookmarkEnd w:id="7"/>
      <w:r w:rsidRPr="00B93F7C">
        <w:rPr>
          <w:rFonts w:ascii="Arial" w:eastAsia="Times New Roman" w:hAnsi="Arial" w:cs="Arial"/>
          <w:b/>
          <w:bCs/>
          <w:color w:val="000000"/>
          <w:sz w:val="21"/>
          <w:szCs w:val="21"/>
          <w:bdr w:val="none" w:sz="0" w:space="0" w:color="auto" w:frame="1"/>
          <w:lang w:eastAsia="vi-VN"/>
        </w:rPr>
        <w:t>Điều 6. Quy định nghề làm việc trong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Người lao động làm việc trong hầm lò phải được đào tạo nghề mỏ theo chương trình được Bộ Giáo dục và Đào tạo hoặc cơ quan quản lý mỏ có thẩm quyền phê duyệt trước khi được nhận vào làm việc lần đầu hay chuyển từ nghề này sang nghề khác.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7. Quy định về đào tạo, huấn luyện an toàn vệ sinh lao động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Việc thực hiện công tác huấn luyện an toàn, vệ sinh lao động (AT-VSLĐ) cho người sử dụng lao động, người lao động, người làm công tác AT-VSLĐ; hướng dẫn cho các đối tượng tham quan, nghiên cứu, thực tập; thống kê, theo dõi, báo cáo công tác AT-VSLĐ phải được thực hiện theo quy định của pháp luật. Chỉ những người đã được huấn luyện, hướng dẫn, phổ biến và kiểm tra về AT-VSLĐ đạt yêu cầu mới được phép làm việc tại mỏ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Sổ theo dõi huấn luyện AT-VSLĐ quy định tại </w:t>
      </w:r>
      <w:r w:rsidRPr="00B93F7C">
        <w:rPr>
          <w:rFonts w:ascii="Arial" w:eastAsia="Times New Roman" w:hAnsi="Arial" w:cs="Arial"/>
          <w:i/>
          <w:iCs/>
          <w:color w:val="000000"/>
          <w:sz w:val="21"/>
          <w:szCs w:val="21"/>
          <w:bdr w:val="none" w:sz="0" w:space="0" w:color="auto" w:frame="1"/>
          <w:lang w:eastAsia="vi-VN"/>
        </w:rPr>
        <w:t>mẫu </w:t>
      </w:r>
      <w:hyperlink r:id="rId10" w:anchor="m14" w:history="1">
        <w:r w:rsidRPr="00B93F7C">
          <w:rPr>
            <w:rFonts w:ascii="Arial" w:eastAsia="Times New Roman" w:hAnsi="Arial" w:cs="Arial"/>
            <w:i/>
            <w:iCs/>
            <w:color w:val="000000"/>
            <w:sz w:val="21"/>
            <w:szCs w:val="21"/>
            <w:u w:val="single"/>
            <w:bdr w:val="none" w:sz="0" w:space="0" w:color="auto" w:frame="1"/>
            <w:lang w:eastAsia="vi-VN"/>
          </w:rPr>
          <w:t>sổ 14, Phụ lục VII của Quy chuẩn này.</w:t>
        </w:r>
      </w:hyperlink>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Mỗi năm một lần, mỏ hầm lò phải tổ chức huấn luyện và kiểm tra kiến thức về kỹ thuật an toàn (KTAT) cho cán bộ kỹ thuật các phòng, ban, phân xưởng liên quan đến những công việc sau đây: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Thông gió và kiểm soát khí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Phòng chống cháy nổ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Thoát nước và phòng chống bục nước;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Công tác kiểm định cột chống thuỷ lực sử dụng trong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Công tác khấu, chống gương khai thác và đào lò chuẩn bị;</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Công tác Cơ điện - Vận tải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Hai năm một lần, Lãnh đạo mỏ, cán bộ quản lý phòng, ban, phân xưởng đều phải được huấn luyện, kiểm tra về những quy định tại Quy chuẩn này phù hợp với nhiệm vụ, công việc được giao.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Bộ Công Thương (Cục Kỹ thuật an toàn và Môi trường công nghiệp) xây dựng chương trình, nội dung huấn luyện, tổ chức thực hiện và kiểm tra sát hạch. Chỉ những Lãnh đạo mỏ, cán bộ quản lý phòng, ban, phân xưởng đã được huấn luyện và kiểm tra đạt yêu cầu mới được tiếp tục thực hiện những công việc quy định tại khoản 2 Điều này</w:t>
      </w:r>
    </w:p>
    <w:bookmarkStart w:id="8" w:name="d8"/>
    <w:bookmarkEnd w:id="8"/>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lang w:eastAsia="vi-VN"/>
        </w:rPr>
        <w:fldChar w:fldCharType="begin"/>
      </w:r>
      <w:r w:rsidRPr="00B93F7C">
        <w:rPr>
          <w:rFonts w:ascii="Arial" w:eastAsia="Times New Roman" w:hAnsi="Arial" w:cs="Arial"/>
          <w:color w:val="000000"/>
          <w:sz w:val="21"/>
          <w:szCs w:val="21"/>
          <w:lang w:eastAsia="vi-VN"/>
        </w:rPr>
        <w:instrText xml:space="preserve"> HYPERLINK "http://luattrongtay.vn/ViewFullText/Id/36923be4-2bc8-4898-ba74-fd2afd8f4a85" \l "pluc61" </w:instrText>
      </w:r>
      <w:r w:rsidRPr="00B93F7C">
        <w:rPr>
          <w:rFonts w:ascii="Arial" w:eastAsia="Times New Roman" w:hAnsi="Arial" w:cs="Arial"/>
          <w:color w:val="000000"/>
          <w:sz w:val="21"/>
          <w:szCs w:val="21"/>
          <w:lang w:eastAsia="vi-VN"/>
        </w:rPr>
        <w:fldChar w:fldCharType="separate"/>
      </w:r>
      <w:r w:rsidRPr="00B93F7C">
        <w:rPr>
          <w:rFonts w:ascii="Arial" w:eastAsia="Times New Roman" w:hAnsi="Arial" w:cs="Arial"/>
          <w:b/>
          <w:bCs/>
          <w:color w:val="000000"/>
          <w:sz w:val="21"/>
          <w:szCs w:val="21"/>
          <w:u w:val="single"/>
          <w:bdr w:val="none" w:sz="0" w:space="0" w:color="auto" w:frame="1"/>
          <w:lang w:eastAsia="vi-VN"/>
        </w:rPr>
        <w:t>Điều 8</w:t>
      </w:r>
      <w:r w:rsidRPr="00B93F7C">
        <w:rPr>
          <w:rFonts w:ascii="Arial" w:eastAsia="Times New Roman" w:hAnsi="Arial" w:cs="Arial"/>
          <w:color w:val="000000"/>
          <w:sz w:val="21"/>
          <w:szCs w:val="21"/>
          <w:lang w:eastAsia="vi-VN"/>
        </w:rPr>
        <w:fldChar w:fldCharType="end"/>
      </w:r>
      <w:r w:rsidRPr="00B93F7C">
        <w:rPr>
          <w:rFonts w:ascii="Arial" w:eastAsia="Times New Roman" w:hAnsi="Arial" w:cs="Arial"/>
          <w:b/>
          <w:bCs/>
          <w:color w:val="000000"/>
          <w:sz w:val="21"/>
          <w:szCs w:val="21"/>
          <w:bdr w:val="none" w:sz="0" w:space="0" w:color="auto" w:frame="1"/>
          <w:lang w:eastAsia="vi-VN"/>
        </w:rPr>
        <w:t>.</w:t>
      </w:r>
      <w:r w:rsidRPr="00B93F7C">
        <w:rPr>
          <w:rFonts w:ascii="Arial" w:eastAsia="Times New Roman" w:hAnsi="Arial" w:cs="Arial"/>
          <w:color w:val="000000"/>
          <w:sz w:val="21"/>
          <w:szCs w:val="21"/>
          <w:bdr w:val="none" w:sz="0" w:space="0" w:color="auto" w:frame="1"/>
          <w:lang w:eastAsia="vi-VN"/>
        </w:rPr>
        <w:t> </w:t>
      </w:r>
      <w:r w:rsidRPr="00B93F7C">
        <w:rPr>
          <w:rFonts w:ascii="Arial" w:eastAsia="Times New Roman" w:hAnsi="Arial" w:cs="Arial"/>
          <w:b/>
          <w:bCs/>
          <w:color w:val="000000"/>
          <w:sz w:val="21"/>
          <w:szCs w:val="21"/>
          <w:bdr w:val="none" w:sz="0" w:space="0" w:color="auto" w:frame="1"/>
          <w:lang w:eastAsia="vi-VN"/>
        </w:rPr>
        <w:t>Quy định về Ứng cứu sự cố - Tìm kiếm cứu nạn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Hàng quý, mỏ hầm lò phải lập phương án Ứng cứu sự cố - Tìm kiếm cứu nạn (sau đây gọi tắt là phương án ƯCSC - TKCN) theo quy định và thoả thuận với đơn vị Cứu hộ - Cứu nạn (CH - CN) chuyên trách.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Trong thời gian xây dựng, cải tạo hoặc khai thác, mỏ hầm lò phải lập đội CH - CN bán chuyên trách và phải được một đơn vị CH - CN chuyên trách phụ trách, ứng cứu kịp thời khi có sự cố.</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3. Mỗi quý một lần, Giám đốc điều hành mỏ phải tổ chức phổ biến cho người lao động Phương án ƯCSC - TKCN và làm quen với các lối thoát hiểm khi có sự cố. Khi thay đổi lối thoát hiểm hoặc người được chuyển sang làm việc ở khu vực khác, chậm nhất sau một ngày - đêm phải tổ chức cho họ làm quen với lối thoát hiểm mới. Việc làm quen với các lối thoát hiểm được thực hiện bằng cách dẫn những người này đi từ vị trí làm việc đến các </w:t>
      </w:r>
      <w:hyperlink r:id="rId11" w:anchor="dieu8hd" w:history="1">
        <w:r w:rsidRPr="00B93F7C">
          <w:rPr>
            <w:rFonts w:ascii="Arial" w:eastAsia="Times New Roman" w:hAnsi="Arial" w:cs="Arial"/>
            <w:color w:val="000000"/>
            <w:sz w:val="21"/>
            <w:szCs w:val="21"/>
            <w:u w:val="single"/>
            <w:bdr w:val="none" w:sz="0" w:space="0" w:color="auto" w:frame="1"/>
            <w:lang w:eastAsia="vi-VN"/>
          </w:rPr>
          <w:t>lối thoát hiểm đó</w:t>
        </w:r>
      </w:hyperlink>
      <w:r w:rsidRPr="00B93F7C">
        <w:rPr>
          <w:rFonts w:ascii="Arial" w:eastAsia="Times New Roman" w:hAnsi="Arial" w:cs="Arial"/>
          <w:color w:val="000000"/>
          <w:sz w:val="21"/>
          <w:szCs w:val="21"/>
          <w:bdr w:val="none" w:sz="0" w:space="0" w:color="auto" w:frame="1"/>
          <w:lang w:eastAsia="vi-VN"/>
        </w:rPr>
        <w:t>. Mỗi lần phổ biến phương án ƯCSC - TKCN và làm quen với lối thoát hiểm khi có sự cố phải được ghi vào sổ theo dõi.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9. Quy định về kiểm tra, kiểm soát người lao động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Giám đốc điều hành mỏ phải tổ chức kiểm tra, kiểm soát, ghi chép và theo dõi để bất kỳ lúc nào cũng nắm được vị trí và số người đang làm việc trong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Cấm ngủ, uống rượu, bia hay sử dụng các chất kích thích, ma tuý đối với tất cả những người làm việc trong dây chuyền sản xuất của mỏ (trong hầm lò cũng như ngoài mặt bằng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Khi vào làm việc trong hầm lò, cấm mang theo vật sinh lửa, chất dễ cháy, chất nổ và phụ kiện nổ (trừ những người được giao nhiệm vụ thực hiện công tác nổ mìn trong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10. Quy định về sử dụng ngọn lửa trần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Cấm hút thuốc và sử dụng ngọn lửa trần trong các khu vực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Trong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Trong các nhà xung quanh miệng giếng, nhà đèn ắc quy, nhà phân loại than;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Ở ngoài mặt băng mỏ trong phạm vi 30m đối với các cửa lò có gió thải ra mặt đất hay các công trình thoát, tháo khí, các ống thải gió của trạm quạt thông gió.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Trường hợp bắt buộc phải thực hiện các công việc có sử dụng ngọn lửa trần trong các khu vực thuộc phạm vi quy định tại </w:t>
      </w:r>
      <w:r w:rsidRPr="00B93F7C">
        <w:rPr>
          <w:rFonts w:ascii="Arial" w:eastAsia="Times New Roman" w:hAnsi="Arial" w:cs="Arial"/>
          <w:i/>
          <w:iCs/>
          <w:color w:val="000000"/>
          <w:sz w:val="21"/>
          <w:szCs w:val="21"/>
          <w:bdr w:val="none" w:sz="0" w:space="0" w:color="auto" w:frame="1"/>
          <w:lang w:eastAsia="vi-VN"/>
        </w:rPr>
        <w:t>khoản 1 Điều này</w:t>
      </w:r>
      <w:r w:rsidRPr="00B93F7C">
        <w:rPr>
          <w:rFonts w:ascii="Arial" w:eastAsia="Times New Roman" w:hAnsi="Arial" w:cs="Arial"/>
          <w:color w:val="000000"/>
          <w:sz w:val="21"/>
          <w:szCs w:val="21"/>
          <w:bdr w:val="none" w:sz="0" w:space="0" w:color="auto" w:frame="1"/>
          <w:lang w:eastAsia="vi-VN"/>
        </w:rPr>
        <w:t>, phải có</w:t>
      </w:r>
      <w:r w:rsidRPr="00B93F7C">
        <w:rPr>
          <w:rFonts w:ascii="Arial" w:eastAsia="Times New Roman" w:hAnsi="Arial" w:cs="Arial"/>
          <w:b/>
          <w:bCs/>
          <w:i/>
          <w:i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các biện pháp đảm bảo an toàn do Giám đốc điều hành mỏ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11. Quy định về trang bị bảo hộ lao động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Người lao động phải được trang bị bảo hộ lao động (BHLĐ) theo quy định đảm bảo các tiêu chuẩn kỹ thuật an toàn hiện hành và phù hợp với điều kiện làm việc, như: mũ lò, đèn ắc quy chiếu sáng cá nhân, bình tự cứu cá nhân, quần áo BHLĐ, ủng BHLĐ. Quần áo BHLĐ phải có dải phản quang để dễ nhận biết</w:t>
      </w:r>
      <w:bookmarkStart w:id="9" w:name="dieu14"/>
      <w:bookmarkEnd w:id="9"/>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khi ở trong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Mỗi mỏ hầm lò phải có số bình tự cứu cá nhân nhiều hơn 10% so với số lao động theo danh sách làm việc trong hầm lò; Giám đốc điều hành mỏ phải tổ chức huấn luyện cho người lao động cách sử dụng và kiểm tra chất lượng bình tự cứu cá nhân theo quy định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Khi hành trình rút lui đến vị trí an toàn mất trên 90% thời gian bảo vệ của bình tự cứu cá nhân, 6 tháng một lần trước khi thoả thuận phương án  ƯCSC - TKCN, Giám đốc điều hành mỏ phải tổ chức một nhóm nhân viên kỹ thuật đeo bình tự cứu cá nhân đi theo hành trình này để kiểm tra.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Khi vị trí làm việc ở xa so với thời gian bảo vệ của bình tự cứu cá nhân không đủ đảm bảo cho người lao động rút lui đến nơi an toàn, trên đường rút lui phải đặt các trạm đổi bình tự cứu cá nhân. Việc đặt các trạm này phải thỏa thuận theo quy định tại </w:t>
      </w:r>
      <w:bookmarkStart w:id="10" w:name="dieu8"/>
      <w:bookmarkStart w:id="11" w:name="dieu8hd"/>
      <w:bookmarkEnd w:id="10"/>
      <w:bookmarkEnd w:id="11"/>
      <w:r w:rsidRPr="00B93F7C">
        <w:rPr>
          <w:rFonts w:ascii="Arial" w:eastAsia="Times New Roman" w:hAnsi="Arial" w:cs="Arial"/>
          <w:i/>
          <w:iCs/>
          <w:color w:val="000000"/>
          <w:sz w:val="21"/>
          <w:szCs w:val="21"/>
          <w:bdr w:val="none" w:sz="0" w:space="0" w:color="auto" w:frame="1"/>
          <w:lang w:eastAsia="vi-VN"/>
        </w:rPr>
        <w:t>khoản 1</w:t>
      </w:r>
      <w:r w:rsidRPr="00B93F7C">
        <w:rPr>
          <w:rFonts w:ascii="Arial" w:eastAsia="Times New Roman" w:hAnsi="Arial" w:cs="Arial"/>
          <w:color w:val="000000"/>
          <w:sz w:val="21"/>
          <w:szCs w:val="21"/>
          <w:bdr w:val="none" w:sz="0" w:space="0" w:color="auto" w:frame="1"/>
          <w:lang w:eastAsia="vi-VN"/>
        </w:rPr>
        <w:t> </w:t>
      </w:r>
      <w:hyperlink r:id="rId12" w:anchor="d8" w:history="1">
        <w:r w:rsidRPr="00B93F7C">
          <w:rPr>
            <w:rFonts w:ascii="Arial" w:eastAsia="Times New Roman" w:hAnsi="Arial" w:cs="Arial"/>
            <w:i/>
            <w:iCs/>
            <w:color w:val="000000"/>
            <w:sz w:val="21"/>
            <w:szCs w:val="21"/>
            <w:u w:val="single"/>
            <w:bdr w:val="none" w:sz="0" w:space="0" w:color="auto" w:frame="1"/>
            <w:lang w:eastAsia="vi-VN"/>
          </w:rPr>
          <w:t>Điều 8</w:t>
        </w:r>
      </w:hyperlink>
      <w:r w:rsidRPr="00B93F7C">
        <w:rPr>
          <w:rFonts w:ascii="Arial" w:eastAsia="Times New Roman" w:hAnsi="Arial" w:cs="Arial"/>
          <w:i/>
          <w:iCs/>
          <w:color w:val="000000"/>
          <w:sz w:val="21"/>
          <w:szCs w:val="21"/>
          <w:bdr w:val="none" w:sz="0" w:space="0" w:color="auto" w:frame="1"/>
          <w:lang w:eastAsia="vi-VN"/>
        </w:rPr>
        <w:t> Quy chuẩn này</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Quản đốc công trường, phân xưởng có trách nhiệm kiểm tra, tổ chức huấn luyện lại cách sử dụng bình tự cứu cá nhân cho người lao động thuộc bộ phận mình.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Việc định kỳ kiểm tra chất lượng của các bình tự cứu cá nhân do đơn vị CH - CN chuyên trách hoặc tổ chức có đủ năng lực và thẩm quyền thực hiện theo quy định của nhà chế tạo, nhưng ít nhất một lần trong năm.</w:t>
      </w:r>
    </w:p>
    <w:bookmarkStart w:id="12" w:name="d18"/>
    <w:bookmarkEnd w:id="12"/>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lang w:eastAsia="vi-VN"/>
        </w:rPr>
        <w:fldChar w:fldCharType="begin"/>
      </w:r>
      <w:r w:rsidRPr="00B93F7C">
        <w:rPr>
          <w:rFonts w:ascii="Arial" w:eastAsia="Times New Roman" w:hAnsi="Arial" w:cs="Arial"/>
          <w:color w:val="000000"/>
          <w:sz w:val="21"/>
          <w:szCs w:val="21"/>
          <w:lang w:eastAsia="vi-VN"/>
        </w:rPr>
        <w:instrText xml:space="preserve"> HYPERLINK "http://luattrongtay.vn/ViewFullText/Id/36923be4-2bc8-4898-ba74-fd2afd8f4a85" \l "m14" </w:instrText>
      </w:r>
      <w:r w:rsidRPr="00B93F7C">
        <w:rPr>
          <w:rFonts w:ascii="Arial" w:eastAsia="Times New Roman" w:hAnsi="Arial" w:cs="Arial"/>
          <w:color w:val="000000"/>
          <w:sz w:val="21"/>
          <w:szCs w:val="21"/>
          <w:lang w:eastAsia="vi-VN"/>
        </w:rPr>
        <w:fldChar w:fldCharType="separate"/>
      </w:r>
      <w:r w:rsidRPr="00B93F7C">
        <w:rPr>
          <w:rFonts w:ascii="Arial" w:eastAsia="Times New Roman" w:hAnsi="Arial" w:cs="Arial"/>
          <w:i/>
          <w:iCs/>
          <w:color w:val="000000"/>
          <w:sz w:val="21"/>
          <w:szCs w:val="21"/>
          <w:u w:val="single"/>
          <w:bdr w:val="none" w:sz="0" w:space="0" w:color="auto" w:frame="1"/>
          <w:lang w:eastAsia="vi-VN"/>
        </w:rPr>
        <w:t>Công tác huấn luyện phải được theo dõi, ghi chép theo mẫu sổ 14, Phụ lục VII của Quy chuẩn này.</w:t>
      </w:r>
      <w:r w:rsidRPr="00B93F7C">
        <w:rPr>
          <w:rFonts w:ascii="Arial" w:eastAsia="Times New Roman" w:hAnsi="Arial" w:cs="Arial"/>
          <w:color w:val="000000"/>
          <w:sz w:val="21"/>
          <w:szCs w:val="21"/>
          <w:lang w:eastAsia="vi-VN"/>
        </w:rPr>
        <w:fldChar w:fldCharType="end"/>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12. Quy định về biển báo, tín hiệu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Phải lắp đặt các biển báo, tín hiệu theo quy định tại nơi làm việc và trên đường đi lại trong hầm lò, cũng như ngoài mặt bằng mỏ. Mọi người làm việc trong hầm lò và ngoài mặt bằng mỏ phải nắm vững hệ thống biển báo và tín hiệu đó.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13. Quy định về tiêu chuẩn, trình độ và năng lực Lãnh đạo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Tiêu chuẩn, trình độ, năng lực của Giám đốc điều hành mỏ phải đáp ứng đủ các điều kiện quy định tại Thông tư số </w:t>
      </w:r>
      <w:hyperlink r:id="rId13" w:tgtFrame="_blank" w:history="1">
        <w:r w:rsidRPr="00B93F7C">
          <w:rPr>
            <w:rFonts w:ascii="Arial" w:eastAsia="Times New Roman" w:hAnsi="Arial" w:cs="Arial"/>
            <w:b/>
            <w:bCs/>
            <w:color w:val="0000FF"/>
            <w:sz w:val="21"/>
            <w:szCs w:val="21"/>
            <w:u w:val="single"/>
            <w:bdr w:val="none" w:sz="0" w:space="0" w:color="auto" w:frame="1"/>
            <w:lang w:eastAsia="vi-VN"/>
          </w:rPr>
          <w:t>15/2009/TT-BCT</w:t>
        </w:r>
      </w:hyperlink>
      <w:r w:rsidRPr="00B93F7C">
        <w:rPr>
          <w:rFonts w:ascii="Arial" w:eastAsia="Times New Roman" w:hAnsi="Arial" w:cs="Arial"/>
          <w:color w:val="000000"/>
          <w:sz w:val="21"/>
          <w:szCs w:val="21"/>
          <w:bdr w:val="none" w:sz="0" w:space="0" w:color="auto" w:frame="1"/>
          <w:lang w:eastAsia="vi-VN"/>
        </w:rPr>
        <w:t> ngày 25 tháng 6 năm 2009 quy định tiêu chuẩn, trình độ, năng lực của Giám đốc điều hành mỏ; Các Phó giám đốc phụ trách kỹ thuật sản xuất, an toàn, cơ điện phải có trình độ từ Đại học trở lên hoặc Cao đẳng kỹ thuật mỏ, có trình độ và năng lực quản lý về khai thác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14. Quy định về xếp loại mỏ theo khí Mêtan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Tất cả các mỏ hầm lò phải được đánh giá, xếp loại mỏ theo khí Mêtan theo quy định.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Trên cơ sở đề nghị của cơ quan quản lý mỏ có thẩm quyền hoặc tổ chức, cá nhân có hoạt động khai thác than hầm lò, hàng năm Bộ Công Thương quyết định xếp loại loại mỏ theo khí Mêtan trên cơ sở kết quả đo đạc, tính toán theo quy định tại </w:t>
      </w:r>
      <w:r w:rsidRPr="00B93F7C">
        <w:rPr>
          <w:rFonts w:ascii="Arial" w:eastAsia="Times New Roman" w:hAnsi="Arial" w:cs="Arial"/>
          <w:i/>
          <w:iCs/>
          <w:color w:val="000000"/>
          <w:sz w:val="21"/>
          <w:szCs w:val="21"/>
          <w:bdr w:val="none" w:sz="0" w:space="0" w:color="auto" w:frame="1"/>
          <w:lang w:eastAsia="vi-VN"/>
        </w:rPr>
        <w:t>Phụ lục III của Quy chuẩn này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15. Quy định về tổ chức sản xuất trong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1. Phải phân công tối thiểu 2 người có kinh nghiệm trong nghề thực hiện công tác đo khí trong những ngày nghỉ sản xuất. Chỉ được vào hầm lò làm việc sau khi đã kiểm soát khí và thông gió an toàn.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Việc phục hồi các đoạn lò sập đổ phải do Quản đốc phân xưởng hoặc người được uỷ quyền trực tiếp chỉ huy theo biện pháp đã được Giám đốc điều hành mỏ duyệt. Người được phân công nhiệm vụ phục hồi các đoạn lò sập đổ phải có kinh nghiệm làm việc trong nghề ít nhất một năm.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Ít nhất một lần trong ca, Trưởng ca hoặc người được uỷ quyền phải kiểm tra vị trí làm việc của những người ở xa và khó liên lạc.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Cấm vào hay làm việc ở những vị trí lò có nguy cơ mất an toàn đối với người, trừ những người được phân công nhiệm vụ xử lý các nguy cơ mất an toàn đó; Phải đặt rào kín và biển báo </w:t>
      </w:r>
      <w:r w:rsidRPr="00B93F7C">
        <w:rPr>
          <w:rFonts w:ascii="Arial" w:eastAsia="Times New Roman" w:hAnsi="Arial" w:cs="Arial"/>
          <w:b/>
          <w:bCs/>
          <w:color w:val="000000"/>
          <w:sz w:val="21"/>
          <w:szCs w:val="21"/>
          <w:bdr w:val="none" w:sz="0" w:space="0" w:color="auto" w:frame="1"/>
          <w:lang w:eastAsia="vi-VN"/>
        </w:rPr>
        <w:t>“cấm vào”</w:t>
      </w:r>
      <w:r w:rsidRPr="00B93F7C">
        <w:rPr>
          <w:rFonts w:ascii="Arial" w:eastAsia="Times New Roman" w:hAnsi="Arial" w:cs="Arial"/>
          <w:color w:val="000000"/>
          <w:sz w:val="21"/>
          <w:szCs w:val="21"/>
          <w:bdr w:val="none" w:sz="0" w:space="0" w:color="auto" w:frame="1"/>
          <w:lang w:eastAsia="vi-VN"/>
        </w:rPr>
        <w:t> trước các lối vào những vị trí đó.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Bất cứ ai làm việc trong hầm lò hay ngoài mặt bằng mỏ đều phải có trách nhiệm áp dụng mọi biện pháp có thể để loại trừ nguy cơ mất an toàn đối với người, công trình mỏ khi phát hiện và báo ngay cho Trưởng ca hoặc bộ phận điều hành chỉ huy sản xuất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Cấm thực hiện mọi công việc ở bên trong, bên trên các phễu, bunke chứa than, giếng miệng hở không có song chắn đảm bảo an toàn, bên cạnh những vị trí dễ sụt lở hoặc có nguy cơ bị ngã từ trên cao xuống khi không sử dụng dây an toàn.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16. Quy định về công tác kiểm tra, giám sát kỹ thuật an toàn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Trách nhiệm kiểm tra, giám sát kỹ thuật an toàn được quy định như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Giám đốc điều hành mỏ một lần trong tháng; Phó Giám đốc an toàn mỏ, Phó Giám đốc Cơ điện mỏ hai lần trong tháng, Trưởng phòng an toàn một lần trong tuần phải kiểm tra kỹ thuật an toàn, đặc biệt đối với các thiết bị, dụng cụ có liên quan đến thùng cũi, skip, giếng mỏ và các công trình xây dựng thuộc miệng giếng.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Quản đốc hoặc người được uỷ quyền phải kiểm tra kỹ thuật an toàn ít nhất một lần trong ca ở các khu vực mình quản lý.</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Trưởng ca phải kiểm tra kỹ thuật an toàn ít nhất 2 lần trong ca.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Người chỉ huy sản xuất phải ra lệnh cho mọi người rút lui đến nơi an toàn theo phương án ƯCSC - TKCN và báo cáo ngay cho Phó giám đốc an toàn mỏ và bộ phận điều hành chỉ huy sản xuất khi phát hiện mỏ hay khu vực có nguy cơ mất an toàn đối với người và công trình mỏ. Người chỉ huy sản xuất của mỏ tại thời điểm đó phải nhanh chóng cử đội CH - CN bán chuyên trách của mỏ đến kiểm tra xem xét, xử lý hiện trường, đồng thời thông báo đơn vị CH - CN chuyên trách gần mỏ nhất và báo cáo cho cơ quan quản lý mỏ có thẩm quyền. Trong mọi trường hợp, trước tiên phải thực hiện biện pháp loại trừ các nguy cơ mất an toàn đối với người và ghi chép chính xác về tình trạng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Chỉ được sản xuất trở lại sau khi sự cố đã được khắc phục và có lệnh của Giám đốc điều hành mỏ.</w:t>
      </w:r>
    </w:p>
    <w:bookmarkStart w:id="13" w:name="d28"/>
    <w:bookmarkStart w:id="14" w:name="dieu24"/>
    <w:bookmarkEnd w:id="13"/>
    <w:bookmarkEnd w:id="14"/>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lang w:eastAsia="vi-VN"/>
        </w:rPr>
        <w:fldChar w:fldCharType="begin"/>
      </w:r>
      <w:r w:rsidRPr="00B93F7C">
        <w:rPr>
          <w:rFonts w:ascii="Arial" w:eastAsia="Times New Roman" w:hAnsi="Arial" w:cs="Arial"/>
          <w:color w:val="000000"/>
          <w:sz w:val="21"/>
          <w:szCs w:val="21"/>
          <w:lang w:eastAsia="vi-VN"/>
        </w:rPr>
        <w:instrText xml:space="preserve"> HYPERLINK "http://luattrongtay.vn/ViewFullText/Id/36923be4-2bc8-4898-ba74-fd2afd8f4a85" \l "m8" </w:instrText>
      </w:r>
      <w:r w:rsidRPr="00B93F7C">
        <w:rPr>
          <w:rFonts w:ascii="Arial" w:eastAsia="Times New Roman" w:hAnsi="Arial" w:cs="Arial"/>
          <w:color w:val="000000"/>
          <w:sz w:val="21"/>
          <w:szCs w:val="21"/>
          <w:lang w:eastAsia="vi-VN"/>
        </w:rPr>
        <w:fldChar w:fldCharType="separate"/>
      </w:r>
      <w:r w:rsidRPr="00B93F7C">
        <w:rPr>
          <w:rFonts w:ascii="Arial" w:eastAsia="Times New Roman" w:hAnsi="Arial" w:cs="Arial"/>
          <w:b/>
          <w:bCs/>
          <w:color w:val="000000"/>
          <w:sz w:val="21"/>
          <w:szCs w:val="21"/>
          <w:u w:val="single"/>
          <w:bdr w:val="none" w:sz="0" w:space="0" w:color="auto" w:frame="1"/>
          <w:lang w:eastAsia="vi-VN"/>
        </w:rPr>
        <w:t>Điều 17.</w:t>
      </w:r>
      <w:r w:rsidRPr="00B93F7C">
        <w:rPr>
          <w:rFonts w:ascii="Arial" w:eastAsia="Times New Roman" w:hAnsi="Arial" w:cs="Arial"/>
          <w:color w:val="000000"/>
          <w:sz w:val="21"/>
          <w:szCs w:val="21"/>
          <w:lang w:eastAsia="vi-VN"/>
        </w:rPr>
        <w:fldChar w:fldCharType="end"/>
      </w:r>
      <w:r w:rsidRPr="00B93F7C">
        <w:rPr>
          <w:rFonts w:ascii="Arial" w:eastAsia="Times New Roman" w:hAnsi="Arial" w:cs="Arial"/>
          <w:b/>
          <w:bCs/>
          <w:color w:val="000000"/>
          <w:sz w:val="21"/>
          <w:szCs w:val="21"/>
          <w:bdr w:val="none" w:sz="0" w:space="0" w:color="auto" w:frame="1"/>
          <w:lang w:eastAsia="vi-VN"/>
        </w:rPr>
        <w:t> Quy định về nhật lệnh, giao - nhận ca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Trước khi bắt đầu làm việc, Quản đốc hoặc người được uỷ quyền ghi sổ nhật lệnh; Phó quản đốc ghi vào sổ ca lệnh, sổ giao - nhận ca về: Tình trạng vì chống so với hộ chiếu được duyệt, tình trạng chống giữ các gương khấu, đường lò, tình trạng thông gió cũng như các trang thiết bị, các phương tiện kiểm tra khí, chống bụi, chống cháy, các thiết bị bảo vệ, mạng điện, phương tiện thông tin liên lạc, tín hiệu trong phạm vi mình quản lý.</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z w:val="21"/>
          <w:szCs w:val="21"/>
          <w:bdr w:val="none" w:sz="0" w:space="0" w:color="auto" w:frame="1"/>
          <w:lang w:eastAsia="vi-VN"/>
        </w:rPr>
        <w:t>Các mẫu s</w:t>
      </w:r>
      <w:hyperlink r:id="rId14" w:anchor="_M%E1%BA%ABu_s%E1%BB%91_8" w:history="1">
        <w:r w:rsidRPr="00B93F7C">
          <w:rPr>
            <w:rFonts w:ascii="Arial" w:eastAsia="Times New Roman" w:hAnsi="Arial" w:cs="Arial"/>
            <w:i/>
            <w:iCs/>
            <w:color w:val="000000"/>
            <w:sz w:val="21"/>
            <w:szCs w:val="21"/>
            <w:u w:val="single"/>
            <w:bdr w:val="none" w:sz="0" w:space="0" w:color="auto" w:frame="1"/>
            <w:lang w:eastAsia="vi-VN"/>
          </w:rPr>
          <w:t>ổ thực hiện theo mẫu số 08, phụ lục VII của Quy chuẩn này.</w:t>
        </w:r>
      </w:hyperlink>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Quản đốc hoặc người được uỷ quyền phải áp dụng ngay các biện pháp khắc phục các nguy cơ mất an toàn được phát hiện trước khi bắt đầu làm việc và trong thời gian làm việc. Nếu không thể khắc phục được các nguy cơ mất an toàn đó, người chỉ huy sản xuất phải tạm đình chỉ công việc, cho người rút lui đến nơi an toàn và thông báo ngay bộ phận điều hành và chỉ huy sản xuất mỏ. Phải đặt rào kín</w:t>
      </w:r>
      <w:r w:rsidRPr="00B93F7C">
        <w:rPr>
          <w:rFonts w:ascii="Arial" w:eastAsia="Times New Roman" w:hAnsi="Arial" w:cs="Arial"/>
          <w:b/>
          <w:bCs/>
          <w:i/>
          <w:i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và biển báo “nguy hiểm cấm vào” ở vị trí gần đó.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18. Quy định về báo cáo sự cố, tai nạn lao động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bookmarkStart w:id="15" w:name="_Ref475580127"/>
      <w:bookmarkEnd w:id="15"/>
      <w:r w:rsidRPr="00B93F7C">
        <w:rPr>
          <w:rFonts w:ascii="Arial" w:eastAsia="Times New Roman" w:hAnsi="Arial" w:cs="Arial"/>
          <w:color w:val="000000"/>
          <w:sz w:val="21"/>
          <w:szCs w:val="21"/>
          <w:bdr w:val="none" w:sz="0" w:space="0" w:color="auto" w:frame="1"/>
          <w:lang w:eastAsia="vi-VN"/>
        </w:rPr>
        <w:t>1. Các trường hợp sự cố, tai nạn lao động có liên quan đến sản xuất của mỏ phải được ghi chép, khai báo, điều tra, đánh giá, thống kê, khắc phục tai nạn, sự cố, tổn thương về người hoặc hư hại tài sản, lưu giữ và báo cáo với cơ quản lý cấp trên theo quy định. Trên cơ sở điều tra, phân tích, phải xác định nguyên nhân tai nạn, sự cố, đưa ra các biện pháp khắc phục và phòng ngừa để tránh xảy ra các tai nạn tương tự.</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Định kỳ 6 tháng và một năm, các tổ chức, cá nhân có hoạt động khai thác than hầm lò phải lập báo cáo Bộ Công Thương (Cục Kỹ thuật an toàn và Môi trường công nghiệp) về việc thực hiện chương trình, biện pháp quản lý kỹ thuật an toàn đã được thực hiện, tình hình tai nạn, sự cố. Trong báo cáo, phải đánh giá hiệu quả công tác quản lý kỹ thuật an toàn và các biện pháp phòng ngừa để tránh xảy ra sự cố, tai nạn lao động.</w:t>
      </w:r>
    </w:p>
    <w:p w:rsidR="00B93F7C" w:rsidRPr="00B93F7C" w:rsidRDefault="00B93F7C" w:rsidP="00B93F7C">
      <w:pPr>
        <w:shd w:val="clear" w:color="auto" w:fill="FFFFFF"/>
        <w:spacing w:after="0" w:line="240" w:lineRule="auto"/>
        <w:jc w:val="center"/>
        <w:textAlignment w:val="baseline"/>
        <w:outlineLvl w:val="0"/>
        <w:rPr>
          <w:rFonts w:ascii="Arial" w:eastAsia="Times New Roman" w:hAnsi="Arial" w:cs="Arial"/>
          <w:b/>
          <w:bCs/>
          <w:color w:val="000000"/>
          <w:kern w:val="36"/>
          <w:sz w:val="30"/>
          <w:szCs w:val="30"/>
          <w:lang w:eastAsia="vi-VN"/>
        </w:rPr>
      </w:pPr>
      <w:r w:rsidRPr="00B93F7C">
        <w:rPr>
          <w:rFonts w:ascii="Arial" w:eastAsia="Times New Roman" w:hAnsi="Arial" w:cs="Arial"/>
          <w:b/>
          <w:bCs/>
          <w:color w:val="000000"/>
          <w:kern w:val="36"/>
          <w:sz w:val="21"/>
          <w:szCs w:val="21"/>
          <w:bdr w:val="none" w:sz="0" w:space="0" w:color="auto" w:frame="1"/>
          <w:lang w:eastAsia="vi-VN"/>
        </w:rPr>
        <w:t>Chương II</w:t>
      </w:r>
    </w:p>
    <w:p w:rsidR="00B93F7C" w:rsidRPr="00B93F7C" w:rsidRDefault="00B93F7C" w:rsidP="00B93F7C">
      <w:pPr>
        <w:shd w:val="clear" w:color="auto" w:fill="FFFFFF"/>
        <w:spacing w:after="0" w:line="240" w:lineRule="auto"/>
        <w:jc w:val="center"/>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lastRenderedPageBreak/>
        <w:t>CÔNG TÁC MỎ</w:t>
      </w:r>
    </w:p>
    <w:bookmarkStart w:id="16" w:name="muc1"/>
    <w:bookmarkEnd w:id="16"/>
    <w:p w:rsidR="00B93F7C" w:rsidRPr="00B93F7C" w:rsidRDefault="00B93F7C" w:rsidP="00B93F7C">
      <w:pPr>
        <w:shd w:val="clear" w:color="auto" w:fill="FFFFFF"/>
        <w:spacing w:after="0" w:line="360" w:lineRule="atLeast"/>
        <w:textAlignment w:val="baseline"/>
        <w:outlineLvl w:val="1"/>
        <w:rPr>
          <w:rFonts w:ascii="Arial" w:eastAsia="Times New Roman" w:hAnsi="Arial" w:cs="Arial"/>
          <w:b/>
          <w:bCs/>
          <w:color w:val="289DCC"/>
          <w:sz w:val="36"/>
          <w:szCs w:val="36"/>
          <w:lang w:eastAsia="vi-VN"/>
        </w:rPr>
      </w:pPr>
      <w:r w:rsidRPr="00B93F7C">
        <w:rPr>
          <w:rFonts w:ascii="Arial" w:eastAsia="Times New Roman" w:hAnsi="Arial" w:cs="Arial"/>
          <w:b/>
          <w:bCs/>
          <w:color w:val="289DCC"/>
          <w:sz w:val="36"/>
          <w:szCs w:val="36"/>
          <w:lang w:eastAsia="vi-VN"/>
        </w:rPr>
        <w:fldChar w:fldCharType="begin"/>
      </w:r>
      <w:r w:rsidRPr="00B93F7C">
        <w:rPr>
          <w:rFonts w:ascii="Arial" w:eastAsia="Times New Roman" w:hAnsi="Arial" w:cs="Arial"/>
          <w:b/>
          <w:bCs/>
          <w:color w:val="289DCC"/>
          <w:sz w:val="36"/>
          <w:szCs w:val="36"/>
          <w:lang w:eastAsia="vi-VN"/>
        </w:rPr>
        <w:instrText xml:space="preserve"> HYPERLINK "http://luattrongtay.vn/ViewFullText/Id/36923be4-2bc8-4898-ba74-fd2afd8f4a85" \l "mucl1" </w:instrText>
      </w:r>
      <w:r w:rsidRPr="00B93F7C">
        <w:rPr>
          <w:rFonts w:ascii="Arial" w:eastAsia="Times New Roman" w:hAnsi="Arial" w:cs="Arial"/>
          <w:b/>
          <w:bCs/>
          <w:color w:val="289DCC"/>
          <w:sz w:val="36"/>
          <w:szCs w:val="36"/>
          <w:lang w:eastAsia="vi-VN"/>
        </w:rPr>
        <w:fldChar w:fldCharType="separate"/>
      </w:r>
      <w:r w:rsidRPr="00B93F7C">
        <w:rPr>
          <w:rFonts w:ascii="Arial" w:eastAsia="Times New Roman" w:hAnsi="Arial" w:cs="Arial"/>
          <w:b/>
          <w:bCs/>
          <w:color w:val="000000"/>
          <w:sz w:val="21"/>
          <w:szCs w:val="21"/>
          <w:u w:val="single"/>
          <w:bdr w:val="none" w:sz="0" w:space="0" w:color="auto" w:frame="1"/>
          <w:lang w:eastAsia="vi-VN"/>
        </w:rPr>
        <w:t>MỤC 1. </w:t>
      </w:r>
      <w:r w:rsidRPr="00B93F7C">
        <w:rPr>
          <w:rFonts w:ascii="Arial" w:eastAsia="Times New Roman" w:hAnsi="Arial" w:cs="Arial"/>
          <w:b/>
          <w:bCs/>
          <w:color w:val="289DCC"/>
          <w:sz w:val="36"/>
          <w:szCs w:val="36"/>
          <w:lang w:eastAsia="vi-VN"/>
        </w:rPr>
        <w:fldChar w:fldCharType="end"/>
      </w:r>
      <w:r w:rsidRPr="00B93F7C">
        <w:rPr>
          <w:rFonts w:ascii="Arial" w:eastAsia="Times New Roman" w:hAnsi="Arial" w:cs="Arial"/>
          <w:b/>
          <w:bCs/>
          <w:color w:val="000000"/>
          <w:sz w:val="21"/>
          <w:szCs w:val="21"/>
          <w:bdr w:val="none" w:sz="0" w:space="0" w:color="auto" w:frame="1"/>
          <w:lang w:eastAsia="vi-VN"/>
        </w:rPr>
        <w:t>BỐ TRÍ LỐI THOÁT KHỎI CÁC ĐƯỜNG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19. Quy định chung về lối thoát trong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Mỏ hầm lò đang sản xuất phải có ít nhất hai lối thoát riêng biệt thông ra mặt đất để đi lại hoặc vận chuyển người; Mỗi mức khai thác phải có ít nhất hai lối thoát thông lên mức trên để đi lại hoặc vận chuyển người; Các lối lên mặt đất phải làm cách nhau ít nhất là 30m. Trên các đường lò đi tới lối thoát dự phòng ra khỏi mỏ, cũng như ở các điểm giao nhau của các đường lò phải có biển chỉ dẫn hướng đi tới lò thoát ra mặt đất. Các biển chỉ dẫn phải được phủ chất phản quang để dễ nhận biết và đặt cách nhau tối đa là 200m.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Đối với các giếng đào gần nhau khi đào sâu đến tầng thiết kế thì phải đào các lò nối các giếng với nhau, sau đó lắp đặt thiết bị nâng, thùng cũi cố định theo quy định. Việc đào các lò khác phải theo trình tự của thiết kế.</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Đối với các giếng đào xa nhau (các giếng thông gió đặt ở xa giếng chính), phải lắp đặt thùng cũi cố định hoặc tạm thời có kèm theo cơ cấu phanh dù và lắp đặt thiết bị thoát nước trước khi đào lò tạo lối thoát thứ hai.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Khi mở mức khai thác mới bằng một giếng hoặc bằng những lò ngầm, trước tiên phải đào các lò để đảm bảo mức khai thác mới có hai lối thoát ra mặt đất hoặc thông với mức trên và được thông gió theo hạ áp chung của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Các giếng đứng dùng làm lối thoát lên mặt đất phải được trang bị các thiết bị nâng (một trong các thiết bị đó phải là thùng cũi) và có ngăn đặt thang trèo bộ. Đối với giếng có hệ thống thiết bị nâng được cấp điện từ nguồn độc lập, đảm bảo cho người ở các mức, các khu khai thác có thể theo giếng ra ngoài mặt đất thì không phải bố trí ngăn thang trèo bộ. Đối với giếng có chiều sâu đến 70m nếu có thang trèo bộ có thể không cần thiết bị nâng ở giếng đó.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Ngoài hai lối thoát theo quy định tại </w:t>
      </w:r>
      <w:r w:rsidRPr="00B93F7C">
        <w:rPr>
          <w:rFonts w:ascii="Arial" w:eastAsia="Times New Roman" w:hAnsi="Arial" w:cs="Arial"/>
          <w:i/>
          <w:iCs/>
          <w:color w:val="000000"/>
          <w:sz w:val="21"/>
          <w:szCs w:val="21"/>
          <w:bdr w:val="none" w:sz="0" w:space="0" w:color="auto" w:frame="1"/>
          <w:lang w:eastAsia="vi-VN"/>
        </w:rPr>
        <w:t>khoản 1 Điều này</w:t>
      </w:r>
      <w:r w:rsidRPr="00B93F7C">
        <w:rPr>
          <w:rFonts w:ascii="Arial" w:eastAsia="Times New Roman" w:hAnsi="Arial" w:cs="Arial"/>
          <w:color w:val="000000"/>
          <w:sz w:val="21"/>
          <w:szCs w:val="21"/>
          <w:bdr w:val="none" w:sz="0" w:space="0" w:color="auto" w:frame="1"/>
          <w:lang w:eastAsia="vi-VN"/>
        </w:rPr>
        <w:t>, các lối thoát khác không thường xuyên sử dụng phải có tay vịn, bậc đi lại (nếu là lò nghiêng), thang trèo bộ hoặc thiết bị nâng (nếu là lò đứng).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Các lò đều phải được trang bị tín hiệu bảo vệ nối với trung tâm điều khiển hoặc được bảo vệ bằng cửa có khóa đảm bảo mở dễ dàng từ bên trong.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Khi đào lò ngầm hay lò thượng trung tâm phải đào lò dùng cho người đi lại song song với lò ngầm hay lò thượng đó trừ trường hợp lò ngầm hay lò thượng trung tâm tiếp giáp với lò thượng của gương khấu theo hướng dốc từ trên xuống hoặc từ dưới lên.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Phải có kết cấu rót than, đất đá (bun ke, máng rót ...) vào thiết bị vận tải và lối ngăn đảm bảo an toàn cho người đi lại tại các sàn nhận than phía dưới và trung gian của các giếng nghiêng, lò ngầm, lò thượng vận chuyển. Phải có cầu vượt hoặc lò vòng để người đi qua những vị trí giao nhau giữa giếng nghiêng, lò ngầm, lò thượng vận chuyển với các lò trung gian.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Lò ngầm và lò thượng vận chuyển bằng máng cào, băng tải, đường ống hoặc máng trượt phải có lối riêng cho người đi lại theo quy định tại </w:t>
      </w:r>
      <w:r w:rsidRPr="00B93F7C">
        <w:rPr>
          <w:rFonts w:ascii="Arial" w:eastAsia="Times New Roman" w:hAnsi="Arial" w:cs="Arial"/>
          <w:i/>
          <w:iCs/>
          <w:color w:val="000000"/>
          <w:sz w:val="21"/>
          <w:szCs w:val="21"/>
          <w:bdr w:val="none" w:sz="0" w:space="0" w:color="auto" w:frame="1"/>
          <w:lang w:eastAsia="vi-VN"/>
        </w:rPr>
        <w:t>Điều 20 của Quy chuẩn này</w:t>
      </w:r>
      <w:r w:rsidRPr="00B93F7C">
        <w:rPr>
          <w:rFonts w:ascii="Arial" w:eastAsia="Times New Roman" w:hAnsi="Arial" w:cs="Arial"/>
          <w:color w:val="000000"/>
          <w:sz w:val="21"/>
          <w:szCs w:val="21"/>
          <w:bdr w:val="none" w:sz="0" w:space="0" w:color="auto" w:frame="1"/>
          <w:lang w:eastAsia="vi-VN"/>
        </w:rPr>
        <w:t>. Khi các đường lò trên có một hay nhiều lối thoát ra tầng, mức khác, không bắt buộc phải có lò vòng cho người đi lại.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20. Quy định về kích thước lối người đi lại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Lối dùng cho người đi lại trong các đường lò nghiêng phải có bậc và tay vịn đấu vào vì chống thành lò, có kích thước tối thiểu trong khung chống với chiều rộng là 0,7m và chiều cao là 1,8m.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Trong giếng đứng hoặc lò nghiêng có góc dốc từ 45</w:t>
      </w:r>
      <w:r w:rsidRPr="00B93F7C">
        <w:rPr>
          <w:rFonts w:ascii="Arial" w:eastAsia="Times New Roman" w:hAnsi="Arial" w:cs="Arial"/>
          <w:color w:val="000000"/>
          <w:sz w:val="14"/>
          <w:szCs w:val="14"/>
          <w:bdr w:val="none" w:sz="0" w:space="0" w:color="auto" w:frame="1"/>
          <w:vertAlign w:val="superscript"/>
          <w:lang w:eastAsia="vi-VN"/>
        </w:rPr>
        <w:t>o</w:t>
      </w:r>
      <w:r w:rsidRPr="00B93F7C">
        <w:rPr>
          <w:rFonts w:ascii="Arial" w:eastAsia="Times New Roman" w:hAnsi="Arial" w:cs="Arial"/>
          <w:color w:val="000000"/>
          <w:sz w:val="21"/>
          <w:szCs w:val="21"/>
          <w:bdr w:val="none" w:sz="0" w:space="0" w:color="auto" w:frame="1"/>
          <w:lang w:eastAsia="vi-VN"/>
        </w:rPr>
        <w:t> đến 90</w:t>
      </w:r>
      <w:r w:rsidRPr="00B93F7C">
        <w:rPr>
          <w:rFonts w:ascii="Arial" w:eastAsia="Times New Roman" w:hAnsi="Arial" w:cs="Arial"/>
          <w:color w:val="000000"/>
          <w:sz w:val="14"/>
          <w:szCs w:val="14"/>
          <w:bdr w:val="none" w:sz="0" w:space="0" w:color="auto" w:frame="1"/>
          <w:vertAlign w:val="superscript"/>
          <w:lang w:eastAsia="vi-VN"/>
        </w:rPr>
        <w:t>o </w:t>
      </w:r>
      <w:r w:rsidRPr="00B93F7C">
        <w:rPr>
          <w:rFonts w:ascii="Arial" w:eastAsia="Times New Roman" w:hAnsi="Arial" w:cs="Arial"/>
          <w:color w:val="000000"/>
          <w:sz w:val="21"/>
          <w:szCs w:val="21"/>
          <w:bdr w:val="none" w:sz="0" w:space="0" w:color="auto" w:frame="1"/>
          <w:lang w:eastAsia="vi-VN"/>
        </w:rPr>
        <w:t>phải bố trí ngăn đặt thang trèo bộ. Thang trèo bộ được đặt với góc nghiêng tối đa là 80</w:t>
      </w:r>
      <w:r w:rsidRPr="00B93F7C">
        <w:rPr>
          <w:rFonts w:ascii="Arial" w:eastAsia="Times New Roman" w:hAnsi="Arial" w:cs="Arial"/>
          <w:color w:val="000000"/>
          <w:sz w:val="14"/>
          <w:szCs w:val="14"/>
          <w:bdr w:val="none" w:sz="0" w:space="0" w:color="auto" w:frame="1"/>
          <w:vertAlign w:val="superscript"/>
          <w:lang w:eastAsia="vi-VN"/>
        </w:rPr>
        <w:t>o</w:t>
      </w:r>
      <w:r w:rsidRPr="00B93F7C">
        <w:rPr>
          <w:rFonts w:ascii="Arial" w:eastAsia="Times New Roman" w:hAnsi="Arial" w:cs="Arial"/>
          <w:color w:val="000000"/>
          <w:sz w:val="21"/>
          <w:szCs w:val="21"/>
          <w:bdr w:val="none" w:sz="0" w:space="0" w:color="auto" w:frame="1"/>
          <w:lang w:eastAsia="vi-VN"/>
        </w:rPr>
        <w:t> và nhô qua sàn ngang 1m. Các sàn ngang được gắn chặt vào vì chống giếng đứng hoặc lò nghiêng và bố trí cách nhau tối đa là 8m.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Kích thước tối thiểu lỗ chui thang trèo bộ qua sàn ngang là 0,7m x 0,6m. Lỗ chui ở sàn ngang trên cùng phải được đóng bằng cửa kín chắc chắn.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Kích thước của thang trèo bộ được quy định như sau: Chiều rộng tối thiểu là 0,6m, khoảng cách giữa các bậc thang tối đa là 0,4m. Khoảng cách giữa vì chống và chân thang tối thiểu là 0,6m.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Khi hai lối thoát từ trong hầm lò là các giếng nghiêng, thì một trong hai giếng nghiêng đó phải được trang bị cơ giới hoá vận chuyển người và có lối cho người đi bộ với kích thước tối thiểu trong khung chống: Chiều rộng là 0,7m và chiều cao là 1,8m. Yêu cầu trên cũng được áp dụng với các lò nghiêng khác được trang bị phương tiện cơ giới chở người bằng goòng chuyên dùng.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21. Lối thoát khi mở mức khai thác mới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Đối với mỏ đang sản xuất, khi mở thêm một mức mới bằng một giếng đứng và một hoặc hai lò nghiêng nối thông mức mới với mức đang khai thác, phải thực hiện theo quy định tại</w:t>
      </w:r>
      <w:r w:rsidRPr="00B93F7C">
        <w:rPr>
          <w:rFonts w:ascii="Arial" w:eastAsia="Times New Roman" w:hAnsi="Arial" w:cs="Arial"/>
          <w:i/>
          <w:iCs/>
          <w:color w:val="000000"/>
          <w:sz w:val="21"/>
          <w:szCs w:val="21"/>
          <w:bdr w:val="none" w:sz="0" w:space="0" w:color="auto" w:frame="1"/>
          <w:lang w:eastAsia="vi-VN"/>
        </w:rPr>
        <w:t> Điều 20 của Quy chuẩn này.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22. Lối thoát từ gương lò chợ</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1. Mỗi gương lò chợ phải có hai lối thoát thông suốt: Một lối lên lò thông gió và một lối xuống lò vận chuyển. Khi gương lò chợ không thể bố trí được hai lối thoát, thiết kế phải được 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Khi khai thác các vỉa dốc nghiêng, dốc đứng, than từ gương lò chợ tự chảy xuống lò vận chuyển, phải có ít nhất một lối thoát lên lò thông gió và hai lối thoát xuống lò vận chuyển không dùng để vận chuyển than xuống. Lối thoát này phải bố trí ở phía trước theo tiến độ dịch chuyển của gương lò chợ.</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Bố trí lối thoát dự phòng xuống lò vận chuyển về phía không gian đã khai thác khi khấu than bằng combai ở các vỉa dốc nghiêng, dốc đứng không để lại chân khay lưu than.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Mỗi gương khấu được thông gió nối tiếp phải có lối thoát qua lò trung gian dẫn vào lò, người đi lại được đào suốt chiều cao tầng khai thác.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Mỗi gương khấu theo hướng dốc (từ trên xuống hoặc từ dưới lên) ở khu vực vỉa có nguy cơ bục nước hoặc bùn sét phải có lối thoát lên mức khai thác trên</w:t>
      </w:r>
      <w:r w:rsidRPr="00B93F7C">
        <w:rPr>
          <w:rFonts w:ascii="Arial" w:eastAsia="Times New Roman" w:hAnsi="Arial" w:cs="Arial"/>
          <w:b/>
          <w:bCs/>
          <w:color w:val="000000"/>
          <w:sz w:val="21"/>
          <w:szCs w:val="21"/>
          <w:bdr w:val="none" w:sz="0" w:space="0" w:color="auto" w:frame="1"/>
          <w:lang w:eastAsia="vi-VN"/>
        </w:rPr>
        <w:t>.</w:t>
      </w:r>
    </w:p>
    <w:bookmarkStart w:id="17" w:name="muc2"/>
    <w:bookmarkEnd w:id="17"/>
    <w:p w:rsidR="00B93F7C" w:rsidRPr="00B93F7C" w:rsidRDefault="00B93F7C" w:rsidP="00B93F7C">
      <w:pPr>
        <w:shd w:val="clear" w:color="auto" w:fill="FFFFFF"/>
        <w:spacing w:after="0" w:line="360" w:lineRule="atLeast"/>
        <w:textAlignment w:val="baseline"/>
        <w:outlineLvl w:val="1"/>
        <w:rPr>
          <w:rFonts w:ascii="Arial" w:eastAsia="Times New Roman" w:hAnsi="Arial" w:cs="Arial"/>
          <w:b/>
          <w:bCs/>
          <w:color w:val="289DCC"/>
          <w:sz w:val="36"/>
          <w:szCs w:val="36"/>
          <w:lang w:eastAsia="vi-VN"/>
        </w:rPr>
      </w:pPr>
      <w:r w:rsidRPr="00B93F7C">
        <w:rPr>
          <w:rFonts w:ascii="Arial" w:eastAsia="Times New Roman" w:hAnsi="Arial" w:cs="Arial"/>
          <w:b/>
          <w:bCs/>
          <w:color w:val="289DCC"/>
          <w:sz w:val="36"/>
          <w:szCs w:val="36"/>
          <w:lang w:eastAsia="vi-VN"/>
        </w:rPr>
        <w:fldChar w:fldCharType="begin"/>
      </w:r>
      <w:r w:rsidRPr="00B93F7C">
        <w:rPr>
          <w:rFonts w:ascii="Arial" w:eastAsia="Times New Roman" w:hAnsi="Arial" w:cs="Arial"/>
          <w:b/>
          <w:bCs/>
          <w:color w:val="289DCC"/>
          <w:sz w:val="36"/>
          <w:szCs w:val="36"/>
          <w:lang w:eastAsia="vi-VN"/>
        </w:rPr>
        <w:instrText xml:space="preserve"> HYPERLINK "http://luattrongtay.vn/ViewFullText/Id/36923be4-2bc8-4898-ba74-fd2afd8f4a85" \l "mucl2" </w:instrText>
      </w:r>
      <w:r w:rsidRPr="00B93F7C">
        <w:rPr>
          <w:rFonts w:ascii="Arial" w:eastAsia="Times New Roman" w:hAnsi="Arial" w:cs="Arial"/>
          <w:b/>
          <w:bCs/>
          <w:color w:val="289DCC"/>
          <w:sz w:val="36"/>
          <w:szCs w:val="36"/>
          <w:lang w:eastAsia="vi-VN"/>
        </w:rPr>
        <w:fldChar w:fldCharType="separate"/>
      </w:r>
      <w:r w:rsidRPr="00B93F7C">
        <w:rPr>
          <w:rFonts w:ascii="Arial" w:eastAsia="Times New Roman" w:hAnsi="Arial" w:cs="Arial"/>
          <w:b/>
          <w:bCs/>
          <w:color w:val="000000"/>
          <w:sz w:val="21"/>
          <w:szCs w:val="21"/>
          <w:u w:val="single"/>
          <w:bdr w:val="none" w:sz="0" w:space="0" w:color="auto" w:frame="1"/>
          <w:lang w:eastAsia="vi-VN"/>
        </w:rPr>
        <w:t>MỤC 2. ĐÀO VÀ CHỐNG CÁC ĐƯỜNG LÒ</w:t>
      </w:r>
      <w:r w:rsidRPr="00B93F7C">
        <w:rPr>
          <w:rFonts w:ascii="Arial" w:eastAsia="Times New Roman" w:hAnsi="Arial" w:cs="Arial"/>
          <w:b/>
          <w:bCs/>
          <w:color w:val="289DCC"/>
          <w:sz w:val="36"/>
          <w:szCs w:val="36"/>
          <w:lang w:eastAsia="vi-VN"/>
        </w:rPr>
        <w:fldChar w:fldCharType="end"/>
      </w:r>
    </w:p>
    <w:bookmarkStart w:id="18" w:name="d42"/>
    <w:bookmarkStart w:id="19" w:name="dieu38"/>
    <w:bookmarkEnd w:id="18"/>
    <w:bookmarkEnd w:id="19"/>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lang w:eastAsia="vi-VN"/>
        </w:rPr>
        <w:fldChar w:fldCharType="begin"/>
      </w:r>
      <w:r w:rsidRPr="00B93F7C">
        <w:rPr>
          <w:rFonts w:ascii="Arial" w:eastAsia="Times New Roman" w:hAnsi="Arial" w:cs="Arial"/>
          <w:color w:val="000000"/>
          <w:sz w:val="21"/>
          <w:szCs w:val="21"/>
          <w:lang w:eastAsia="vi-VN"/>
        </w:rPr>
        <w:instrText xml:space="preserve"> HYPERLINK "http://luattrongtay.vn/ViewFullText/Id/36923be4-2bc8-4898-ba74-fd2afd8f4a85" \l "pluc1" </w:instrText>
      </w:r>
      <w:r w:rsidRPr="00B93F7C">
        <w:rPr>
          <w:rFonts w:ascii="Arial" w:eastAsia="Times New Roman" w:hAnsi="Arial" w:cs="Arial"/>
          <w:color w:val="000000"/>
          <w:sz w:val="21"/>
          <w:szCs w:val="21"/>
          <w:lang w:eastAsia="vi-VN"/>
        </w:rPr>
        <w:fldChar w:fldCharType="separate"/>
      </w:r>
      <w:r w:rsidRPr="00B93F7C">
        <w:rPr>
          <w:rFonts w:ascii="Arial" w:eastAsia="Times New Roman" w:hAnsi="Arial" w:cs="Arial"/>
          <w:b/>
          <w:bCs/>
          <w:color w:val="000000"/>
          <w:sz w:val="21"/>
          <w:szCs w:val="21"/>
          <w:u w:val="single"/>
          <w:bdr w:val="none" w:sz="0" w:space="0" w:color="auto" w:frame="1"/>
          <w:lang w:eastAsia="vi-VN"/>
        </w:rPr>
        <w:t>Điều 23.</w:t>
      </w:r>
      <w:r w:rsidRPr="00B93F7C">
        <w:rPr>
          <w:rFonts w:ascii="Arial" w:eastAsia="Times New Roman" w:hAnsi="Arial" w:cs="Arial"/>
          <w:color w:val="000000"/>
          <w:sz w:val="21"/>
          <w:szCs w:val="21"/>
          <w:lang w:eastAsia="vi-VN"/>
        </w:rPr>
        <w:fldChar w:fldCharType="end"/>
      </w:r>
      <w:r w:rsidRPr="00B93F7C">
        <w:rPr>
          <w:rFonts w:ascii="Arial" w:eastAsia="Times New Roman" w:hAnsi="Arial" w:cs="Arial"/>
          <w:b/>
          <w:bCs/>
          <w:color w:val="000000"/>
          <w:sz w:val="21"/>
          <w:szCs w:val="21"/>
          <w:bdr w:val="none" w:sz="0" w:space="0" w:color="auto" w:frame="1"/>
          <w:lang w:eastAsia="vi-VN"/>
        </w:rPr>
        <w:t> Quy định chung về đào chống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Các lò phải được chống kịp thời phù hợp với thiết kế và hộ chiếu được duyệt. Cấm tiến hành các công việc mỏ khi không có hộ chiếu được duyệt cũng như làm sai hộ chiếu.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Trong thời gian một ngày - đêm phải xem xét, điều chỉnh hộ chiếu khai thác, hộ chiếu đào chống các lò cho phù hợp với điều kiện địa chất mỏ và sản xuất thay đổi; Khi xem xét điều chỉnh hộ chiếu, phải thực hiện các biện pháp bổ sung về kỹ thuật an toàn và ghi vào sổ nhật lệnh sản xuất.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Trước khi bắt đầu công việc, Quản đốc phải hướng dẫn cho người lao động về nội dung hộ chiếu và những thay đổi được ghi trong đó. Người lao động sau khi được hướng dẫn, phải ký nhận vào sổ nhật lệnh sản xuất.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Khi lò đào trong đá cứng và bền vững (độ kiên cố f lớn hơn hoặc bằng 7), liền khối không bị ảnh hưởng của việc khai thác (trừ những vị trí lò giao nhau), có thể không cần chống, nhưng phải được thể hiện trong hộ chiếu.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Các đường lò đào trong than nhất thiết phải được chống giữ, trừ các thượng tháo than đào bằng máy khoan và không có người đi lại.</w:t>
      </w:r>
    </w:p>
    <w:p w:rsidR="00B93F7C" w:rsidRPr="00B93F7C" w:rsidRDefault="008E25D4"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hyperlink r:id="rId15" w:anchor="pluc1" w:history="1">
        <w:r w:rsidR="00B93F7C" w:rsidRPr="00B93F7C">
          <w:rPr>
            <w:rFonts w:ascii="Arial" w:eastAsia="Times New Roman" w:hAnsi="Arial" w:cs="Arial"/>
            <w:i/>
            <w:iCs/>
            <w:color w:val="000000"/>
            <w:sz w:val="21"/>
            <w:szCs w:val="21"/>
            <w:u w:val="single"/>
            <w:bdr w:val="none" w:sz="0" w:space="0" w:color="auto" w:frame="1"/>
            <w:lang w:eastAsia="vi-VN"/>
          </w:rPr>
          <w:t>Chi tiết việc lập hộ chiếu thực hiện theo Phụ lục I của Quy chuẩn này</w:t>
        </w:r>
      </w:hyperlink>
      <w:r w:rsidR="00B93F7C" w:rsidRPr="00B93F7C">
        <w:rPr>
          <w:rFonts w:ascii="Arial" w:eastAsia="Times New Roman" w:hAnsi="Arial" w:cs="Arial"/>
          <w:i/>
          <w:iCs/>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Việc nối thông các lò với nhau (hoặc thông ra mặt đất) phải được thực hiện theo thiết kế riêng do Giám đốc điều hành mỏ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24. Kích thước, tiết diện các đường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Tiết diện của các lò bằng, lò nghiêng phải được xác định bằng tính toán theo các yếu tố: Tốc độ gió cho phép, kích thước thiết bị vận chuyển với khoảng hở nhỏ nhất cho phép, độ lún của vì chống do tác dụng của áp lực mỏ trong quá trình sử dụng.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Tiết diện tối thiểu trong khung chống của các đường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Lò vận tải và thông gió chính cũng như lò dùng để cơ giới vận chuyển người: Là 9m</w:t>
      </w:r>
      <w:r w:rsidRPr="00B93F7C">
        <w:rPr>
          <w:rFonts w:ascii="Arial" w:eastAsia="Times New Roman" w:hAnsi="Arial" w:cs="Arial"/>
          <w:color w:val="000000"/>
          <w:sz w:val="14"/>
          <w:szCs w:val="14"/>
          <w:bdr w:val="none" w:sz="0" w:space="0" w:color="auto" w:frame="1"/>
          <w:vertAlign w:val="superscript"/>
          <w:lang w:eastAsia="vi-VN"/>
        </w:rPr>
        <w:t>2</w:t>
      </w:r>
      <w:r w:rsidRPr="00B93F7C">
        <w:rPr>
          <w:rFonts w:ascii="Arial" w:eastAsia="Times New Roman" w:hAnsi="Arial" w:cs="Arial"/>
          <w:color w:val="000000"/>
          <w:sz w:val="21"/>
          <w:szCs w:val="21"/>
          <w:bdr w:val="none" w:sz="0" w:space="0" w:color="auto" w:frame="1"/>
          <w:lang w:eastAsia="vi-VN"/>
        </w:rPr>
        <w:t> và chiều cao là 1,8m tính từ đỉnh ray đến vì chống hoặc thiết bị đặt ở nóc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Lò thông gió khu vực, lò trung gian, lò đặt băng tải (hoặc máng cào) lò vận chuyển bằng tàu điện ắc quy, lò thượng và lò ngầm của khu vực: Là 6m</w:t>
      </w:r>
      <w:r w:rsidRPr="00B93F7C">
        <w:rPr>
          <w:rFonts w:ascii="Arial" w:eastAsia="Times New Roman" w:hAnsi="Arial" w:cs="Arial"/>
          <w:color w:val="000000"/>
          <w:sz w:val="14"/>
          <w:szCs w:val="14"/>
          <w:bdr w:val="none" w:sz="0" w:space="0" w:color="auto" w:frame="1"/>
          <w:vertAlign w:val="superscript"/>
          <w:lang w:eastAsia="vi-VN"/>
        </w:rPr>
        <w:t>2</w:t>
      </w:r>
      <w:r w:rsidRPr="00B93F7C">
        <w:rPr>
          <w:rFonts w:ascii="Arial" w:eastAsia="Times New Roman" w:hAnsi="Arial" w:cs="Arial"/>
          <w:color w:val="000000"/>
          <w:sz w:val="21"/>
          <w:szCs w:val="21"/>
          <w:bdr w:val="none" w:sz="0" w:space="0" w:color="auto" w:frame="1"/>
          <w:lang w:eastAsia="vi-VN"/>
        </w:rPr>
        <w:t> và chiều cao là 1,8m;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Các lò nối, họng sáo và các cúp khác là 1,5m</w:t>
      </w:r>
      <w:r w:rsidRPr="00B93F7C">
        <w:rPr>
          <w:rFonts w:ascii="Arial" w:eastAsia="Times New Roman" w:hAnsi="Arial" w:cs="Arial"/>
          <w:color w:val="000000"/>
          <w:sz w:val="14"/>
          <w:szCs w:val="14"/>
          <w:bdr w:val="none" w:sz="0" w:space="0" w:color="auto" w:frame="1"/>
          <w:vertAlign w:val="superscript"/>
          <w:lang w:eastAsia="vi-VN"/>
        </w:rPr>
        <w:t>2</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Các lò chịu ảnh hưởng của khai thác và lò đi lại không cơ giới: Là 4,5m</w:t>
      </w:r>
      <w:r w:rsidRPr="00B93F7C">
        <w:rPr>
          <w:rFonts w:ascii="Arial" w:eastAsia="Times New Roman" w:hAnsi="Arial" w:cs="Arial"/>
          <w:color w:val="000000"/>
          <w:sz w:val="14"/>
          <w:szCs w:val="14"/>
          <w:bdr w:val="none" w:sz="0" w:space="0" w:color="auto" w:frame="1"/>
          <w:vertAlign w:val="superscript"/>
          <w:lang w:eastAsia="vi-VN"/>
        </w:rPr>
        <w:t>2</w:t>
      </w:r>
      <w:r w:rsidRPr="00B93F7C">
        <w:rPr>
          <w:rFonts w:ascii="Arial" w:eastAsia="Times New Roman" w:hAnsi="Arial" w:cs="Arial"/>
          <w:color w:val="000000"/>
          <w:sz w:val="21"/>
          <w:szCs w:val="21"/>
          <w:bdr w:val="none" w:sz="0" w:space="0" w:color="auto" w:frame="1"/>
          <w:lang w:eastAsia="vi-VN"/>
        </w:rPr>
        <w:t> và chiều cao là 1,8m.</w:t>
      </w:r>
      <w:bookmarkStart w:id="20" w:name="dieu40"/>
      <w:bookmarkEnd w:id="20"/>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25. Quy định về lối người đi lại trong các đường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Chiều rộng lối người đi lại trong các đường lò, khoảng cách giữa các thiết bị vận tải và vì chống cũng như giữa các thiết bị vận tải với nhau được quy định ở </w:t>
      </w:r>
      <w:r w:rsidRPr="00B93F7C">
        <w:rPr>
          <w:rFonts w:ascii="Arial" w:eastAsia="Times New Roman" w:hAnsi="Arial" w:cs="Arial"/>
          <w:i/>
          <w:iCs/>
          <w:color w:val="000000"/>
          <w:sz w:val="21"/>
          <w:szCs w:val="21"/>
          <w:bdr w:val="none" w:sz="0" w:space="0" w:color="auto" w:frame="1"/>
          <w:lang w:eastAsia="vi-VN"/>
        </w:rPr>
        <w:t>Bảng II.1.</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Kích thước tối thiểu lối người đi lại trong khung chống phải được duy trì dọc theo đường lò: Chiều rộng là 0,7m và chiều cao là 1,8m tính từ nền lò. Lối người đi lại phải được đặt ở một bên dọc theo chiều dài hông lò. Trường hợp đặc biệt, nếu có các biện pháp an toàn bổ sung được Giám đốc điều hành mỏ duyệt có thể bố trí lối người đi lại ở hai phía hông lò khác nhau.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Cấm bố trí lối người đi lại ở giữa hai đường xe tại những đoạn lò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Lò hai đường xe thuộc sân ga giếng của mức vận tải và thông gió của mỏ đang xây dựng và cải tạo;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Vị trí dồn dịch, bốc dỡ thiết bị, vật liệu từ phương tiện vận chuyển này sang phương tiện vận chuyển khác của lò hai đường xe;</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Vị trí móc và tháo móc goòng, ở vị trí bốc dỡ có công suất từ 1000T/ngày - đêm trở lên.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Đối với lò một đường xe thuộc sân giếng có sử dụng thùng cũi, phải để lối người đi lại rộng tối thiểu là 0,7m ở cả hai bên hông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xml:space="preserve">5. Cho phép trang bị hệ thống monoray truyền động bằng đầu tàu diezel, lắp đặt trên nóc các đường lò dốc thoải để vận chuyển người, thiết bị nhưng phải bảo đảm các khoảng cách cần thiết </w:t>
      </w:r>
      <w:r w:rsidRPr="00B93F7C">
        <w:rPr>
          <w:rFonts w:ascii="Arial" w:eastAsia="Times New Roman" w:hAnsi="Arial" w:cs="Arial"/>
          <w:color w:val="000000"/>
          <w:sz w:val="21"/>
          <w:szCs w:val="21"/>
          <w:bdr w:val="none" w:sz="0" w:space="0" w:color="auto" w:frame="1"/>
          <w:lang w:eastAsia="vi-VN"/>
        </w:rPr>
        <w:lastRenderedPageBreak/>
        <w:t>ghi ở </w:t>
      </w:r>
      <w:r w:rsidRPr="00B93F7C">
        <w:rPr>
          <w:rFonts w:ascii="Arial" w:eastAsia="Times New Roman" w:hAnsi="Arial" w:cs="Arial"/>
          <w:i/>
          <w:iCs/>
          <w:color w:val="000000"/>
          <w:sz w:val="21"/>
          <w:szCs w:val="21"/>
          <w:bdr w:val="none" w:sz="0" w:space="0" w:color="auto" w:frame="1"/>
          <w:lang w:eastAsia="vi-VN"/>
        </w:rPr>
        <w:t>Bảng II.1</w:t>
      </w:r>
      <w:r w:rsidRPr="00B93F7C">
        <w:rPr>
          <w:rFonts w:ascii="Arial" w:eastAsia="Times New Roman" w:hAnsi="Arial" w:cs="Arial"/>
          <w:color w:val="000000"/>
          <w:sz w:val="21"/>
          <w:szCs w:val="21"/>
          <w:bdr w:val="none" w:sz="0" w:space="0" w:color="auto" w:frame="1"/>
          <w:lang w:eastAsia="vi-VN"/>
        </w:rPr>
        <w:t> và phải có biện pháp an toàn bổ sung được cơ quan quản lý mỏ có thẩm quyền phê duyệt.                              </w:t>
      </w:r>
    </w:p>
    <w:p w:rsidR="00B93F7C" w:rsidRPr="00B93F7C" w:rsidRDefault="008E25D4" w:rsidP="00B93F7C">
      <w:pPr>
        <w:shd w:val="clear" w:color="auto" w:fill="FFFFFF"/>
        <w:spacing w:after="0" w:line="240" w:lineRule="auto"/>
        <w:textAlignment w:val="baseline"/>
        <w:rPr>
          <w:rFonts w:ascii="Arial" w:eastAsia="Times New Roman" w:hAnsi="Arial" w:cs="Arial"/>
          <w:color w:val="000000"/>
          <w:sz w:val="21"/>
          <w:szCs w:val="21"/>
          <w:lang w:eastAsia="vi-VN"/>
        </w:rPr>
      </w:pPr>
      <w:hyperlink r:id="rId16" w:anchor="dieu253" w:history="1">
        <w:r w:rsidR="00B93F7C" w:rsidRPr="00B93F7C">
          <w:rPr>
            <w:rFonts w:ascii="Arial" w:eastAsia="Times New Roman" w:hAnsi="Arial" w:cs="Arial"/>
            <w:i/>
            <w:iCs/>
            <w:color w:val="000000"/>
            <w:sz w:val="21"/>
            <w:szCs w:val="21"/>
            <w:u w:val="single"/>
            <w:bdr w:val="none" w:sz="0" w:space="0" w:color="auto" w:frame="1"/>
            <w:lang w:eastAsia="vi-VN"/>
          </w:rPr>
          <w:t>Bảng II.1</w:t>
        </w:r>
      </w:hyperlink>
      <w:r w:rsidR="00B93F7C" w:rsidRPr="00B93F7C">
        <w:rPr>
          <w:rFonts w:ascii="Arial" w:eastAsia="Times New Roman" w:hAnsi="Arial" w:cs="Arial"/>
          <w:i/>
          <w:iCs/>
          <w:color w:val="000000"/>
          <w:sz w:val="21"/>
          <w:szCs w:val="21"/>
          <w:bdr w:val="none" w:sz="0" w:space="0" w:color="auto" w:frame="1"/>
          <w:lang w:eastAsia="vi-VN"/>
        </w:rPr>
        <w:t> Khoảng cách quy định tối thiểu giữa các thiết bị vận tải và vì chống, giữa các thiết bị vận tải với nhau trong đường lò</w:t>
      </w:r>
    </w:p>
    <w:tbl>
      <w:tblPr>
        <w:tblW w:w="5000" w:type="pct"/>
        <w:tblCellMar>
          <w:left w:w="0" w:type="dxa"/>
          <w:right w:w="0" w:type="dxa"/>
        </w:tblCellMar>
        <w:tblLook w:val="04A0" w:firstRow="1" w:lastRow="0" w:firstColumn="1" w:lastColumn="0" w:noHBand="0" w:noVBand="1"/>
      </w:tblPr>
      <w:tblGrid>
        <w:gridCol w:w="1251"/>
        <w:gridCol w:w="1119"/>
        <w:gridCol w:w="2244"/>
        <w:gridCol w:w="1004"/>
        <w:gridCol w:w="1314"/>
        <w:gridCol w:w="2310"/>
      </w:tblGrid>
      <w:tr w:rsidR="00B93F7C" w:rsidRPr="00B93F7C" w:rsidTr="00B93F7C">
        <w:tc>
          <w:tcPr>
            <w:tcW w:w="1260"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Đường Lò</w:t>
            </w:r>
          </w:p>
        </w:tc>
        <w:tc>
          <w:tcPr>
            <w:tcW w:w="1120"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Hình thức vận tải</w:t>
            </w:r>
          </w:p>
        </w:tc>
        <w:tc>
          <w:tcPr>
            <w:tcW w:w="2288" w:type="dxa"/>
            <w:vMerge w:val="restart"/>
            <w:tcBorders>
              <w:top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Sắp đặt khoảng cách</w:t>
            </w:r>
          </w:p>
        </w:tc>
        <w:tc>
          <w:tcPr>
            <w:tcW w:w="0" w:type="auto"/>
            <w:gridSpan w:val="2"/>
            <w:tcBorders>
              <w:top w:val="single" w:sz="6" w:space="0" w:color="000000"/>
              <w:left w:val="single" w:sz="6" w:space="0" w:color="000000"/>
              <w:bottom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bookmarkStart w:id="21" w:name="_Toc475580204"/>
            <w:bookmarkStart w:id="22" w:name="_Toc146688711"/>
            <w:bookmarkStart w:id="23" w:name="_Kích_thước"/>
            <w:bookmarkEnd w:id="21"/>
            <w:bookmarkEnd w:id="22"/>
            <w:bookmarkEnd w:id="23"/>
            <w:r w:rsidRPr="00B93F7C">
              <w:rPr>
                <w:rFonts w:ascii="Arial" w:eastAsia="Times New Roman" w:hAnsi="Arial" w:cs="Arial"/>
                <w:sz w:val="21"/>
                <w:szCs w:val="21"/>
                <w:bdr w:val="none" w:sz="0" w:space="0" w:color="auto" w:frame="1"/>
                <w:lang w:eastAsia="vi-VN"/>
              </w:rPr>
              <w:t>Kích thước</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nhỏ nhất (m)</w:t>
            </w:r>
          </w:p>
        </w:tc>
        <w:tc>
          <w:tcPr>
            <w:tcW w:w="2360"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Ghi chú</w:t>
            </w:r>
          </w:p>
        </w:tc>
      </w:tr>
      <w:tr w:rsidR="00B93F7C" w:rsidRPr="00B93F7C" w:rsidTr="00B93F7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rsidR="00B93F7C" w:rsidRPr="00B93F7C" w:rsidRDefault="00B93F7C" w:rsidP="00B93F7C">
            <w:pPr>
              <w:spacing w:after="0" w:line="240" w:lineRule="auto"/>
              <w:rPr>
                <w:rFonts w:ascii="Arial" w:eastAsia="Times New Roman" w:hAnsi="Arial" w:cs="Arial"/>
                <w:sz w:val="21"/>
                <w:szCs w:val="21"/>
                <w:lang w:eastAsia="vi-VN"/>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rsidR="00B93F7C" w:rsidRPr="00B93F7C" w:rsidRDefault="00B93F7C" w:rsidP="00B93F7C">
            <w:pPr>
              <w:spacing w:after="0" w:line="240" w:lineRule="auto"/>
              <w:rPr>
                <w:rFonts w:ascii="Arial" w:eastAsia="Times New Roman" w:hAnsi="Arial" w:cs="Arial"/>
                <w:sz w:val="21"/>
                <w:szCs w:val="21"/>
                <w:lang w:eastAsia="vi-VN"/>
              </w:rPr>
            </w:pPr>
          </w:p>
        </w:tc>
        <w:tc>
          <w:tcPr>
            <w:tcW w:w="0" w:type="auto"/>
            <w:vMerge/>
            <w:tcBorders>
              <w:top w:val="single" w:sz="6" w:space="0" w:color="000000"/>
            </w:tcBorders>
            <w:shd w:val="clear" w:color="auto" w:fill="auto"/>
            <w:vAlign w:val="center"/>
            <w:hideMark/>
          </w:tcPr>
          <w:p w:rsidR="00B93F7C" w:rsidRPr="00B93F7C" w:rsidRDefault="00B93F7C" w:rsidP="00B93F7C">
            <w:pPr>
              <w:spacing w:after="0" w:line="240" w:lineRule="auto"/>
              <w:rPr>
                <w:rFonts w:ascii="Arial" w:eastAsia="Times New Roman" w:hAnsi="Arial" w:cs="Arial"/>
                <w:sz w:val="21"/>
                <w:szCs w:val="21"/>
                <w:lang w:eastAsia="vi-VN"/>
              </w:rPr>
            </w:pPr>
          </w:p>
        </w:tc>
        <w:tc>
          <w:tcPr>
            <w:tcW w:w="1012" w:type="dxa"/>
            <w:tcBorders>
              <w:top w:val="single" w:sz="6" w:space="0" w:color="000000"/>
              <w:lef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Lối người đi lại</w:t>
            </w:r>
          </w:p>
        </w:tc>
        <w:tc>
          <w:tcPr>
            <w:tcW w:w="1320" w:type="dxa"/>
            <w:tcBorders>
              <w:top w:val="single" w:sz="6" w:space="0" w:color="000000"/>
              <w:left w:val="single" w:sz="6" w:space="0" w:color="000000"/>
              <w:bottom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Khoảng hở</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rsidR="00B93F7C" w:rsidRPr="00B93F7C" w:rsidRDefault="00B93F7C" w:rsidP="00B93F7C">
            <w:pPr>
              <w:spacing w:after="0" w:line="240" w:lineRule="auto"/>
              <w:rPr>
                <w:rFonts w:ascii="Arial" w:eastAsia="Times New Roman" w:hAnsi="Arial" w:cs="Arial"/>
                <w:sz w:val="21"/>
                <w:szCs w:val="21"/>
                <w:lang w:eastAsia="vi-VN"/>
              </w:rPr>
            </w:pPr>
          </w:p>
        </w:tc>
      </w:tr>
      <w:tr w:rsidR="00B93F7C" w:rsidRPr="00B93F7C" w:rsidTr="00B93F7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 Lò bằng</w:t>
            </w:r>
          </w:p>
        </w:tc>
        <w:tc>
          <w:tcPr>
            <w:tcW w:w="1120" w:type="dxa"/>
            <w:tcBorders>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Đường ray</w:t>
            </w:r>
          </w:p>
        </w:tc>
        <w:tc>
          <w:tcPr>
            <w:tcW w:w="2288" w:type="dxa"/>
            <w:tcBorders>
              <w:top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Khoảng cách giữa vì chống hoặc thiết bị và đường ống đặt trong lò với mép ngoài cùng đoàn tàu di động</w:t>
            </w:r>
          </w:p>
        </w:tc>
        <w:tc>
          <w:tcPr>
            <w:tcW w:w="101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0,7</w:t>
            </w:r>
          </w:p>
        </w:tc>
        <w:tc>
          <w:tcPr>
            <w:tcW w:w="1320" w:type="dxa"/>
            <w:tcBorders>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0,25</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0,20</w:t>
            </w:r>
          </w:p>
        </w:tc>
        <w:tc>
          <w:tcPr>
            <w:tcW w:w="2360" w:type="dxa"/>
            <w:tcBorders>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Khung chống bằng gỗ, kim loại, bê tông cốt thép và bê tông.</w:t>
            </w:r>
          </w:p>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Bê tông, bê tông cốt thép liền khối và xây đá</w:t>
            </w:r>
          </w:p>
        </w:tc>
      </w:tr>
      <w:tr w:rsidR="00B93F7C" w:rsidRPr="00B93F7C" w:rsidTr="00B93F7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 Lò bằng</w:t>
            </w:r>
          </w:p>
        </w:tc>
        <w:tc>
          <w:tcPr>
            <w:tcW w:w="11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Băng tải và đường ray</w:t>
            </w:r>
          </w:p>
        </w:tc>
        <w:tc>
          <w:tcPr>
            <w:tcW w:w="2288" w:type="dxa"/>
            <w:tcBorders>
              <w:top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Khoảng cách giữa vì chống và đoàn tàu di động.</w:t>
            </w:r>
          </w:p>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Giữa vì chống và băng tải.</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Giữa băng tải và đoàn tàu di động.</w:t>
            </w:r>
          </w:p>
        </w:tc>
        <w:tc>
          <w:tcPr>
            <w:tcW w:w="101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0,7</w:t>
            </w:r>
          </w:p>
        </w:tc>
        <w:tc>
          <w:tcPr>
            <w:tcW w:w="1320" w:type="dxa"/>
            <w:tcBorders>
              <w:top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0.4</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0.4</w:t>
            </w:r>
          </w:p>
        </w:tc>
        <w:tc>
          <w:tcPr>
            <w:tcW w:w="23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tc>
      </w:tr>
      <w:tr w:rsidR="00B93F7C" w:rsidRPr="00B93F7C" w:rsidTr="00B93F7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3. Lò bằng, lò nghiêng</w:t>
            </w:r>
          </w:p>
        </w:tc>
        <w:tc>
          <w:tcPr>
            <w:tcW w:w="11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Đường ray</w:t>
            </w:r>
          </w:p>
        </w:tc>
        <w:tc>
          <w:tcPr>
            <w:tcW w:w="2288" w:type="dxa"/>
            <w:tcBorders>
              <w:top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Ở vị trí người xuống khỏi toa xe chở người</w:t>
            </w:r>
          </w:p>
        </w:tc>
        <w:tc>
          <w:tcPr>
            <w:tcW w:w="101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1,0</w:t>
            </w:r>
          </w:p>
        </w:tc>
        <w:tc>
          <w:tcPr>
            <w:tcW w:w="1320" w:type="dxa"/>
            <w:tcBorders>
              <w:top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tc>
        <w:tc>
          <w:tcPr>
            <w:tcW w:w="23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Từ toa xe chở người xuống về cả 2 phía để lối đi rộng 1m</w:t>
            </w:r>
          </w:p>
        </w:tc>
      </w:tr>
      <w:tr w:rsidR="00B93F7C" w:rsidRPr="00B93F7C" w:rsidTr="00B93F7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4. Lò bằng, lò nghiêng</w:t>
            </w:r>
          </w:p>
        </w:tc>
        <w:tc>
          <w:tcPr>
            <w:tcW w:w="11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Băng tải</w:t>
            </w:r>
          </w:p>
        </w:tc>
        <w:tc>
          <w:tcPr>
            <w:tcW w:w="2288" w:type="dxa"/>
            <w:tcBorders>
              <w:top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Giữa vì chống và băng tải</w:t>
            </w:r>
          </w:p>
        </w:tc>
        <w:tc>
          <w:tcPr>
            <w:tcW w:w="101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0,7</w:t>
            </w:r>
          </w:p>
        </w:tc>
        <w:tc>
          <w:tcPr>
            <w:tcW w:w="1320" w:type="dxa"/>
            <w:tcBorders>
              <w:top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0,4</w:t>
            </w:r>
          </w:p>
        </w:tc>
        <w:tc>
          <w:tcPr>
            <w:tcW w:w="23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Khoảng cách từ phần trên băng tải đến xà vì chống không nhỏ hơn 0,5m và ở các đầu tăng và dẫn động không nhỏ hơn 0,6m.</w:t>
            </w:r>
          </w:p>
        </w:tc>
      </w:tr>
      <w:tr w:rsidR="00B93F7C" w:rsidRPr="00B93F7C" w:rsidTr="00B93F7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5. Lò bằng, lò nghiêng</w:t>
            </w:r>
          </w:p>
        </w:tc>
        <w:tc>
          <w:tcPr>
            <w:tcW w:w="11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mono-ray</w:t>
            </w:r>
          </w:p>
        </w:tc>
        <w:tc>
          <w:tcPr>
            <w:tcW w:w="228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Giữa vì chống và mép ngoài cùng đoàn tàu di động hoặc hàng vận chuyển với tốc độ của monoray đến 1m/s.</w:t>
            </w:r>
          </w:p>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Giữa đáy thùng hoặc mép dưới của hàng di chuyển và nền lò hoặc thiết bị đặt ở nền lò.</w:t>
            </w:r>
          </w:p>
        </w:tc>
        <w:tc>
          <w:tcPr>
            <w:tcW w:w="101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0,7</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w:t>
            </w:r>
          </w:p>
        </w:tc>
        <w:tc>
          <w:tcPr>
            <w:tcW w:w="13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0,2</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0,4</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tc>
        <w:tc>
          <w:tcPr>
            <w:tcW w:w="23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Với tốc độ lớn hơn 1m/s chiều rộng lối người đi và khoảng hở phải được tăng lên tương ứng là 0,85 và 0,3m.</w:t>
            </w:r>
          </w:p>
        </w:tc>
      </w:tr>
      <w:tr w:rsidR="00B93F7C" w:rsidRPr="00B93F7C" w:rsidTr="00B93F7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6. Lò bằng, lò nghiêng</w:t>
            </w:r>
          </w:p>
        </w:tc>
        <w:tc>
          <w:tcPr>
            <w:tcW w:w="11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Băng tải và mono-ray</w:t>
            </w:r>
          </w:p>
        </w:tc>
        <w:tc>
          <w:tcPr>
            <w:tcW w:w="228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Giữa vì chống và đoàn tàu di động</w:t>
            </w:r>
          </w:p>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Giữa vì chống và băng tải</w:t>
            </w:r>
          </w:p>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Giữa băng và đoàn tàu di động</w:t>
            </w:r>
          </w:p>
        </w:tc>
        <w:tc>
          <w:tcPr>
            <w:tcW w:w="101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0,7</w:t>
            </w:r>
          </w:p>
        </w:tc>
        <w:tc>
          <w:tcPr>
            <w:tcW w:w="13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0,4</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0,4</w:t>
            </w:r>
          </w:p>
        </w:tc>
        <w:tc>
          <w:tcPr>
            <w:tcW w:w="23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tc>
      </w:tr>
      <w:tr w:rsidR="00B93F7C" w:rsidRPr="00B93F7C" w:rsidTr="00B93F7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7. Lò Nghiêng</w:t>
            </w:r>
          </w:p>
        </w:tc>
        <w:tc>
          <w:tcPr>
            <w:tcW w:w="11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Băng tải và đường ray</w:t>
            </w:r>
          </w:p>
        </w:tc>
        <w:tc>
          <w:tcPr>
            <w:tcW w:w="228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Giữa vì chống và băng</w:t>
            </w:r>
          </w:p>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Giữa băng tải và đoàn tầu di động</w:t>
            </w:r>
          </w:p>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Giữa đoàn tàu di động và vì chống</w:t>
            </w:r>
          </w:p>
        </w:tc>
        <w:tc>
          <w:tcPr>
            <w:tcW w:w="101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0,7</w:t>
            </w:r>
          </w:p>
        </w:tc>
        <w:tc>
          <w:tcPr>
            <w:tcW w:w="13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0,4</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0,2 </w:t>
            </w:r>
            <w:r w:rsidRPr="00B93F7C">
              <w:rPr>
                <w:rFonts w:ascii="Symbol" w:eastAsia="Times New Roman" w:hAnsi="Symbol" w:cs="Arial"/>
                <w:sz w:val="21"/>
                <w:szCs w:val="21"/>
                <w:bdr w:val="none" w:sz="0" w:space="0" w:color="auto" w:frame="1"/>
                <w:lang w:eastAsia="vi-VN"/>
              </w:rPr>
              <w:t></w:t>
            </w:r>
            <w:r w:rsidRPr="00B93F7C">
              <w:rPr>
                <w:rFonts w:ascii="Arial" w:eastAsia="Times New Roman" w:hAnsi="Arial" w:cs="Arial"/>
                <w:sz w:val="21"/>
                <w:szCs w:val="21"/>
                <w:bdr w:val="none" w:sz="0" w:space="0" w:color="auto" w:frame="1"/>
                <w:lang w:eastAsia="vi-VN"/>
              </w:rPr>
              <w:t> 0,25</w:t>
            </w:r>
          </w:p>
        </w:tc>
        <w:tc>
          <w:tcPr>
            <w:tcW w:w="23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Khi đào các đường lò này, lối người đi lại đặt về phía đoàn tàu di động.</w:t>
            </w:r>
          </w:p>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Tuỳ theo loại vì chống.</w:t>
            </w:r>
          </w:p>
        </w:tc>
      </w:tr>
      <w:tr w:rsidR="00B93F7C" w:rsidRPr="00B93F7C" w:rsidTr="00B93F7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8. Lò Nghiêng</w:t>
            </w:r>
          </w:p>
        </w:tc>
        <w:tc>
          <w:tcPr>
            <w:tcW w:w="11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Đường cáp có ghế ngồi.</w:t>
            </w:r>
          </w:p>
        </w:tc>
        <w:tc>
          <w:tcPr>
            <w:tcW w:w="228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Giữa vì chống hoặc phần nhô ra của thiết bị và đường cáp có ghế.</w:t>
            </w:r>
          </w:p>
        </w:tc>
        <w:tc>
          <w:tcPr>
            <w:tcW w:w="101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tc>
        <w:tc>
          <w:tcPr>
            <w:tcW w:w="13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0,6</w:t>
            </w:r>
          </w:p>
        </w:tc>
        <w:tc>
          <w:tcPr>
            <w:tcW w:w="23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Khoảng cách phải được đảm bảo ở chiều cao kẹp treo.</w:t>
            </w:r>
          </w:p>
        </w:tc>
      </w:tr>
      <w:tr w:rsidR="00B93F7C" w:rsidRPr="00B93F7C" w:rsidTr="00B93F7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9. Lò Nghiêng</w:t>
            </w:r>
          </w:p>
        </w:tc>
        <w:tc>
          <w:tcPr>
            <w:tcW w:w="11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xml:space="preserve">Đường cáp có </w:t>
            </w:r>
            <w:r w:rsidRPr="00B93F7C">
              <w:rPr>
                <w:rFonts w:ascii="Arial" w:eastAsia="Times New Roman" w:hAnsi="Arial" w:cs="Arial"/>
                <w:sz w:val="21"/>
                <w:szCs w:val="21"/>
                <w:bdr w:val="none" w:sz="0" w:space="0" w:color="auto" w:frame="1"/>
                <w:lang w:eastAsia="vi-VN"/>
              </w:rPr>
              <w:lastRenderedPageBreak/>
              <w:t>ghế ngồi và băng tải</w:t>
            </w:r>
          </w:p>
        </w:tc>
        <w:tc>
          <w:tcPr>
            <w:tcW w:w="228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lastRenderedPageBreak/>
              <w:t>Giữa đường cáp có ghế ngồi và băng tải.</w:t>
            </w:r>
          </w:p>
        </w:tc>
        <w:tc>
          <w:tcPr>
            <w:tcW w:w="101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tc>
        <w:tc>
          <w:tcPr>
            <w:tcW w:w="13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1,0</w:t>
            </w:r>
          </w:p>
        </w:tc>
        <w:tc>
          <w:tcPr>
            <w:tcW w:w="23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tc>
      </w:tr>
    </w:tbl>
    <w:p w:rsidR="00B93F7C" w:rsidRPr="00B93F7C" w:rsidRDefault="00B93F7C" w:rsidP="00B93F7C">
      <w:pPr>
        <w:shd w:val="clear" w:color="auto" w:fill="FFFFFF"/>
        <w:spacing w:after="0" w:line="240" w:lineRule="auto"/>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lastRenderedPageBreak/>
        <w:t>Điều 26. Đào, chống các đường lò bằng và lò nghiêng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Khoảng cách giữa vì chống cố định cuối cùng đến gương lò chuẩn bị tối đa là 3m và phải được quy định trong hộ chiếu. Khi đất đá nóc lò không bền vững, có thể giảm khoảng cách này nhưng phải được quy định trong hộ chiếu. Ba hoặc bốn vì chống cố định cuối cùng gần gương phải được giằng, liên kết văng với nhau và được chèn chắc chắn bằng các tấm chèn.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Khoảng không gian từ vì chống cố định cuối cùng đến gương lò phải được chống vì tạm. Việc thay thế vì chống tạm bằng vì chống cố định được thực hiện theo hộ chiếu. Các công việc bốc xúc đất đá, than sau khi nổ mìn, dựng vì chống cố định phải được thực hiện dưới vì chống tạm có kết cấu đảm bảo an toàn.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8E25D4">
        <w:rPr>
          <w:rFonts w:ascii="Arial" w:eastAsia="Times New Roman" w:hAnsi="Arial" w:cs="Arial"/>
          <w:color w:val="000000"/>
          <w:sz w:val="21"/>
          <w:szCs w:val="21"/>
          <w:highlight w:val="yellow"/>
          <w:bdr w:val="none" w:sz="0" w:space="0" w:color="auto" w:frame="1"/>
          <w:lang w:eastAsia="vi-VN"/>
        </w:rPr>
        <w:t xml:space="preserve">3. Trước khi bắt đầu chu kỳ đào lò mới, khoảng cách từ vì chống cố định cuối cùng đến gương lò </w:t>
      </w:r>
      <w:bookmarkStart w:id="24" w:name="_GoBack"/>
      <w:r w:rsidRPr="008E25D4">
        <w:rPr>
          <w:rFonts w:ascii="Arial" w:eastAsia="Times New Roman" w:hAnsi="Arial" w:cs="Arial"/>
          <w:color w:val="000000"/>
          <w:sz w:val="21"/>
          <w:szCs w:val="21"/>
          <w:highlight w:val="yellow"/>
          <w:bdr w:val="none" w:sz="0" w:space="0" w:color="auto" w:frame="1"/>
          <w:lang w:eastAsia="vi-VN"/>
        </w:rPr>
        <w:t>không được lớn hơn một bước chống</w:t>
      </w:r>
      <w:bookmarkEnd w:id="24"/>
      <w:r w:rsidRPr="008E25D4">
        <w:rPr>
          <w:rFonts w:ascii="Arial" w:eastAsia="Times New Roman" w:hAnsi="Arial" w:cs="Arial"/>
          <w:color w:val="000000"/>
          <w:sz w:val="21"/>
          <w:szCs w:val="21"/>
          <w:highlight w:val="yellow"/>
          <w:bdr w:val="none" w:sz="0" w:space="0" w:color="auto" w:frame="1"/>
          <w:lang w:eastAsia="vi-VN"/>
        </w:rPr>
        <w:t>. Trường hợp đào trong đất đá bền vững (độ kiên cố f ≥7), cho phép lớn hơn một bước chống nhưng không lớn hơn hai bước chống.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Trong điều kiện đất đá ổn định, cho phép sử dụng vì neo chống cố định theo thiết kế được 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Phải lấp đầy các khoảng rỗng sau vì chống bằng đá hoặc vật liệu chèn chống cháy.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Trường hợp dừng đào lò trong thời gian lâu hơn một ngày - đêm, phải có biện pháp đề phòng tụt lở gương lò và tích tụ khí trong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Đối với lò đào trong than và đá có cắt đá hông, cho phép mặt gương than tiến trước gương đá với khoảng cách tối đa là 5m.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Trường hợp lò đào trong than bằng phương pháp gương rộng, khi chiều rộng của phần gương mở thêm lớn hơn 5m, phải tạo ra một lò thông với lò dọc vỉa (lò đầu hoặc lò chân của lò chợ) dùng làm lối thoát dự phòng và thông gió.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Khi gương lò chuẩn bị tiến sau gương lò chợ, tốc độ tiến gương lò chuẩn bị không được chậm sau gương lò chợ quá 5m nếu gương lò chợ chống bằng cột chống đơn chiếc; 8m khi sử dụng vì chống cơ giới; 11m khi khấu than bằng máy bào.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Phải sử dụng vì chống bảo vệ đi trước hoặc các phương pháp đặc biệt khi lò đào trong vùng đất đá kém bền vững (bùng nền, cát chảy, sụt lở), .</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11. Các lò sử dụng để vận chuyển than, đá hoặc vật liệu chèn bằng phương pháp tự chảy xuống mức vận tải phải được chia ra làm hai ngăn: Một ngăn để vận chuyển, một ngăn dành cho lối người đi lại phải đảm bảo kích thước quy định tại </w:t>
      </w:r>
      <w:r w:rsidRPr="00B93F7C">
        <w:rPr>
          <w:rFonts w:ascii="Arial" w:eastAsia="Times New Roman" w:hAnsi="Arial" w:cs="Arial"/>
          <w:i/>
          <w:iCs/>
          <w:color w:val="000000"/>
          <w:sz w:val="21"/>
          <w:szCs w:val="21"/>
          <w:bdr w:val="none" w:sz="0" w:space="0" w:color="auto" w:frame="1"/>
          <w:lang w:eastAsia="vi-VN"/>
        </w:rPr>
        <w:t>khoản 1 Điều 25 của Quy chuẩn này</w:t>
      </w:r>
      <w:r w:rsidRPr="00B93F7C">
        <w:rPr>
          <w:rFonts w:ascii="Arial" w:eastAsia="Times New Roman" w:hAnsi="Arial" w:cs="Arial"/>
          <w:color w:val="000000"/>
          <w:sz w:val="21"/>
          <w:szCs w:val="21"/>
          <w:bdr w:val="none" w:sz="0" w:space="0" w:color="auto" w:frame="1"/>
          <w:lang w:eastAsia="vi-VN"/>
        </w:rPr>
        <w:t>. Kích thước ngăn vận chuyển do hộ chiếu quy định</w:t>
      </w:r>
      <w:r w:rsidRPr="00B93F7C">
        <w:rPr>
          <w:rFonts w:ascii="Arial" w:eastAsia="Times New Roman" w:hAnsi="Arial" w:cs="Arial"/>
          <w:b/>
          <w:bCs/>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12.</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Người làm việc trong những lò nghiêng khi đào mới, đào sâu thêm hoặc sửa chữa phải được bảo vệ an toàn đề phòng goòng hoặc những dụng cụ khác rơi từ trên xuống ít nhất bằng hai lần barie chắn bảo vệ. Kết cấu và vị trí đặt barie chắn bảo vệ do Giám đốc điều hành mỏ phê duyệt.</w:t>
      </w:r>
    </w:p>
    <w:p w:rsidR="00B93F7C" w:rsidRPr="00B93F7C" w:rsidRDefault="00B93F7C" w:rsidP="00B93F7C">
      <w:pPr>
        <w:shd w:val="clear" w:color="auto" w:fill="FFFFFF"/>
        <w:spacing w:after="0" w:line="360" w:lineRule="atLeast"/>
        <w:jc w:val="both"/>
        <w:textAlignment w:val="baseline"/>
        <w:outlineLvl w:val="2"/>
        <w:rPr>
          <w:rFonts w:ascii="Arial" w:eastAsia="Times New Roman" w:hAnsi="Arial" w:cs="Arial"/>
          <w:b/>
          <w:bCs/>
          <w:color w:val="289DCC"/>
          <w:sz w:val="24"/>
          <w:szCs w:val="24"/>
          <w:lang w:eastAsia="vi-VN"/>
        </w:rPr>
      </w:pPr>
      <w:r w:rsidRPr="00B93F7C">
        <w:rPr>
          <w:rFonts w:ascii="Arial" w:eastAsia="Times New Roman" w:hAnsi="Arial" w:cs="Arial"/>
          <w:b/>
          <w:bCs/>
          <w:color w:val="000000"/>
          <w:sz w:val="21"/>
          <w:szCs w:val="21"/>
          <w:bdr w:val="none" w:sz="0" w:space="0" w:color="auto" w:frame="1"/>
          <w:lang w:eastAsia="vi-VN"/>
        </w:rPr>
        <w:t>Điều 27. Đào và chống giếng đứng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Việc đào và chống giếng đứng phải được thực hiện theo thiết kế.</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Khoảng cách từ vì chống hoặc mép dưới của cốp pha đến gương giếng và đất đá sau nổ mìn được quy định theo thiết kế; Đối với đất đá mềm yếu, kém bền vững, khoảng cách đó tối đa là 1,5m và thiết kế phải đề cập các biện pháp an toàn bổ sung ngăn ngừa đất đá tụt lở.</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Khi đồng thời có nhiều đơn vị thi công đào và trang bị giếng, đơn vị nhận thầu chính phải cùng với các đơn vị nhận thầu khác xây dựng lịch biểu thi công, các biện pháp kỹ thuật an toàn và vệ sinh lao động trình cơ quan quản lý mỏ có thẩm quyền phê duyệt. Chủ thầu chính có trách nhiệm kiểm tra thực hiện các biện pháp nêu trên, các đơn vị khác chịu trách nhiệm thực hiện an toàn các công việc do đơn vị đó đảm nhiệm.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Những người thực hiện công tác đào, chống và lắp đặt các trang bị giếng phải hiểu và biết phát các tín hiệu quy định.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Phải chỉ định người chịu trách nhiệm phát tín hiệu và theo dõi việc nhận, bốc dỡ, di chuyển thùng ở gương trong thời gian thùng chở đá và các vật liệu di chuyển lên - xuống qua lỗ sàn công tác.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Cấm tiến hành các công việc trang bị giếng và di chuyển sàn công tác khi không có dây bảo hiểm.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Trước khi lắp đặt cổ giếng tại cốt ± 0, miệng giếng phải được bảo vệ bằng hàng rào lưới thép cao 2,5m, có cửa để người qua lại. Sau khi xây dựng xong cổ giếng, đề phòng vật rơi từ trên xuống gương, nơi mọi người làm việc, tại cốt ± 0, miệng giếng phải được che chắn bằng tấm đậy kết cấu vững chắc, chống cháy có cửa mở ra về hai phía phục vụ thi công. Sàn cốt ± 0 bố trí thiết bị công nghệ phải được chiếu sáng theo tiêu chuẩn quy định.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8. Chỉ được phép mở vị trí thùng đi qua và chỉ mở vào lúc cho thùng qua khi đưa đá lên bằng thùng chở đá.</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Những lỗ trên sàn bố trí thiết bị công nghệ thuộc tháp giếng phải có ống loe với kích thước chiều cao phía trên sàn</w:t>
      </w:r>
      <w:r w:rsidRPr="00B93F7C">
        <w:rPr>
          <w:rFonts w:ascii="Arial" w:eastAsia="Times New Roman" w:hAnsi="Arial" w:cs="Arial"/>
          <w:b/>
          <w:bCs/>
          <w:i/>
          <w:i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tối thiểu là 1600mm và ở phía dưới sàn tối thiểu là 300mm.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Trong thời gian đào giếng, phải có sàn bảo vệ ở phía trên đề phòng các vật rơi từ trên xuống người làm việc ở gương.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11. Giếng đào sâu thêm phải được cách ly với phần giếng đang hoạt động ở mức đang khai thác bằng cơ cấu bảo vệ (sàn giếng hoặc trụ bảo vệ) được tính cho các trường hợp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Khi máy nâng thùng cũi nhiều cáp với số lượng đầu cáp lớn hơn hoặc bằng 4, phải đề phòng rơi goòng với số lượng goòng phụ thuộc với số tầng của thùng cũi và mỗi goòng được tính tăng thêm 1/2 trọng lượng hàng;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Khi máy nâng thùng skip nhiều cáp và số lượng đầu cáp lớn hơn hoặc bằng 4, phải đề phòng rơi khối lượng than (đá) bằng 1/2 trọng lượng hàng trong thùng skip;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Đối với các trường hợp còn lại, phải đề phòng rơi thùng nâng có hàng. Trước khi bắt đầu đặt móng khung tháp giếng, phải dùng sàn che giếng. Sàn này được lắp đặt theo thiết kế do 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13. Cấm người có mặt ở gương giếng khi đào sâu thêm trong trường hợp thay, kẹp lại cáp hoặc thay thùng nâng.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14. Khi tiến hành đồng thời các công việc đào giếng và dựng vì chống cố định, từ trên sàn công tác phải thực hiện các quy định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Cấm vận hành sàn công tác khi không có quy trình vận hành;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Sàn công tác phải có tầng trên để bảo vệ người làm việc trên sàn tránh những vật rơi từ trên xuống và phải được trang bị phương tiện phát tín hiệu âm thanh khi cho thùng xuống gương;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Khe hở giữa sàn công tác và vì chống giếng, giữa sàn công tác với cốp pha hoặc tấm chắn bảo vệ tối đa là 120mm tính từ gờ ngoài của thanh cong và trong khi làm việc khe hở phải được che kín. Khi đào giếng theo sơ đồ hỗn hợp, khe hở giữa sàn công tác và vì chống giếng tối đa là 400mm và trên tất cả các tầng của sàn phải có tấm lưới bảo vệ có chiều cao ít nhất là 1400mm bao quanh chu vi sàn. Phần bảo vệ dưới sàn công tác phải được che kín bằng lớp tôn chiều cao ít nhất 300mm;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Sàn công tác dùng để đào giếng phải có khe hở để người chịu trách nhiệm cho thùng và hàng qua ống loe nhìn thấy tình hình ở gương và thiết bị bố trí ở bên dưới sàn. Lỗ đặt ống loe giữa các tầng của sàn công tác phải được che bằng lưới kim loại 40mm x 40mm. Bên dưới ống loe ở vị trí tiếp giáp lưới với sàn công tác phải được che kín với chiều cao ít nhất 300mm. Chiều cao ống loe bên trên tầng trên của sàn công tác tối thiểu là 1600mm;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Các công việc di chuyển sàn công tác, sàn bảo vệ, cốp pha kim loại, ống dẫn, cáp điện phải được tiến hành theo các biện pháp quy định trong hộ chiếu đào chống giếng được duyệt và phải do Trưởng ca chỉ đạo thực hiện.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Để thực hiện các công việc trên phải điều khiển bằng tín hiệu theo sơ đồ sau: Sàn công tác - mặt bằng cốt ± 0 - trạm điều khiển tời trung tâm.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15. Khi di chuyển sàn công tác, tấm chắn bảo vệ, cốp pha kim loại, đường ống, cáp điện, cấm các hành vi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Đồng thời phát tín hiệu máy nâng và tời;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Tiến hành các công việc khác ở gương giếng và trên sàn công tác;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Di chuyển thiết bị đào giếng, khi nó bị lệch so với vị trí bình thường;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Người đứng trên cốp pha khi cốp pha di chuyển.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16. Chỉ được phép tiếp tục các công việc đào giếng hoặc đào sâu thêm giếng sau khi di chuyển sàn công tác, tấm chắn bảo vệ, cốp-pha kim loại và cáp điện trong những điều kiện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Tại đồng hồ chỉ dẫn chiều sâu và ở mép tang máy nâng đã được đánh dấu vị trí mới của sàn công tác;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Kiểm tra đảm bảo chắc chắn hệ thống đường ống và cáp điện trong giếng cũng như quan sát các khe hở theo quy định của Quy chuẩn này;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Các tời đã được hãm phanh, các cơ cấu dừng bánh cóc được đưa về vị trí làm việc, các tời được cắt nguồn điện, cắt nguồn khí nén và đóng khoá nhà tời.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17. Phải sử dụng các dụng cụ nâng cáp (dây cáp, dầm ngang, quai treo) đã được kiểm định đạt yêu cầu.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18. Cấm các máy nâng và các tời đào giếng hoạt động khi đưa lên hoặc hạ xuống bằng cáp các vật có chiều dài hoặc kích thước phi tiêu chuẩn (đường ống, thiết bị).</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19. Cấm vận chuyển vật liệu bằng thùng chở đá treo vào dây cáp cũng như móc các vật vào dây cáp khi cửa gió tháp giếng mở. Cấm giao nhiệm vụ cho một người vừa thao tác thùng chở đá và vật liệu đi qua ống loe của sàn công tác vừa nhận thùng có tải trên sàn.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20. Phải chèn đá và phun bê tông lấp đầy khe hở giữa vì chống và đất đá thành giếng khi tiến hành dựng vì chống cố định. Cấm chèn các khe hở đó bằng gỗ và vật liệu dễ cháy khác.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21. Cấm thực hiện mọi công việc ở gương giếng trong thời gian tháo hoặc móc các ống mềm dẫn bê tông. Phải định vị các ống mềm dẫn bê tông bằng cáp thép liền dọc theo suốt chiều dài đường ống.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22. Việc lắp đặt khung giếng phải được thực hiện bằng các sàn công tác đặc biệt cũng như các trang bị khác có kết cấu đảm bảo an toàn cho người làm việc trong giếng. Phải có biện pháp che chắn giếng,đặc biệt khi thực hiện các công việc lắp đặt khung giếng đồng thời với lắp đặt tháp giếng hoặc thiết bị trong giếng.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23. Khi lắp đặt khung giếng, cấm sử dụng thùng chở người để vận chuyển đất đá, vật liệu và cấu kiện của khung giếng từ trên xuống mà thùng này không có cơ cấu treo chuyên dùng đã được kiểm định.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24. Khi tiến hành công việc xây dựng vỏ chống giếng, cấm các hành vi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Để ngập nước cục bộ giếng nếu không có sự đồng ý của cơ quan quản lý mỏ có thẩm quyền;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Sử dụng sàn nhỏ treo làm thùng nâng.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25. Việc tháo dỡ sàn ở giếng đào sâu thêm phải tiến hành theo thiết kế đặc biệt và phải dùng vì chống tạm thời. Thiết kế này phải được Cơ quan quản lý mỏ có thẩm quyền duyệt.</w:t>
      </w:r>
    </w:p>
    <w:bookmarkStart w:id="25" w:name="muc3"/>
    <w:bookmarkEnd w:id="25"/>
    <w:p w:rsidR="00B93F7C" w:rsidRPr="00B93F7C" w:rsidRDefault="00B93F7C" w:rsidP="00B93F7C">
      <w:pPr>
        <w:shd w:val="clear" w:color="auto" w:fill="FFFFFF"/>
        <w:spacing w:after="0" w:line="360" w:lineRule="atLeast"/>
        <w:textAlignment w:val="baseline"/>
        <w:outlineLvl w:val="1"/>
        <w:rPr>
          <w:rFonts w:ascii="Arial" w:eastAsia="Times New Roman" w:hAnsi="Arial" w:cs="Arial"/>
          <w:b/>
          <w:bCs/>
          <w:color w:val="289DCC"/>
          <w:sz w:val="36"/>
          <w:szCs w:val="36"/>
          <w:lang w:eastAsia="vi-VN"/>
        </w:rPr>
      </w:pPr>
      <w:r w:rsidRPr="00B93F7C">
        <w:rPr>
          <w:rFonts w:ascii="Arial" w:eastAsia="Times New Roman" w:hAnsi="Arial" w:cs="Arial"/>
          <w:b/>
          <w:bCs/>
          <w:color w:val="289DCC"/>
          <w:sz w:val="36"/>
          <w:szCs w:val="36"/>
          <w:lang w:eastAsia="vi-VN"/>
        </w:rPr>
        <w:fldChar w:fldCharType="begin"/>
      </w:r>
      <w:r w:rsidRPr="00B93F7C">
        <w:rPr>
          <w:rFonts w:ascii="Arial" w:eastAsia="Times New Roman" w:hAnsi="Arial" w:cs="Arial"/>
          <w:b/>
          <w:bCs/>
          <w:color w:val="289DCC"/>
          <w:sz w:val="36"/>
          <w:szCs w:val="36"/>
          <w:lang w:eastAsia="vi-VN"/>
        </w:rPr>
        <w:instrText xml:space="preserve"> HYPERLINK "http://luattrongtay.vn/ViewFullText/Id/36923be4-2bc8-4898-ba74-fd2afd8f4a85" \l "mucl2" </w:instrText>
      </w:r>
      <w:r w:rsidRPr="00B93F7C">
        <w:rPr>
          <w:rFonts w:ascii="Arial" w:eastAsia="Times New Roman" w:hAnsi="Arial" w:cs="Arial"/>
          <w:b/>
          <w:bCs/>
          <w:color w:val="289DCC"/>
          <w:sz w:val="36"/>
          <w:szCs w:val="36"/>
          <w:lang w:eastAsia="vi-VN"/>
        </w:rPr>
        <w:fldChar w:fldCharType="separate"/>
      </w:r>
      <w:r w:rsidRPr="00B93F7C">
        <w:rPr>
          <w:rFonts w:ascii="Arial" w:eastAsia="Times New Roman" w:hAnsi="Arial" w:cs="Arial"/>
          <w:b/>
          <w:bCs/>
          <w:color w:val="000000"/>
          <w:sz w:val="21"/>
          <w:szCs w:val="21"/>
          <w:u w:val="single"/>
          <w:bdr w:val="none" w:sz="0" w:space="0" w:color="auto" w:frame="1"/>
          <w:lang w:eastAsia="vi-VN"/>
        </w:rPr>
        <w:t>MỤC 3. KHẤU THAN</w:t>
      </w:r>
      <w:r w:rsidRPr="00B93F7C">
        <w:rPr>
          <w:rFonts w:ascii="Arial" w:eastAsia="Times New Roman" w:hAnsi="Arial" w:cs="Arial"/>
          <w:b/>
          <w:bCs/>
          <w:color w:val="289DCC"/>
          <w:sz w:val="36"/>
          <w:szCs w:val="36"/>
          <w:lang w:eastAsia="vi-VN"/>
        </w:rPr>
        <w:fldChar w:fldCharType="end"/>
      </w:r>
      <w:bookmarkStart w:id="26" w:name="muc31"/>
      <w:bookmarkEnd w:id="26"/>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28. Quy định chung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Cho phép thử nghiệm các hệ thống khai thác mới hoặc cải tiến hệ thống khai thác cũ, nhưng phải tuân theo thiết kế được 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Cấm tiến hành khai thác đồng thời quá hai tầng kế tiếp nhau. Khi cần thiết phải khai thác quá hai tầng kế tiếp nhau hoặc khấu buồng, thiết kế phải có các biện pháp đảm bảo an toàn bổ sung được 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Cấm sử dụng phương pháp khấu buồng tận thu các trụ bảo vệ cũng như khai thác cục bộ ở tầng trên.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Đối với mỏ hầm lò có khí và bụi nổ, phải khai thác theo trình tự từ trên xuống. Sau khi kết thúc khai thác, những tầng khai thác có khả năng gây ra nguy hiểm về khí và bụi nổ phải được cách ly với các khu vực đang hoạt động hoặc phải được thông gió. Trong trường hợp này, luồng gió phải được tách ra khỏi các lò chợ và các lò có người qua lại.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Trường hợp dừng gương khấu lâu hơn một ngày - đêm, phải có biện pháp phòng ngừa các hiện tượng tích tụ khí, ngập nước hoặc đá vách tụt đổ vào không gian gương khấu. Giám đốc điều hành mỏ cho phép gương khấu hoạt động trở lại sau khi đã có kết quả kiểm tra đảm bảo an toàn.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Trong quá trình khai thác, phải tiến hành kiểm tra tình trạng của đá vách và gương khấu bằng cách quan sát và gõ; Khi có hiện tượng tụt lở đá vách, lở gương hoặc trượt trụ vỉa dốc, phải dọn bỏ lớp đá bở rời và chống tăng cường.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Các công việc khấu than và chống giữ gương khấu kể từ lò thượng cắt đến bước sập đổ đầu tiên của đá vách phải được thực hiện theo các biện pháp quy định trong hộ chiếu khấu - chống và điều khiển đá vách. Quản đốc phân xưởng phải chỉ huy trực tiếp việc phá hoả ban đầu đá vách dưới sự chỉ đạo của Giám đốc điều hành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Cấm người đứng phía dưới máy khi khấu than bằng máy combai trong các trường hợp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Combai luồng rộng đang di chuyển từ trên xuống ở vỉa có góc dốc lớn hơn 20</w:t>
      </w:r>
      <w:r w:rsidRPr="00B93F7C">
        <w:rPr>
          <w:rFonts w:ascii="Arial" w:eastAsia="Times New Roman" w:hAnsi="Arial" w:cs="Arial"/>
          <w:color w:val="000000"/>
          <w:sz w:val="14"/>
          <w:szCs w:val="14"/>
          <w:bdr w:val="none" w:sz="0" w:space="0" w:color="auto" w:frame="1"/>
          <w:vertAlign w:val="superscript"/>
          <w:lang w:eastAsia="vi-VN"/>
        </w:rPr>
        <w:t>o</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Combai luồng hẹp đang khắu gương hoặc di chuyển dọc gương theo hướng từ trên xuống ở các vỉa có góc dốc lớn hơn 35</w:t>
      </w:r>
      <w:r w:rsidRPr="00B93F7C">
        <w:rPr>
          <w:rFonts w:ascii="Arial" w:eastAsia="Times New Roman" w:hAnsi="Arial" w:cs="Arial"/>
          <w:color w:val="000000"/>
          <w:sz w:val="14"/>
          <w:szCs w:val="14"/>
          <w:bdr w:val="none" w:sz="0" w:space="0" w:color="auto" w:frame="1"/>
          <w:vertAlign w:val="superscript"/>
          <w:lang w:eastAsia="vi-VN"/>
        </w:rPr>
        <w:t>o</w:t>
      </w:r>
      <w:r w:rsidRPr="00B93F7C">
        <w:rPr>
          <w:rFonts w:ascii="Arial" w:eastAsia="Times New Roman" w:hAnsi="Arial" w:cs="Arial"/>
          <w:color w:val="000000"/>
          <w:sz w:val="21"/>
          <w:szCs w:val="21"/>
          <w:bdr w:val="none" w:sz="0" w:space="0" w:color="auto" w:frame="1"/>
          <w:lang w:eastAsia="vi-VN"/>
        </w:rPr>
        <w:t>, trừ trường hợp vì chống cơ giới có bộ phận ngăn đá và than rơi vào vị trí người làm việc.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Đối với các sơ đồ công nghệ khai thác để lại trụ bảo vệ lò vận chuyển chính, chỉ được phép đưa than từ gương khấu đến lò nối hoặc lò rót</w:t>
      </w:r>
      <w:r w:rsidRPr="00B93F7C">
        <w:rPr>
          <w:rFonts w:ascii="Arial" w:eastAsia="Times New Roman" w:hAnsi="Arial" w:cs="Arial"/>
          <w:b/>
          <w:bCs/>
          <w:i/>
          <w:i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than ở phía trước. Khi gương khấu tiến gần đến giới hạn kỹ thuật, cho phép vận chuyển than từ gương khấu đến lò rót than ở phía sau nhưng phải tuân theo các biện pháp do Giám đốc điều hành mỏ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Chỉ được phép khấu các trụ than bảo vệ lò thông gió đồng thời với khấu than lò chợ tầng dưới trong trường hợp vỉa than có góc dốc nhỏ hơn 30</w:t>
      </w:r>
      <w:r w:rsidRPr="00B93F7C">
        <w:rPr>
          <w:rFonts w:ascii="Arial" w:eastAsia="Times New Roman" w:hAnsi="Arial" w:cs="Arial"/>
          <w:color w:val="000000"/>
          <w:sz w:val="14"/>
          <w:szCs w:val="14"/>
          <w:bdr w:val="none" w:sz="0" w:space="0" w:color="auto" w:frame="1"/>
          <w:vertAlign w:val="superscript"/>
          <w:lang w:eastAsia="vi-VN"/>
        </w:rPr>
        <w:t>o</w:t>
      </w:r>
      <w:r w:rsidRPr="00B93F7C">
        <w:rPr>
          <w:rFonts w:ascii="Arial" w:eastAsia="Times New Roman" w:hAnsi="Arial" w:cs="Arial"/>
          <w:color w:val="000000"/>
          <w:sz w:val="21"/>
          <w:szCs w:val="21"/>
          <w:bdr w:val="none" w:sz="0" w:space="0" w:color="auto" w:frame="1"/>
          <w:lang w:eastAsia="vi-VN"/>
        </w:rPr>
        <w:t> và có các lò bao quanh lò chợ. Đối với mỏ không nguy hiểm về khí và bụi nổ, góc dốc vỉa khai thác nhỏ hơn 10</w:t>
      </w:r>
      <w:r w:rsidRPr="00B93F7C">
        <w:rPr>
          <w:rFonts w:ascii="Arial" w:eastAsia="Times New Roman" w:hAnsi="Arial" w:cs="Arial"/>
          <w:color w:val="000000"/>
          <w:sz w:val="14"/>
          <w:szCs w:val="14"/>
          <w:bdr w:val="none" w:sz="0" w:space="0" w:color="auto" w:frame="1"/>
          <w:vertAlign w:val="superscript"/>
          <w:lang w:eastAsia="vi-VN"/>
        </w:rPr>
        <w:t>o</w:t>
      </w:r>
      <w:r w:rsidRPr="00B93F7C">
        <w:rPr>
          <w:rFonts w:ascii="Arial" w:eastAsia="Times New Roman" w:hAnsi="Arial" w:cs="Arial"/>
          <w:color w:val="000000"/>
          <w:sz w:val="21"/>
          <w:szCs w:val="21"/>
          <w:bdr w:val="none" w:sz="0" w:space="0" w:color="auto" w:frame="1"/>
          <w:lang w:eastAsia="vi-VN"/>
        </w:rPr>
        <w:t>, cho phép khấu các trụ than bảo vệ đồng thời với khấu gương lò chợ không có lò bao quanh.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11. Cấm người di chuyển khi máy bào đang hoạt động ở những vị trí sau đây: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Giữa các cột của hàng cột đầu tiên với máng cào hoặc gương lò chợ;</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Trên khoảng cách nhỏ hơn 1m theo hướng dốc đối với dầm dẫn hướng hoặc các cơ cấu cố định đầu dẫn động;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Ở các khám khấu than với khoảng cách nhỏ hơn 1,5m đối với xích kéo của máy bào hoặc cầu máng cào.</w:t>
      </w:r>
      <w:bookmarkStart w:id="27" w:name="_3.2._CHỐNG_CÁC_GƯƠNG_KHẤU_THAN"/>
      <w:bookmarkEnd w:id="27"/>
    </w:p>
    <w:p w:rsidR="00B93F7C" w:rsidRPr="00B93F7C" w:rsidRDefault="00B93F7C" w:rsidP="00B93F7C">
      <w:pPr>
        <w:shd w:val="clear" w:color="auto" w:fill="FFFFFF"/>
        <w:spacing w:after="0" w:line="360" w:lineRule="atLeast"/>
        <w:jc w:val="both"/>
        <w:textAlignment w:val="baseline"/>
        <w:outlineLvl w:val="2"/>
        <w:rPr>
          <w:rFonts w:ascii="Arial" w:eastAsia="Times New Roman" w:hAnsi="Arial" w:cs="Arial"/>
          <w:b/>
          <w:bCs/>
          <w:color w:val="289DCC"/>
          <w:sz w:val="24"/>
          <w:szCs w:val="24"/>
          <w:lang w:eastAsia="vi-VN"/>
        </w:rPr>
      </w:pPr>
      <w:r w:rsidRPr="00B93F7C">
        <w:rPr>
          <w:rFonts w:ascii="Arial" w:eastAsia="Times New Roman" w:hAnsi="Arial" w:cs="Arial"/>
          <w:b/>
          <w:bCs/>
          <w:color w:val="000000"/>
          <w:sz w:val="21"/>
          <w:szCs w:val="21"/>
          <w:bdr w:val="none" w:sz="0" w:space="0" w:color="auto" w:frame="1"/>
          <w:lang w:eastAsia="vi-VN"/>
        </w:rPr>
        <w:lastRenderedPageBreak/>
        <w:t>Điều 29. Chống giữ các gương khấu than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Phải sử dụng các loại vì chống có đặc tính phù hợp với các điều kiện địa chất mỏ để chống giữ các gương khấu.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Trong điều kiện địa chất mỏ phức tạp, cho phép dùng vì chống kim loại đơn chiếc hoặc vì chống gỗ. Các cột chống kim loại đơn chiếc phải cùng một kiểu và cùng đường đặc tính.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Đối với lò chợ khai thác bằng cơ giới hoá đồng bộ, chỉ cho phép sử dụng vì chống kim loại đơn chiếc trong khoảng không gian đoạn đầu và cuối của lò chợ và cột chống gỗ ở vị trí có dải đá chèn.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Chiều rộng lối người đi trong lò chợ chống bằng vì chống đơn chiếc tối thiểu là 0,7m. Đối với lò chợ cơ giới hoá đồng bộ, kích thước lối người đi phụ thuộc vào kích thước chế tạo của vì chống cơ giới.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bookmarkStart w:id="28" w:name="_Hlt148264428"/>
      <w:bookmarkEnd w:id="28"/>
      <w:r w:rsidRPr="00B93F7C">
        <w:rPr>
          <w:rFonts w:ascii="Arial" w:eastAsia="Times New Roman" w:hAnsi="Arial" w:cs="Arial"/>
          <w:color w:val="000000"/>
          <w:sz w:val="21"/>
          <w:szCs w:val="21"/>
          <w:bdr w:val="none" w:sz="0" w:space="0" w:color="auto" w:frame="1"/>
          <w:lang w:eastAsia="vi-VN"/>
        </w:rPr>
        <w:t>5. Khi khai thác theo phương các vỉa than có góc dốc lớn hơn 30</w:t>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 bằng các chân khay có chiều dài lớn hơn 10m và gương thẳng, bắt buộc phải sử dụng tấm chắn bảo vệ gương chân khay. Nếu vận chuyển than bằng phương pháp tự chảy phải đặt cơ cấu giảm tốc, còn ở những vị trí uốn của lò chợ thì đặt tấm chắn. Trưởng ca phải có mặt tại vị trí để xử lý than kẹt ở phỗng, họng sáo, lỗ khoan đường kính lớn khi vận chuyển than bằng tự chảy.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Phải dùng xà kiểu công son để chống giữ gương khấu bằng vì chống kim loại đơn chiếc sử dụng combai luồng hẹp hay máy bào. Cho phép sử dụng các loại vì chống khác đảm bảo chống đỡ vách chắc chắn ở khoảng không gian gần gương, đặc biệt là phía sau máy combai ở vị trí uốn của máng cào.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Vị trí giao nhau giữa lò chợ với lò vận chuyển và thông gió phải được chống giữ bằng vì chống cơ giới di động hoặc vì chống đặc biệt khác được Giám đốc điều hành mỏ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Đối với các lò chợ cơ giới hoá đồng bộ, phải trang bị tuyến liên lạc đàm thoại với các thiết bị nhận truyền tin bố trí cách nhau không quá 20m dọc theo máng cào cũng như ở các lò đầu và lò chân.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Phải bố trí ở gần gương một khối lượng gỗ dự trữ ít nhất cho 1 ca sản xuất khi lò chợ được chống giữ bằng vì chống gỗ.</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Lò chợ chống bằng vì kim loại đơn chiếc phải đảm bảo các yêu cầu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Vì chống phải cùng một loại, có sức chịu tải không đổi và cùng đường đặc tính;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Số lượng vì chống dự trữ ở khu khai thác ít nhất là 5%.</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11. Đối với gương lò chợ chống bằng vì kim loại, cho phép sử dụng xà gỗ với cột chống kim loại và những cột gỗ dùng để kiểm tra. Trong trường hợp này hộ chiếu khu vực khai thác, hộ chiếu đào và chống lò phải được Giám đốc điều hành mỏ duyệt. Cho phép chống vì gỗ xen lẫn ở vị trí đất đá bị phay phá và ở phần đầu, phần cuối lò chợ có dải đá chèn.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13. Cấm vận chuyển gỗ và vì chống kim loại bằng máng cào, máng trượt.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14. Khi khai thác lò chợ vỉa dốc đứng, phải đảm bảo các yêu cầu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Chèn kín nóc lò chợ;</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Đặt dầm nền dưới chân các cột chống;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Trường hợp tuyến gương lò chợ khấu theo phương pháp chân khay, bắt buộc phải chống và chèn ở góc</w:t>
      </w:r>
      <w:r w:rsidRPr="00B93F7C">
        <w:rPr>
          <w:rFonts w:ascii="Arial" w:eastAsia="Times New Roman" w:hAnsi="Arial" w:cs="Arial"/>
          <w:b/>
          <w:bCs/>
          <w:i/>
          <w:i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chân khay. Trong một chân khay, cấm khấu than từ dưới lên, làm việc ở chân khay khi không có bộ phận che chắn bảo vệ.</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15. Các cột chống thuỷ lực, dàn chống thuỷ lực phải được kiểm định các đặc tính kỹ thuật và độ tin cậy làm việc của chúng theo quy định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Khi nhập mới: Kiểm định xác suất không nhỏ hơn 5% số lượng cột của lô nhập;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Sau khi sửa chữa: Kiểm định 100%;</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Ít nhất một lần trong 6 tháng đối với các cột chống thủy lực sử dụng liên tục trong hầm lò. Đối với các cột chống thuỷ lực đến thời hạn kiểm định nhưng đang làm việc không thể thực hiện kiểm định, ngay sau khi kết thúc chu kỳ chống phải được kiểm định;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Phải mở sổ theo dõi, quản lý kỹ thuật an toàn cột chống thuỷ lực;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Trong quá trình sử dụng, phải kiểm tra áp lực đầu cột chống thuỷ lực;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Các cột chống hư hỏng phải được khắc phục, kiểm định trước khi đưa vào sử dụng.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30. Quy định về phá hoả thường kỳ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Trình tự và biện pháp đảm bảo an toàn khi di chuyển vì chống phá hoả đá vách phải được thể hiện trong hộ chiếu khai thác.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Việc phá hoả thường kỳ phải được thực hiện dưới sự chỉ huy của Quản đốc phân xưởng hoặc người được uỷ quyền.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Khi góc dốc vỉa lớn hơn 15</w:t>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 công tác tháo cột chống phá hoả trong lò chợ chống bằng vì đơn chiếc phải được thực hiện trình tự trong từng đoạn theo hướng từ dưới lên trên. Cấm tiến hành các công việc khác ở dưới vị trí di chuyển vì chống phá hoả ở các vỉa nghiêng, dốc nghiêng và dốc đứng.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4. Người thực hiện công việc phá hoả thường kỳ phải đứng ở vị trí được chống đỡ chắc chắn. Ở hàng cột chống luồng phá hoả, cách 5m để lại một cửa sổ có chiều rộng tối thiểu là 0,7m.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Đối với lò chợ chống gỗ có góc dốc nhỏ hơn 15</w:t>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 cùng với việc phá hoả thường kỳ, cho phép đồng thời làm các việc khác với điều kiện người phải đứng xa vị trí phá hoả ít nhất 30m.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Số lượng đoạn lò chợ phá hoả thường kỳ phải là ít nhất khi phá hoả thường kỳ không cùng một lúc trên toàn bộ chiều dài lò chợ. Việc tháo bỏ vì chống phá hoả thường kỳ phải được tiến hành tuần tự theo một hướng. Trình tự phá hoả thường kỳ theo từng đoạn hay trên toàn bộ chiều dài lò chợ cũng như thực hiện các công việc an toàn khác được xác định cụ thể theo hộ chiếu khai thác lò chợ.</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Khi sử dụng vì chống kim loại đơn chiếc và vì chống đặc biệt ở vỉa có độ dốc nhỏ hơn 25</w:t>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 cho phép phá hoả thường kỳ đồng thời với việc khấu gương và làm một số việc khác trong lò chợ ở vị trí cách vị trí phá hoả thường kỳ một khoảng cách do hộ chiếu quy định.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Việc thu hồi hoặc phá huỷ các vì chống phá hoả thường kỳ được thực hiện bằng phương pháp cơ giới hoặc nổ mìn.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Phải thực hiện phá hoả thường kỳ bằng phương pháp cưỡng bức khi đá vách bị treo quá bước phá hoả thường kỳ theo hộ chiếu quy định; Phương pháp cưỡng bức phải có biện pháp kỹ thuật an toàn bổ sung do Giám đốc điều hành mỏ phê duyệt; Cấm tiến gương khấu khi đá vách chưa sập đổ hoàn toàn.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Cấm kết hợp công việc khấu gương với việc phá hoả thường kỳ ở những lò chợ có chiều dài nhỏ hơn 100m chống bằng vì đơn chiếc và vách khó điều khiển.</w:t>
      </w:r>
    </w:p>
    <w:p w:rsidR="00B93F7C" w:rsidRPr="00B93F7C" w:rsidRDefault="00B93F7C" w:rsidP="00B93F7C">
      <w:pPr>
        <w:shd w:val="clear" w:color="auto" w:fill="FFFFFF"/>
        <w:spacing w:after="0" w:line="240" w:lineRule="auto"/>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MỤC 4.</w:t>
      </w:r>
      <w:bookmarkStart w:id="29" w:name="_3.3._BỔ_SUNG_ĐỐI_VỚI_VỈA_DÀY"/>
      <w:bookmarkEnd w:id="29"/>
      <w:r w:rsidRPr="00B93F7C">
        <w:rPr>
          <w:rFonts w:ascii="Arial" w:eastAsia="Times New Roman" w:hAnsi="Arial" w:cs="Arial"/>
          <w:b/>
          <w:bCs/>
          <w:color w:val="000000"/>
          <w:sz w:val="21"/>
          <w:szCs w:val="21"/>
          <w:bdr w:val="none" w:sz="0" w:space="0" w:color="auto" w:frame="1"/>
          <w:lang w:eastAsia="vi-VN"/>
        </w:rPr>
        <w:t> QUY ĐỊNH BỔ SUNG KHI KHAI THÁC VỈA DÀY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31. Quy định chung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Đối với những khu vực khai thác vỉa dày, điều khiển đá vách bằng phương pháp phá hỏa toàn phần, trước khi khấu than phải xác định vùng nguy hiểm trên mặt đất, ở đó được rào chắn và treo biển báo đề phòng nguy hiểm. Cấm sử dụng những eo đất giữa hai hố sụt lún gần nhau để làm lối đi. Các vị trí sụt cần phải được đắp bờ bảo vệ và san lấp. Chiều rộng vành đai bảo vệ trong trường hợp trên phải rộng ít nhất 3m và bờ phải thoải.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Khi không tìm được hệ thống khai thác an toàn và hiệu quả hơn cho các khu vực vỉa dày có nhiều phay, có thể áp dụng hệ thống khai thác lò phân tầng, buồng cào than và phải được 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Đối với các vỉa có góc dốc lớn hơn 30</w:t>
      </w:r>
      <w:r w:rsidRPr="00B93F7C">
        <w:rPr>
          <w:rFonts w:ascii="Arial" w:eastAsia="Times New Roman" w:hAnsi="Arial" w:cs="Arial"/>
          <w:color w:val="000000"/>
          <w:sz w:val="14"/>
          <w:szCs w:val="14"/>
          <w:bdr w:val="none" w:sz="0" w:space="0" w:color="auto" w:frame="1"/>
          <w:vertAlign w:val="superscript"/>
          <w:lang w:eastAsia="vi-VN"/>
        </w:rPr>
        <w:t>o</w:t>
      </w:r>
      <w:r w:rsidRPr="00B93F7C">
        <w:rPr>
          <w:rFonts w:ascii="Arial" w:eastAsia="Times New Roman" w:hAnsi="Arial" w:cs="Arial"/>
          <w:color w:val="000000"/>
          <w:sz w:val="21"/>
          <w:szCs w:val="21"/>
          <w:bdr w:val="none" w:sz="0" w:space="0" w:color="auto" w:frame="1"/>
          <w:lang w:eastAsia="vi-VN"/>
        </w:rPr>
        <w:t>, áp dụng hệ thống khai thác phân tầng, điều khiển đá vách bằng phương pháp phá hoả toàn phần chỉ được thực hiện theo trình tự từ trên xuống và chỉ ở dưới khoảng đã khai thác của phân tầng trên. Trong trường hợp này, khoảng cách từ gương lò chợ phân tầng dưới đến giới hạn phá hoả của phân tầng trên ít nhất là 15m. Trường hợp đặc biệt phải thể hiện trong hộ chiếu được 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Việc phá hoả thường kỳ đá vách hay chèn lò đều phải có lớp ngăn cách khi khai thác các vỉa dày bằng phương pháp chia lớp theo tuần tự từ lớp trên xuống lớp dưới. Trường hợp trong vỉa có lớp đá ngăn cách bền vững, đất đá phá hoả hoặc vật liệu chèn dính kết tốt, có thể không cần làm lớp ngăn cách, nhưng phải được cơ quan quản lý mỏ có thẩm quyền phê duyệt. Gương lò chợ của lớp dưới phải tiến sau và cách giới hạn phá hoả hoặc không gian đã chèn lấp đầy của lò chợ lớp trên ít nhất là 20m. Trường hợp đặc biệt, phải thể hiện trong hộ chiếu được 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32. Quy định về hệ thống khai thác hỗn hợp dàn dẻo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Đối với</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hệ thống khai thác hỗn hợp dàn dẻo, gương lò chợ lắp dàn lớp trên phải vượt trước gương lò chợ lớp dưới một khoảng cách ít nhất là 20m theo phương, cũng như theo hướng dốc khi khai thác đồng thời. Cấm tiến hành khấu than dưới dàn dẻo khi đá vách trên dàn dẻo chưa sập đổ.</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Khi khấu than theo lớp dưới dàn dẻo, phải quy định trong hộ chiếu khoảng cách vượt trước của gương lò chợ lớp trên so với gương lò chợ lớp dưới. Hộ chiếu này do Giám đốc điều hành mỏ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Khoảng cách lộ dàn dẻo trong gương khai thác không được vượt quá 6m. Các lỗ hổng trong dàn dẻo phải được khắc phục kịp thời.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Cấm người ở trong các đường lò khai thác dưới dàn dẻo khi tiến hành nổ mìn ở một trong các đường lò khai thác đó.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33. Quy định về hệ thống khai thác cột dài theo phương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Cấm sử dụng hệ thống khai thác cột dài theo phương phá hoả toàn phần sử dụng vì chống cột đơn chiếc với chiều dày khấu của vỉa lớn hơn 3,5m và góc dốc lớn hơn 45</w:t>
      </w:r>
      <w:r w:rsidRPr="00B93F7C">
        <w:rPr>
          <w:rFonts w:ascii="Arial" w:eastAsia="Times New Roman" w:hAnsi="Arial" w:cs="Arial"/>
          <w:color w:val="000000"/>
          <w:sz w:val="14"/>
          <w:szCs w:val="14"/>
          <w:bdr w:val="none" w:sz="0" w:space="0" w:color="auto" w:frame="1"/>
          <w:vertAlign w:val="superscript"/>
          <w:lang w:eastAsia="vi-VN"/>
        </w:rPr>
        <w:t>o</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Đối với vỉa có góc dốc nhỏ hơn 45</w:t>
      </w:r>
      <w:r w:rsidRPr="00B93F7C">
        <w:rPr>
          <w:rFonts w:ascii="Arial" w:eastAsia="Times New Roman" w:hAnsi="Arial" w:cs="Arial"/>
          <w:color w:val="000000"/>
          <w:sz w:val="14"/>
          <w:szCs w:val="14"/>
          <w:bdr w:val="none" w:sz="0" w:space="0" w:color="auto" w:frame="1"/>
          <w:vertAlign w:val="superscript"/>
          <w:lang w:eastAsia="vi-VN"/>
        </w:rPr>
        <w:t>o</w:t>
      </w:r>
      <w:r w:rsidRPr="00B93F7C">
        <w:rPr>
          <w:rFonts w:ascii="Arial" w:eastAsia="Times New Roman" w:hAnsi="Arial" w:cs="Arial"/>
          <w:color w:val="000000"/>
          <w:sz w:val="21"/>
          <w:szCs w:val="21"/>
          <w:bdr w:val="none" w:sz="0" w:space="0" w:color="auto" w:frame="1"/>
          <w:lang w:eastAsia="vi-VN"/>
        </w:rPr>
        <w:t> và chiều dày đến 4,5m, cho phép khấu toàn bộ chiều dày vỉa, nhưng phải theo thiết kế được 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3. Đối với vỉa có góc dốc nhỏ hơn 45</w:t>
      </w:r>
      <w:r w:rsidRPr="00B93F7C">
        <w:rPr>
          <w:rFonts w:ascii="Arial" w:eastAsia="Times New Roman" w:hAnsi="Arial" w:cs="Arial"/>
          <w:color w:val="000000"/>
          <w:sz w:val="14"/>
          <w:szCs w:val="14"/>
          <w:bdr w:val="none" w:sz="0" w:space="0" w:color="auto" w:frame="1"/>
          <w:vertAlign w:val="superscript"/>
          <w:lang w:eastAsia="vi-VN"/>
        </w:rPr>
        <w:t>o</w:t>
      </w:r>
      <w:r w:rsidRPr="00B93F7C">
        <w:rPr>
          <w:rFonts w:ascii="Arial" w:eastAsia="Times New Roman" w:hAnsi="Arial" w:cs="Arial"/>
          <w:color w:val="000000"/>
          <w:sz w:val="21"/>
          <w:szCs w:val="21"/>
          <w:bdr w:val="none" w:sz="0" w:space="0" w:color="auto" w:frame="1"/>
          <w:lang w:eastAsia="vi-VN"/>
        </w:rPr>
        <w:t> và chiều dày lớn hơn 4,5m mà áp dụng giá thuỷ lực di động hay dàn chống tự hành có trải lưới thép hạ trần, có thể khấu hết chiều dày vỉa phù hợp với tính năng kỹ thuật của dàn chống theo thiết kế được</w:t>
      </w:r>
      <w:r w:rsidRPr="00B93F7C">
        <w:rPr>
          <w:rFonts w:ascii="Arial" w:eastAsia="Times New Roman" w:hAnsi="Arial" w:cs="Arial"/>
          <w:i/>
          <w:i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Khi khai thác các vỉa dày, điều khiển đá vách bằng phương pháp chèn lò, khoảng không gian gần gương phải được ngăn chắc chắn. Trường hợp góc nghiêng của lò chợ nhỏ hơn góc trượt tự nhiên của vật liệu chèn, cho phép không cần ngăn chắn. Phương pháp điều khiển đá vách bằng chèn lò phải tuân thủ các quy định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Cấm người đi lại trong phạm vi không gian lò được chèn ở các vỉa dốc khi đưa vật liệu chèn vào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Các họng sáo ở dưới không gian đã khai thác phải được che chắn kín chắc chắn trước khi chèn</w:t>
      </w:r>
      <w:r w:rsidRPr="00B93F7C">
        <w:rPr>
          <w:rFonts w:ascii="Arial" w:eastAsia="Times New Roman" w:hAnsi="Arial" w:cs="Arial"/>
          <w:i/>
          <w:i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Vật liệu chèn nhất thiết phải được tưới nước trước khi dẫn qua đường ống để phun vào không gian đã khai thác;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Phải có các biện pháp hạn chế nước trong khối vật liệu chèn tràn vào lối người đi và lối tải than luông lò chợ;</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Chỉ cho phép chèn lò khi đã có hệ thống tín hiệu hai chiều hoặc điện thoại liên lạc giữa nơi chèn và trạm trộn cung cấp vật liệu chèn.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34. Quy định về hệ thống khai thác dàn chống cứng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Đối với hệ thống khai thác bằng dàn chống cứng, phải đào lò thượng thông gió bám vách vỉa than và được nối với thượng tháo than đầu tiên và thứ hai bằng lò nối (tính từ phía đã khai thác). Để phòng ngừa lò nối bị lấp do tắc than trong thượng tháo than, phải làm các bunke chứa than ở cuối các thượng này. Chiều cao của bunke được chọn sao cho có thể chứa được khối lượng than sau một lần nổ mìn khai thác hạ dàn.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Cốt cao của lò thượng thông gió phải cao hơn cốt cao của bunke ít nhất 3m. Lò thượng thông gió phải được chống giữ và đặt thang.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Đối với các vỉa có chiều dày đến 5m, cho phép khoan lỗ khoan đường kính lớn thay cho đào lò thượng thông gió.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Phải có thang bằng cáp kim loại để cho người vào và ra khỏi dàn chống. Thang được treo vào dàn chống và được thả theo lò thượng tháo than đến lò nối gần nhất nối với lò thượng người đi lại.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Lối ra dự phòng dưới dàn chống được bố trí ở lò thượng xuống than gần khu vực đã khai thác. Ở lò này phải trang bị thang treo bằng cáp kim loại treo vào dàn. Thang phải có chiều dài tới được lò trung gian hoặc lò vận chuyển chính. Các phân mảng ở hai đầu của dàn chống phải được giằng bằng hai dây cáp dùng để móc dây đai bảo vệ cho người làm việc dưới dàn.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Đối với</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các vỉa dày và dốc, khai thác bằng hệ thống dàn chống cứng phân mảng hoặc không phân mảng, khi hạ dàn chống phải trang bị các phương tiện đảm bảo an toàn (cáp, thang, lưới). Sau khi lắp xong ít nhất một phân mảng của dàn chống tiếp theo, phải đánh sập nóc trên dàn chống trước đó để tạo ra lớp đệm an toàn có chiều cao không nhỏ hơn chiều dày vỉa.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Trường hợp đá vách trên dàn chống chậm sập đổ hoặc bị treo, cần phải đình chỉ hạ dàn và áp dụng các biện pháp chủ động đánh sập đá vách trực tiếp. Trước khi phá hoả đá vách, người dưới dàn phải rút ra vị trí an toàn.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Các lò thượng xuống than trong hệ thống dàn chống cứng đều phải được chống giữ (các vỉa than bền vững cho phép không cần chống thượng xuống than). Việc xác định độ bền vững của vỉa than phải theo quy định và phải được xác định khi lập hộ chiếu đào lò thượng.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Các điểm giao nhau giữa các lò thượng với lò vận chuyển và lò thông gió cũng như ở các vị trí lắp đặt dàn đều phải được che chắn. Các vị trí lò nối của các lò thượng người đi lại phải có cửa ngăn cách.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Miệng các lò thượng xuống than đều phải được che bằng sàn lưới song sắt chắc chắn treo dưới dàn chống. Vị trí tiếp giáp giữa lò thượng xuống than sát với trụ bảo vệ và lò nối cũng</w:t>
      </w:r>
      <w:r w:rsidRPr="00B93F7C">
        <w:rPr>
          <w:rFonts w:ascii="Arial" w:eastAsia="Times New Roman" w:hAnsi="Arial" w:cs="Arial"/>
          <w:b/>
          <w:bCs/>
          <w:i/>
          <w:i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phải che bằng lưới sắt sát đến nền. Các lò nối còn lại giữa thượng người đi lại và thượng xuống than đều phải được cách ly.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11. Ở</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những vị trí giao nhau giữa lò bằng và lò thượng phải có lối người đi lại. Cửa thượng phải được che chắn cẩn thận và ở các cửa thượng không sử dụng phải có sàn che chắc chắn.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12. Việc phục hồi lò thượng xuống than phải tiến hành theo thiết kế với các biện pháp đảm bảo an toàn kèm theo được Giám đốc điều hành mỏ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13. Cấm người đi lại trong những lò thượng tháo than khi bị tắc.</w:t>
      </w:r>
    </w:p>
    <w:bookmarkStart w:id="30" w:name="muc4"/>
    <w:bookmarkEnd w:id="30"/>
    <w:p w:rsidR="00B93F7C" w:rsidRPr="00B93F7C" w:rsidRDefault="00B93F7C" w:rsidP="00B93F7C">
      <w:pPr>
        <w:shd w:val="clear" w:color="auto" w:fill="FFFFFF"/>
        <w:spacing w:after="0" w:line="360" w:lineRule="atLeast"/>
        <w:textAlignment w:val="baseline"/>
        <w:outlineLvl w:val="1"/>
        <w:rPr>
          <w:rFonts w:ascii="Arial" w:eastAsia="Times New Roman" w:hAnsi="Arial" w:cs="Arial"/>
          <w:b/>
          <w:bCs/>
          <w:color w:val="289DCC"/>
          <w:sz w:val="36"/>
          <w:szCs w:val="36"/>
          <w:lang w:eastAsia="vi-VN"/>
        </w:rPr>
      </w:pPr>
      <w:r w:rsidRPr="00B93F7C">
        <w:rPr>
          <w:rFonts w:ascii="Arial" w:eastAsia="Times New Roman" w:hAnsi="Arial" w:cs="Arial"/>
          <w:b/>
          <w:bCs/>
          <w:color w:val="289DCC"/>
          <w:sz w:val="36"/>
          <w:szCs w:val="36"/>
          <w:lang w:eastAsia="vi-VN"/>
        </w:rPr>
        <w:fldChar w:fldCharType="begin"/>
      </w:r>
      <w:r w:rsidRPr="00B93F7C">
        <w:rPr>
          <w:rFonts w:ascii="Arial" w:eastAsia="Times New Roman" w:hAnsi="Arial" w:cs="Arial"/>
          <w:b/>
          <w:bCs/>
          <w:color w:val="289DCC"/>
          <w:sz w:val="36"/>
          <w:szCs w:val="36"/>
          <w:lang w:eastAsia="vi-VN"/>
        </w:rPr>
        <w:instrText xml:space="preserve"> HYPERLINK "http://luattrongtay.vn/ViewFullText/Id/36923be4-2bc8-4898-ba74-fd2afd8f4a85" \l "mucl4" </w:instrText>
      </w:r>
      <w:r w:rsidRPr="00B93F7C">
        <w:rPr>
          <w:rFonts w:ascii="Arial" w:eastAsia="Times New Roman" w:hAnsi="Arial" w:cs="Arial"/>
          <w:b/>
          <w:bCs/>
          <w:color w:val="289DCC"/>
          <w:sz w:val="36"/>
          <w:szCs w:val="36"/>
          <w:lang w:eastAsia="vi-VN"/>
        </w:rPr>
        <w:fldChar w:fldCharType="separate"/>
      </w:r>
      <w:r w:rsidRPr="00B93F7C">
        <w:rPr>
          <w:rFonts w:ascii="Arial" w:eastAsia="Times New Roman" w:hAnsi="Arial" w:cs="Arial"/>
          <w:b/>
          <w:bCs/>
          <w:color w:val="000000"/>
          <w:sz w:val="21"/>
          <w:szCs w:val="21"/>
          <w:u w:val="single"/>
          <w:bdr w:val="none" w:sz="0" w:space="0" w:color="auto" w:frame="1"/>
          <w:lang w:eastAsia="vi-VN"/>
        </w:rPr>
        <w:t>MỤC 5. BẢO QUẢN VÀ SỬA CHỮA ĐƯỜNG LÒ</w:t>
      </w:r>
      <w:r w:rsidRPr="00B93F7C">
        <w:rPr>
          <w:rFonts w:ascii="Arial" w:eastAsia="Times New Roman" w:hAnsi="Arial" w:cs="Arial"/>
          <w:b/>
          <w:bCs/>
          <w:color w:val="289DCC"/>
          <w:sz w:val="36"/>
          <w:szCs w:val="36"/>
          <w:lang w:eastAsia="vi-VN"/>
        </w:rPr>
        <w:fldChar w:fldCharType="end"/>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35. Quy định chung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1. Các đường lò đang hoạt động trong thời gian sử dụng phải được kiểm tra, duy trì, sữa chữa đảm bảo ở trạng thái làm việc tốt, phù hợp với các tiêu chuẩn, hộ chiếu và các yêu cầu khác của Quy chuẩn này.</w:t>
      </w:r>
      <w:bookmarkStart w:id="31" w:name="d106"/>
      <w:bookmarkStart w:id="32" w:name="dieu102"/>
      <w:bookmarkEnd w:id="31"/>
      <w:bookmarkEnd w:id="32"/>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Các đường lò bằng, lò nghiêng đang hoạt động phải được kiểm tra xem xét, hàng ca do Trưởng ca, hàng ngày do Quản đốc phân xưởng khai thác và Quản đốc các phân xưởng theo chuyên môn khác thực hiện (việc kiểm tra tình trạng không khí mỏ do Quản đốc Phân xưởng Thông gió thực hiện).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Ít nhất một lần trong tháng, Phó giám đốc kỹ thuật an toàn mỏ phải trực tiếp kiểm tra tình trạng vì chống, tình trạng hoạt động thiết bị giếng đứng và giếng nghiêng. Phó giám đốc cơ điện mỏ</w:t>
      </w:r>
      <w:r w:rsidRPr="00B93F7C">
        <w:rPr>
          <w:rFonts w:ascii="Arial" w:eastAsia="Times New Roman" w:hAnsi="Arial" w:cs="Arial"/>
          <w:b/>
          <w:bCs/>
          <w:i/>
          <w:i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và Quản đốc phụ trách khu vực hoặc người được uỷ quyền phải kiểm tra vì chống và thiết bị giếng đứng, giếng nghiêng ít nhất một lần trong tuần.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Kết quả kiểm tra và những biện pháp khắc phục phải được ghi vào sổ theo dõi kiểm tra giếng.</w:t>
      </w:r>
    </w:p>
    <w:p w:rsidR="00B93F7C" w:rsidRPr="00B93F7C" w:rsidRDefault="008E25D4"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hyperlink r:id="rId17" w:anchor="m13" w:history="1">
        <w:r w:rsidR="00B93F7C" w:rsidRPr="00B93F7C">
          <w:rPr>
            <w:rFonts w:ascii="Arial" w:eastAsia="Times New Roman" w:hAnsi="Arial" w:cs="Arial"/>
            <w:i/>
            <w:iCs/>
            <w:color w:val="000000"/>
            <w:sz w:val="21"/>
            <w:szCs w:val="21"/>
            <w:u w:val="single"/>
            <w:bdr w:val="none" w:sz="0" w:space="0" w:color="auto" w:frame="1"/>
            <w:lang w:eastAsia="vi-VN"/>
          </w:rPr>
          <w:t>Chi tiết nội dung thực hiện theo mẫu sổ 13, Phụ lục VII của Quy chuẩn này.</w:t>
        </w:r>
      </w:hyperlink>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Khi phát hiện những hư hỏng ở vì chống hoặc ở đường ray, phải cho dừng ngay việc vận chuyển ở lò đó và chỉ cho phép hoạt động trở lại sau khi đã sửa chữa an toàn.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Trưởng ca phải có biện pháp phục hồi ngay vì chống bị hư hỏng hoặc bị nén bật ra. Đối với lò không chống hoặc chống vì neo, phải cậy bỏ những cục đá, than ở hông và nóc lò có thể rơi.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36. Quy định về sửa chữa các đường lò bằng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Nghiêm cấm cùng một lúc tháo quá hai vì chống cũ khi</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chống xén lại mở rộng tiết diện hoặc thay vì chống cũ. Các vì ở phía trước và phía sau vì chống cũ đều phải được củng cố tạm thời bằng cột bích. Việc chống lại lò phải thực hiện theo hộ chiếu do Giám đốc điều hành mỏ hoặc người được uỷ quyền duyệt. Những người thực hiện công việc này phải được hướng dẫn hộ chiếu.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Khi sửa chữa các lò bằng vận chuyển bằng đầu tàu, phải có tín hiệu ánh sáng và biển báo “lò đang sửa chữa” đặt ở cả 2 phía trên chiều dài đường hãm đến vị trí làm việc tối thiểu là 80m. Cấm bỏ tín hiệu và biển báo khi công việc sửa chữa lò chưa xong.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Việc sửa chữa sự cố đổ lò trong gương khấu và gương lò chuẩn bị (không phụ thuộc kích thước vị trí đổ) phải được thực hiện theo những biện pháp do Giám đốc điều hành mỏ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37. Quy định về sửa chữa các đường lò nghiêng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Cấm người không có nhiệm vụ đi lại trong giếng, lò ngầm, lò thượng trong thời gian sửa chữa các đường lò này.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Cấm sửa chữa đồng thời hai vị trí cùng lúc ở những lò có độ dốc trên 18</w:t>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Phải có trang bị tín hiệu điều khiển giữa người nhận hàng và người điều khiển tời trục khi nâng - hạ vật liệu để sửa chữa giếng, lò ngầm, lò thượng.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Chỉ được phép sửa chữa ở những lò nghiêng vận chuyển bằng cáp liên tục khi không có goòng ở cáp. Cho phép sử dụng goòng phục vụ công việc sửa chữa với điều kiện goòng phải móc vào cáp chắc chắn. Trường hợp lò nghiêng vận chuyển bằng cáp không liên tục, phải móc goòng chắc chắn vào sợi cáp kéo.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38. Quy định về sửa chữa giếng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Trong thiết kế sửa chữa giếng phải có các biện pháp sau đây: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Có sàn bảo vệ cho giếng ở bên dưới vị trí sửa chữa đề phòng đất đá, vì chống và các dụng cụ có thể rơi xuống giếng;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Có sàn che chắn giếng ở phía trên vị trí làm việc với chiều cao không lớn hơn 5m đề phòng các dụng cụ rơi từ trên xuống;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Tiến hành các công việc trên sàn cố định hoặc sàn treo phải có thang treo để nối sàn này với sàn của ngăn cầu thang;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Những người sửa chữa ở giếng phải đeo dây an toàn.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Trưởng ca phải chỉ đạo những người có kinh nghiệm thực hiện các công việc sửa chữa giếng. Trước khi tiến hành công việc sửa chữa giếng, Trưởng ca phải huấn luyện cho mọi người làm quen với điều kiện và phương pháp tiến hành công việc.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Chỉ được phép đưa người xuống giếng để thực hiện các công việc sửa chữa giếng sau khi đã thông gió và kiểm tra thành phần không khí phù hợp với các tiêu chuẩn quy định</w:t>
      </w:r>
      <w:bookmarkStart w:id="33" w:name="muc5"/>
      <w:bookmarkEnd w:id="33"/>
      <w:r w:rsidRPr="00B93F7C">
        <w:rPr>
          <w:rFonts w:ascii="Arial" w:eastAsia="Times New Roman" w:hAnsi="Arial" w:cs="Arial"/>
          <w:color w:val="000000"/>
          <w:sz w:val="21"/>
          <w:szCs w:val="21"/>
          <w:bdr w:val="none" w:sz="0" w:space="0" w:color="auto" w:frame="1"/>
          <w:lang w:eastAsia="vi-VN"/>
        </w:rPr>
        <w:t>.</w:t>
      </w:r>
    </w:p>
    <w:p w:rsidR="00B93F7C" w:rsidRPr="00B93F7C" w:rsidRDefault="008E25D4" w:rsidP="00B93F7C">
      <w:pPr>
        <w:shd w:val="clear" w:color="auto" w:fill="FFFFFF"/>
        <w:spacing w:after="0" w:line="240" w:lineRule="auto"/>
        <w:textAlignment w:val="baseline"/>
        <w:rPr>
          <w:rFonts w:ascii="Arial" w:eastAsia="Times New Roman" w:hAnsi="Arial" w:cs="Arial"/>
          <w:color w:val="000000"/>
          <w:sz w:val="21"/>
          <w:szCs w:val="21"/>
          <w:lang w:eastAsia="vi-VN"/>
        </w:rPr>
      </w:pPr>
      <w:hyperlink r:id="rId18" w:anchor="mucl5" w:history="1">
        <w:r w:rsidR="00B93F7C" w:rsidRPr="00B93F7C">
          <w:rPr>
            <w:rFonts w:ascii="Arial" w:eastAsia="Times New Roman" w:hAnsi="Arial" w:cs="Arial"/>
            <w:b/>
            <w:bCs/>
            <w:color w:val="000000"/>
            <w:sz w:val="21"/>
            <w:szCs w:val="21"/>
            <w:u w:val="single"/>
            <w:bdr w:val="none" w:sz="0" w:space="0" w:color="auto" w:frame="1"/>
            <w:lang w:eastAsia="vi-VN"/>
          </w:rPr>
          <w:t>MỤC 6. HUỶ BỎ ĐƯỜNG LÒ</w:t>
        </w:r>
      </w:hyperlink>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39. Quy định chung</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Việc huỷ bỏ đường lò phải tuân thủ về trình tự tạm dừng hoặc đóng cửa mỏ theo quy định.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Các đường lò huỷ bỏ có lối thông ra mặt đất (giếng đứng, lỗ khoan đường kính 200mm trở lên) phải được lấp bằng vật liệu không cháy và sau đó phải được phủ bằng bê tông cốt thép.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Công việc huỷ bỏ các đường phải thực hiện theo thiết kế do Giám đốc điều hành mỏ duyệt, có tính đến biện pháp cơ giới để thu hồi vì chống.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Khi huỷ bỏ các đường lò thông ra mặt đất phải tuân thủ các quy định sau đây: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a) Cửa lò thông ra mặt đất phải xây bịt bằng gạch, đá hoặc bê tông;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Phải xây hai tường chắn cách ly bằng gạch, đá hoặc bê tông. Một trong hai tường chắn được bố trí ở chiều sâu không nhỏ hơn 10 lần chiều cao lò, tường chắn thứ 2 xây cách cửa lò 10m;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Đoạn lò giữa hai tường chắn và đoạn còn lại đến cửa lò phải được lấp bằng vật liệu không cháy;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Tại</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các cửa lò huỷ bỏ phải có các rãnh thoát nước bao quanh và khi cần thiết phải có biện pháp bổ sung đề phòng các đường lò đang hoạt động bị ngập nước.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Các lò huỷ bỏ phải được cập nhật vào bản đồ;</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Ít nhất 01 lần trong năm, Giám đốc điều hành mỏ phải kiểm tra tình trạng thoát nước tại các cửa lò huỷ bỏ.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Đối với các đường lò tạm dừng, phải thực hiện các việc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Thông báo cho toàn bộ người lao động khu lò tạm dừng, cấm người không có nhiệm vụ qua lại;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Có biện pháp chống giữ, bảo quản đường lò tạm dừng, quy định chế độ thông gió, chế độ kiểm soát khí (cách ly, kiểm tra các loại khí);</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Trước khi sử dụng lại các đường lò tạm dừng, phải có các biện pháp kỹ thuật an toàn để đưa đường lò vào trạng thái an toàn (về khí, thông gió, thoát nước, tình trạng các vì chống, hệ thống thiết bị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Các cửa lò tạm dừng phải được rào kín và biển báo “nguy hiểm cấm vào”.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Việc huỷ bỏ các giếng đứng và cách ly với những lò đang hoạt động phải tiến hành theo thiết kế được cơ quan quản lý mỏ có thẩm quyền phê duyệt; việc huỷ bỏ các phỗng, lỗ khoan đường kính lớn do Giám đốc điều hành mỏ duyệt.</w:t>
      </w:r>
    </w:p>
    <w:p w:rsidR="00B93F7C" w:rsidRPr="00424160" w:rsidRDefault="00B93F7C" w:rsidP="00B93F7C">
      <w:pPr>
        <w:shd w:val="clear" w:color="auto" w:fill="FFFFFF"/>
        <w:spacing w:after="0" w:line="240" w:lineRule="auto"/>
        <w:jc w:val="both"/>
        <w:textAlignment w:val="baseline"/>
        <w:rPr>
          <w:rFonts w:ascii="Arial" w:eastAsia="Times New Roman" w:hAnsi="Arial" w:cs="Arial"/>
          <w:color w:val="000000"/>
          <w:sz w:val="21"/>
          <w:szCs w:val="21"/>
          <w:highlight w:val="yellow"/>
          <w:lang w:eastAsia="vi-VN"/>
        </w:rPr>
      </w:pPr>
      <w:r w:rsidRPr="00424160">
        <w:rPr>
          <w:rFonts w:ascii="Arial" w:eastAsia="Times New Roman" w:hAnsi="Arial" w:cs="Arial"/>
          <w:color w:val="000000"/>
          <w:sz w:val="21"/>
          <w:szCs w:val="21"/>
          <w:highlight w:val="yellow"/>
          <w:bdr w:val="none" w:sz="0" w:space="0" w:color="auto" w:frame="1"/>
          <w:lang w:eastAsia="vi-VN"/>
        </w:rPr>
        <w:t>6. Quy định về công tác thu hồi vì chống trong các đường lò huỷ bỏ:</w:t>
      </w:r>
    </w:p>
    <w:p w:rsidR="00B93F7C" w:rsidRPr="00424160" w:rsidRDefault="00B93F7C" w:rsidP="00B93F7C">
      <w:pPr>
        <w:shd w:val="clear" w:color="auto" w:fill="FFFFFF"/>
        <w:spacing w:after="0" w:line="240" w:lineRule="auto"/>
        <w:jc w:val="both"/>
        <w:textAlignment w:val="baseline"/>
        <w:rPr>
          <w:rFonts w:ascii="Arial" w:eastAsia="Times New Roman" w:hAnsi="Arial" w:cs="Arial"/>
          <w:color w:val="000000"/>
          <w:sz w:val="21"/>
          <w:szCs w:val="21"/>
          <w:highlight w:val="yellow"/>
          <w:lang w:eastAsia="vi-VN"/>
        </w:rPr>
      </w:pPr>
      <w:r w:rsidRPr="00424160">
        <w:rPr>
          <w:rFonts w:ascii="Arial" w:eastAsia="Times New Roman" w:hAnsi="Arial" w:cs="Arial"/>
          <w:color w:val="000000"/>
          <w:sz w:val="21"/>
          <w:szCs w:val="21"/>
          <w:highlight w:val="yellow"/>
          <w:bdr w:val="none" w:sz="0" w:space="0" w:color="auto" w:frame="1"/>
          <w:lang w:eastAsia="vi-VN"/>
        </w:rPr>
        <w:t>a) Cấm thu hồi vì chống ở giếng đứng và các lò nghiêng có góc dốc lớn hơn 30</w:t>
      </w:r>
      <w:r w:rsidRPr="00424160">
        <w:rPr>
          <w:rFonts w:ascii="Arial" w:eastAsia="Times New Roman" w:hAnsi="Arial" w:cs="Arial"/>
          <w:color w:val="000000"/>
          <w:sz w:val="14"/>
          <w:szCs w:val="14"/>
          <w:highlight w:val="yellow"/>
          <w:bdr w:val="none" w:sz="0" w:space="0" w:color="auto" w:frame="1"/>
          <w:vertAlign w:val="superscript"/>
          <w:lang w:eastAsia="vi-VN"/>
        </w:rPr>
        <w:t>o</w:t>
      </w:r>
      <w:r w:rsidRPr="00424160">
        <w:rPr>
          <w:rFonts w:ascii="Arial" w:eastAsia="Times New Roman" w:hAnsi="Arial" w:cs="Arial"/>
          <w:color w:val="000000"/>
          <w:sz w:val="21"/>
          <w:szCs w:val="21"/>
          <w:highlight w:val="yellow"/>
          <w:bdr w:val="none" w:sz="0" w:space="0" w:color="auto" w:frame="1"/>
          <w:lang w:eastAsia="vi-VN"/>
        </w:rPr>
        <w:t>, trường hợp đặc biệt phải có thiết kế được cơ quan quản lý mỏ có thẩm quyền phê duyệt;</w:t>
      </w:r>
    </w:p>
    <w:p w:rsidR="00B93F7C" w:rsidRPr="00424160" w:rsidRDefault="00B93F7C" w:rsidP="00B93F7C">
      <w:pPr>
        <w:shd w:val="clear" w:color="auto" w:fill="FFFFFF"/>
        <w:spacing w:after="0" w:line="240" w:lineRule="auto"/>
        <w:jc w:val="both"/>
        <w:textAlignment w:val="baseline"/>
        <w:rPr>
          <w:rFonts w:ascii="Arial" w:eastAsia="Times New Roman" w:hAnsi="Arial" w:cs="Arial"/>
          <w:color w:val="000000"/>
          <w:sz w:val="21"/>
          <w:szCs w:val="21"/>
          <w:highlight w:val="yellow"/>
          <w:lang w:eastAsia="vi-VN"/>
        </w:rPr>
      </w:pPr>
      <w:r w:rsidRPr="00424160">
        <w:rPr>
          <w:rFonts w:ascii="Arial" w:eastAsia="Times New Roman" w:hAnsi="Arial" w:cs="Arial"/>
          <w:color w:val="000000"/>
          <w:sz w:val="21"/>
          <w:szCs w:val="21"/>
          <w:highlight w:val="yellow"/>
          <w:bdr w:val="none" w:sz="0" w:space="0" w:color="auto" w:frame="1"/>
          <w:lang w:eastAsia="vi-VN"/>
        </w:rPr>
        <w:t>b) Chỉ cho phép những người có bậc thợ 5/6 trở lên, đã được hướng dẫn các biện pháp kỹ thuật an toàn thực hiện công việc thu hồi các vì chống tại những lò bằng và lò nghiêng đến 15</w:t>
      </w:r>
      <w:r w:rsidRPr="00424160">
        <w:rPr>
          <w:rFonts w:ascii="Arial" w:eastAsia="Times New Roman" w:hAnsi="Arial" w:cs="Arial"/>
          <w:color w:val="000000"/>
          <w:sz w:val="14"/>
          <w:szCs w:val="14"/>
          <w:highlight w:val="yellow"/>
          <w:bdr w:val="none" w:sz="0" w:space="0" w:color="auto" w:frame="1"/>
          <w:vertAlign w:val="superscript"/>
          <w:lang w:eastAsia="vi-VN"/>
        </w:rPr>
        <w:t>0</w:t>
      </w:r>
      <w:r w:rsidRPr="00424160">
        <w:rPr>
          <w:rFonts w:ascii="Arial" w:eastAsia="Times New Roman" w:hAnsi="Arial" w:cs="Arial"/>
          <w:color w:val="000000"/>
          <w:sz w:val="21"/>
          <w:szCs w:val="21"/>
          <w:highlight w:val="yellow"/>
          <w:bdr w:val="none" w:sz="0" w:space="0" w:color="auto" w:frame="1"/>
          <w:lang w:eastAsia="vi-VN"/>
        </w:rPr>
        <w:t> theo hướng lối thoát ra của lò;</w:t>
      </w:r>
    </w:p>
    <w:p w:rsidR="00B93F7C" w:rsidRPr="00424160" w:rsidRDefault="00B93F7C" w:rsidP="00B93F7C">
      <w:pPr>
        <w:shd w:val="clear" w:color="auto" w:fill="FFFFFF"/>
        <w:spacing w:after="0" w:line="240" w:lineRule="auto"/>
        <w:jc w:val="both"/>
        <w:textAlignment w:val="baseline"/>
        <w:rPr>
          <w:rFonts w:ascii="Arial" w:eastAsia="Times New Roman" w:hAnsi="Arial" w:cs="Arial"/>
          <w:color w:val="000000"/>
          <w:sz w:val="21"/>
          <w:szCs w:val="21"/>
          <w:highlight w:val="yellow"/>
          <w:lang w:eastAsia="vi-VN"/>
        </w:rPr>
      </w:pPr>
      <w:r w:rsidRPr="00424160">
        <w:rPr>
          <w:rFonts w:ascii="Arial" w:eastAsia="Times New Roman" w:hAnsi="Arial" w:cs="Arial"/>
          <w:color w:val="000000"/>
          <w:sz w:val="21"/>
          <w:szCs w:val="21"/>
          <w:highlight w:val="yellow"/>
          <w:bdr w:val="none" w:sz="0" w:space="0" w:color="auto" w:frame="1"/>
          <w:lang w:eastAsia="vi-VN"/>
        </w:rPr>
        <w:t>c) Chỉ cho phép thu hồi vì chống ở những lò nghiêng từ 15</w:t>
      </w:r>
      <w:r w:rsidRPr="00424160">
        <w:rPr>
          <w:rFonts w:ascii="Arial" w:eastAsia="Times New Roman" w:hAnsi="Arial" w:cs="Arial"/>
          <w:color w:val="000000"/>
          <w:sz w:val="14"/>
          <w:szCs w:val="14"/>
          <w:highlight w:val="yellow"/>
          <w:bdr w:val="none" w:sz="0" w:space="0" w:color="auto" w:frame="1"/>
          <w:vertAlign w:val="superscript"/>
          <w:lang w:eastAsia="vi-VN"/>
        </w:rPr>
        <w:t>0</w:t>
      </w:r>
      <w:r w:rsidRPr="00424160">
        <w:rPr>
          <w:rFonts w:ascii="Arial" w:eastAsia="Times New Roman" w:hAnsi="Arial" w:cs="Arial"/>
          <w:color w:val="000000"/>
          <w:sz w:val="21"/>
          <w:szCs w:val="21"/>
          <w:highlight w:val="yellow"/>
          <w:bdr w:val="none" w:sz="0" w:space="0" w:color="auto" w:frame="1"/>
          <w:lang w:eastAsia="vi-VN"/>
        </w:rPr>
        <w:t> đến 30</w:t>
      </w:r>
      <w:r w:rsidRPr="00424160">
        <w:rPr>
          <w:rFonts w:ascii="Arial" w:eastAsia="Times New Roman" w:hAnsi="Arial" w:cs="Arial"/>
          <w:color w:val="000000"/>
          <w:sz w:val="14"/>
          <w:szCs w:val="14"/>
          <w:highlight w:val="yellow"/>
          <w:bdr w:val="none" w:sz="0" w:space="0" w:color="auto" w:frame="1"/>
          <w:vertAlign w:val="superscript"/>
          <w:lang w:eastAsia="vi-VN"/>
        </w:rPr>
        <w:t>0</w:t>
      </w:r>
      <w:r w:rsidRPr="00424160">
        <w:rPr>
          <w:rFonts w:ascii="Arial" w:eastAsia="Times New Roman" w:hAnsi="Arial" w:cs="Arial"/>
          <w:color w:val="000000"/>
          <w:sz w:val="21"/>
          <w:szCs w:val="21"/>
          <w:highlight w:val="yellow"/>
          <w:bdr w:val="none" w:sz="0" w:space="0" w:color="auto" w:frame="1"/>
          <w:lang w:eastAsia="vi-VN"/>
        </w:rPr>
        <w:t> theo hướng từ dưới lên trên dưới sự chỉ đạo trực tiếp của Trưởng ca;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424160">
        <w:rPr>
          <w:rFonts w:ascii="Arial" w:eastAsia="Times New Roman" w:hAnsi="Arial" w:cs="Arial"/>
          <w:color w:val="000000"/>
          <w:sz w:val="21"/>
          <w:szCs w:val="21"/>
          <w:highlight w:val="yellow"/>
          <w:bdr w:val="none" w:sz="0" w:space="0" w:color="auto" w:frame="1"/>
          <w:lang w:eastAsia="vi-VN"/>
        </w:rPr>
        <w:t>d) Cấm thu hồi vì chống ở những đoạn lò được lấp đầy bằng vật liệu chèn</w:t>
      </w:r>
      <w:r w:rsidRPr="00B93F7C">
        <w:rPr>
          <w:rFonts w:ascii="Arial" w:eastAsia="Times New Roman" w:hAnsi="Arial" w:cs="Arial"/>
          <w:color w:val="000000"/>
          <w:sz w:val="21"/>
          <w:szCs w:val="21"/>
          <w:bdr w:val="none" w:sz="0" w:space="0" w:color="auto" w:frame="1"/>
          <w:lang w:eastAsia="vi-VN"/>
        </w:rPr>
        <w:t>.</w:t>
      </w:r>
    </w:p>
    <w:bookmarkStart w:id="34" w:name="muc6"/>
    <w:bookmarkEnd w:id="34"/>
    <w:p w:rsidR="00B93F7C" w:rsidRPr="00B93F7C" w:rsidRDefault="00B93F7C" w:rsidP="00B93F7C">
      <w:pPr>
        <w:shd w:val="clear" w:color="auto" w:fill="FFFFFF"/>
        <w:spacing w:after="0" w:line="360" w:lineRule="atLeast"/>
        <w:textAlignment w:val="baseline"/>
        <w:outlineLvl w:val="1"/>
        <w:rPr>
          <w:rFonts w:ascii="Arial" w:eastAsia="Times New Roman" w:hAnsi="Arial" w:cs="Arial"/>
          <w:b/>
          <w:bCs/>
          <w:color w:val="289DCC"/>
          <w:sz w:val="36"/>
          <w:szCs w:val="36"/>
          <w:lang w:eastAsia="vi-VN"/>
        </w:rPr>
      </w:pPr>
      <w:r w:rsidRPr="00B93F7C">
        <w:rPr>
          <w:rFonts w:ascii="Arial" w:eastAsia="Times New Roman" w:hAnsi="Arial" w:cs="Arial"/>
          <w:b/>
          <w:bCs/>
          <w:color w:val="289DCC"/>
          <w:sz w:val="36"/>
          <w:szCs w:val="36"/>
          <w:lang w:eastAsia="vi-VN"/>
        </w:rPr>
        <w:fldChar w:fldCharType="begin"/>
      </w:r>
      <w:r w:rsidRPr="00B93F7C">
        <w:rPr>
          <w:rFonts w:ascii="Arial" w:eastAsia="Times New Roman" w:hAnsi="Arial" w:cs="Arial"/>
          <w:b/>
          <w:bCs/>
          <w:color w:val="289DCC"/>
          <w:sz w:val="36"/>
          <w:szCs w:val="36"/>
          <w:lang w:eastAsia="vi-VN"/>
        </w:rPr>
        <w:instrText xml:space="preserve"> HYPERLINK "http://luattrongtay.vn/ViewFullText/Id/36923be4-2bc8-4898-ba74-fd2afd8f4a85" \l "mucl6" </w:instrText>
      </w:r>
      <w:r w:rsidRPr="00B93F7C">
        <w:rPr>
          <w:rFonts w:ascii="Arial" w:eastAsia="Times New Roman" w:hAnsi="Arial" w:cs="Arial"/>
          <w:b/>
          <w:bCs/>
          <w:color w:val="289DCC"/>
          <w:sz w:val="36"/>
          <w:szCs w:val="36"/>
          <w:lang w:eastAsia="vi-VN"/>
        </w:rPr>
        <w:fldChar w:fldCharType="separate"/>
      </w:r>
      <w:r w:rsidRPr="00B93F7C">
        <w:rPr>
          <w:rFonts w:ascii="Arial" w:eastAsia="Times New Roman" w:hAnsi="Arial" w:cs="Arial"/>
          <w:b/>
          <w:bCs/>
          <w:color w:val="000000"/>
          <w:sz w:val="21"/>
          <w:szCs w:val="21"/>
          <w:u w:val="single"/>
          <w:bdr w:val="none" w:sz="0" w:space="0" w:color="auto" w:frame="1"/>
          <w:lang w:eastAsia="vi-VN"/>
        </w:rPr>
        <w:t>MỤC 7. PHÒNG NGỪA NGƯỜI VÀ VẬT DỤNG RƠI XUỐNG </w:t>
      </w:r>
      <w:r w:rsidRPr="00B93F7C">
        <w:rPr>
          <w:rFonts w:ascii="Arial" w:eastAsia="Times New Roman" w:hAnsi="Arial" w:cs="Arial"/>
          <w:b/>
          <w:bCs/>
          <w:color w:val="289DCC"/>
          <w:sz w:val="36"/>
          <w:szCs w:val="36"/>
          <w:lang w:eastAsia="vi-VN"/>
        </w:rPr>
        <w:fldChar w:fldCharType="end"/>
      </w:r>
      <w:r w:rsidRPr="00B93F7C">
        <w:rPr>
          <w:rFonts w:ascii="Arial" w:eastAsia="Times New Roman" w:hAnsi="Arial" w:cs="Arial"/>
          <w:b/>
          <w:bCs/>
          <w:color w:val="000000"/>
          <w:sz w:val="21"/>
          <w:szCs w:val="21"/>
          <w:bdr w:val="none" w:sz="0" w:space="0" w:color="auto" w:frame="1"/>
          <w:lang w:eastAsia="vi-VN"/>
        </w:rPr>
        <w:t>GIẾNG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40. Quy định chung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Ở xung quanh miệng giếng, giếng gió cũng như các lò đứng và lò nghiêng khác có đặt thiết bị nâng phải được rào chắn cố định về phía không làm việc bằng tường chắn hoặc lưới kim loại cao ít nhất 2,5m. Còn về phía làm việc phải có cửa hoặc cửa song sắt phù hợp với quy định tại </w:t>
      </w:r>
      <w:bookmarkStart w:id="35" w:name="dieu262nd"/>
      <w:bookmarkEnd w:id="35"/>
      <w:r w:rsidRPr="00B93F7C">
        <w:rPr>
          <w:rFonts w:ascii="Arial" w:eastAsia="Times New Roman" w:hAnsi="Arial" w:cs="Arial"/>
          <w:color w:val="000000"/>
          <w:sz w:val="21"/>
          <w:szCs w:val="21"/>
          <w:lang w:eastAsia="vi-VN"/>
        </w:rPr>
        <w:fldChar w:fldCharType="begin"/>
      </w:r>
      <w:r w:rsidRPr="00B93F7C">
        <w:rPr>
          <w:rFonts w:ascii="Arial" w:eastAsia="Times New Roman" w:hAnsi="Arial" w:cs="Arial"/>
          <w:color w:val="000000"/>
          <w:sz w:val="21"/>
          <w:szCs w:val="21"/>
          <w:lang w:eastAsia="vi-VN"/>
        </w:rPr>
        <w:instrText xml:space="preserve"> HYPERLINK "http://luattrongtay.vn/ViewFullText/Id/36923be4-2bc8-4898-ba74-fd2afd8f4a85" \l "dieu262" </w:instrText>
      </w:r>
      <w:r w:rsidRPr="00B93F7C">
        <w:rPr>
          <w:rFonts w:ascii="Arial" w:eastAsia="Times New Roman" w:hAnsi="Arial" w:cs="Arial"/>
          <w:color w:val="000000"/>
          <w:sz w:val="21"/>
          <w:szCs w:val="21"/>
          <w:lang w:eastAsia="vi-VN"/>
        </w:rPr>
        <w:fldChar w:fldCharType="separate"/>
      </w:r>
      <w:r w:rsidRPr="00B93F7C">
        <w:rPr>
          <w:rFonts w:ascii="Arial" w:eastAsia="Times New Roman" w:hAnsi="Arial" w:cs="Arial"/>
          <w:i/>
          <w:iCs/>
          <w:color w:val="000000"/>
          <w:sz w:val="21"/>
          <w:szCs w:val="21"/>
          <w:u w:val="single"/>
          <w:bdr w:val="none" w:sz="0" w:space="0" w:color="auto" w:frame="1"/>
          <w:lang w:eastAsia="vi-VN"/>
        </w:rPr>
        <w:t>khoản 11, Điều 82 của Quy chuẩn này</w:t>
      </w:r>
      <w:r w:rsidRPr="00B93F7C">
        <w:rPr>
          <w:rFonts w:ascii="Arial" w:eastAsia="Times New Roman" w:hAnsi="Arial" w:cs="Arial"/>
          <w:color w:val="000000"/>
          <w:sz w:val="21"/>
          <w:szCs w:val="21"/>
          <w:u w:val="single"/>
          <w:bdr w:val="none" w:sz="0" w:space="0" w:color="auto" w:frame="1"/>
          <w:lang w:eastAsia="vi-VN"/>
        </w:rPr>
        <w:t>.</w:t>
      </w:r>
      <w:r w:rsidRPr="00B93F7C">
        <w:rPr>
          <w:rFonts w:ascii="Arial" w:eastAsia="Times New Roman" w:hAnsi="Arial" w:cs="Arial"/>
          <w:color w:val="000000"/>
          <w:sz w:val="21"/>
          <w:szCs w:val="21"/>
          <w:lang w:eastAsia="vi-VN"/>
        </w:rPr>
        <w:fldChar w:fldCharType="end"/>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Vì chống ở miệng giếng, giếng gió và các lò đứng, lò nghiêng không được trang bị thiết bị nâng phải cao hơn mặt đất ít nhất là 1m.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Miệng các cửa lò nói trên phải được che bằng cửa kín hoặc cửa song sắt gắn chặt với vì chống và có bản lề chắc chắn.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Rốn giếng phải được che chắn đề phòng người rơi xuống. Ở vị trí các lò đứng cắt qua lò bằng phải đào lò vòng để người đi.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Cho phép đặt lối đi lại dưới ngăn cầu thang.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Để tránh người rơi xuống giếng mù, thượng tháo than và lỗ khoan đường kính lớn có góc nghiêng lớn hơn 25</w:t>
      </w:r>
      <w:r w:rsidRPr="00B93F7C">
        <w:rPr>
          <w:rFonts w:ascii="Arial" w:eastAsia="Times New Roman" w:hAnsi="Arial" w:cs="Arial"/>
          <w:color w:val="000000"/>
          <w:sz w:val="14"/>
          <w:szCs w:val="14"/>
          <w:bdr w:val="none" w:sz="0" w:space="0" w:color="auto" w:frame="1"/>
          <w:vertAlign w:val="superscript"/>
          <w:lang w:eastAsia="vi-VN"/>
        </w:rPr>
        <w:t>o</w:t>
      </w:r>
      <w:r w:rsidRPr="00B93F7C">
        <w:rPr>
          <w:rFonts w:ascii="Arial" w:eastAsia="Times New Roman" w:hAnsi="Arial" w:cs="Arial"/>
          <w:color w:val="000000"/>
          <w:sz w:val="21"/>
          <w:szCs w:val="21"/>
          <w:bdr w:val="none" w:sz="0" w:space="0" w:color="auto" w:frame="1"/>
          <w:lang w:eastAsia="vi-VN"/>
        </w:rPr>
        <w:t>, vị trí giao nhau giữa các lò trên với lò bằng phải được che chắn cẩn thận.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Phía trước cửa ra vào giếng khi nâng thùng chở hàng, ở sân nhận hàng phía trên cũng như phía dưới phải đặt các hàng rào ngăn chắc chắn làm vị trí dựa cho người điều khiển tay gạt và người sử dụng thùng chở hàng. Trường hợp cửa không mở bằng truyền động cơ khí, người vận hành phải đeo dây an toàn.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Các ngăn cầu thang của giếng phải được cách ly với các ngăn khác bằng gỗ ván hoặc tấm kim loại về phía bên trong giếng trên suốt chiều dài. Các tấm chắn được ghép liền nhau hoặc so le với khoảng cách không lớn hơn 0,1m.</w:t>
      </w:r>
    </w:p>
    <w:bookmarkStart w:id="36" w:name="ch3"/>
    <w:bookmarkEnd w:id="36"/>
    <w:p w:rsidR="00B93F7C" w:rsidRPr="00B93F7C" w:rsidRDefault="00B93F7C" w:rsidP="00B93F7C">
      <w:pPr>
        <w:shd w:val="clear" w:color="auto" w:fill="FFFFFF"/>
        <w:spacing w:after="0" w:line="240" w:lineRule="auto"/>
        <w:jc w:val="center"/>
        <w:textAlignment w:val="baseline"/>
        <w:outlineLvl w:val="0"/>
        <w:rPr>
          <w:rFonts w:ascii="Arial" w:eastAsia="Times New Roman" w:hAnsi="Arial" w:cs="Arial"/>
          <w:b/>
          <w:bCs/>
          <w:color w:val="000000"/>
          <w:kern w:val="36"/>
          <w:sz w:val="30"/>
          <w:szCs w:val="30"/>
          <w:lang w:eastAsia="vi-VN"/>
        </w:rPr>
      </w:pPr>
      <w:r w:rsidRPr="00B93F7C">
        <w:rPr>
          <w:rFonts w:ascii="Arial" w:eastAsia="Times New Roman" w:hAnsi="Arial" w:cs="Arial"/>
          <w:b/>
          <w:bCs/>
          <w:color w:val="000000"/>
          <w:kern w:val="36"/>
          <w:sz w:val="30"/>
          <w:szCs w:val="30"/>
          <w:lang w:eastAsia="vi-VN"/>
        </w:rPr>
        <w:fldChar w:fldCharType="begin"/>
      </w:r>
      <w:r w:rsidRPr="00B93F7C">
        <w:rPr>
          <w:rFonts w:ascii="Arial" w:eastAsia="Times New Roman" w:hAnsi="Arial" w:cs="Arial"/>
          <w:b/>
          <w:bCs/>
          <w:color w:val="000000"/>
          <w:kern w:val="36"/>
          <w:sz w:val="30"/>
          <w:szCs w:val="30"/>
          <w:lang w:eastAsia="vi-VN"/>
        </w:rPr>
        <w:instrText xml:space="preserve"> HYPERLINK "http://luattrongtay.vn/ViewFullText/Id/36923be4-2bc8-4898-ba74-fd2afd8f4a85" \l "c3" </w:instrText>
      </w:r>
      <w:r w:rsidRPr="00B93F7C">
        <w:rPr>
          <w:rFonts w:ascii="Arial" w:eastAsia="Times New Roman" w:hAnsi="Arial" w:cs="Arial"/>
          <w:b/>
          <w:bCs/>
          <w:color w:val="000000"/>
          <w:kern w:val="36"/>
          <w:sz w:val="30"/>
          <w:szCs w:val="30"/>
          <w:lang w:eastAsia="vi-VN"/>
        </w:rPr>
        <w:fldChar w:fldCharType="separate"/>
      </w:r>
      <w:r w:rsidRPr="00B93F7C">
        <w:rPr>
          <w:rFonts w:ascii="Arial" w:eastAsia="Times New Roman" w:hAnsi="Arial" w:cs="Arial"/>
          <w:b/>
          <w:bCs/>
          <w:color w:val="000000"/>
          <w:kern w:val="36"/>
          <w:sz w:val="21"/>
          <w:szCs w:val="21"/>
          <w:u w:val="single"/>
          <w:bdr w:val="none" w:sz="0" w:space="0" w:color="auto" w:frame="1"/>
          <w:lang w:eastAsia="vi-VN"/>
        </w:rPr>
        <w:t>Chương</w:t>
      </w:r>
      <w:r w:rsidRPr="00B93F7C">
        <w:rPr>
          <w:rFonts w:ascii="Arial" w:eastAsia="Times New Roman" w:hAnsi="Arial" w:cs="Arial"/>
          <w:b/>
          <w:bCs/>
          <w:color w:val="000000"/>
          <w:kern w:val="36"/>
          <w:sz w:val="30"/>
          <w:szCs w:val="30"/>
          <w:lang w:eastAsia="vi-VN"/>
        </w:rPr>
        <w:fldChar w:fldCharType="end"/>
      </w:r>
      <w:bookmarkStart w:id="37" w:name="_Toc146943434"/>
      <w:bookmarkStart w:id="38" w:name="_Toc146943746"/>
      <w:bookmarkEnd w:id="37"/>
      <w:bookmarkEnd w:id="38"/>
      <w:r w:rsidRPr="00B93F7C">
        <w:rPr>
          <w:rFonts w:ascii="Arial" w:eastAsia="Times New Roman" w:hAnsi="Arial" w:cs="Arial"/>
          <w:b/>
          <w:bCs/>
          <w:color w:val="000000"/>
          <w:kern w:val="36"/>
          <w:sz w:val="21"/>
          <w:szCs w:val="21"/>
          <w:bdr w:val="none" w:sz="0" w:space="0" w:color="auto" w:frame="1"/>
          <w:lang w:eastAsia="vi-VN"/>
        </w:rPr>
        <w:t> III</w:t>
      </w:r>
    </w:p>
    <w:p w:rsidR="00B93F7C" w:rsidRPr="00B93F7C" w:rsidRDefault="00B93F7C" w:rsidP="00B93F7C">
      <w:pPr>
        <w:shd w:val="clear" w:color="auto" w:fill="FFFFFF"/>
        <w:spacing w:after="0" w:line="240" w:lineRule="auto"/>
        <w:jc w:val="center"/>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THÔNG GIÓ HẦM LÒ VÀ CHẾ ĐỘ BỤI, KHÍ</w:t>
      </w:r>
    </w:p>
    <w:p w:rsidR="00B93F7C" w:rsidRPr="00B93F7C" w:rsidRDefault="00B93F7C" w:rsidP="00B93F7C">
      <w:pPr>
        <w:shd w:val="clear" w:color="auto" w:fill="FFFFFF"/>
        <w:spacing w:after="0" w:line="360" w:lineRule="atLeast"/>
        <w:textAlignment w:val="baseline"/>
        <w:outlineLvl w:val="1"/>
        <w:rPr>
          <w:rFonts w:ascii="Arial" w:eastAsia="Times New Roman" w:hAnsi="Arial" w:cs="Arial"/>
          <w:b/>
          <w:bCs/>
          <w:color w:val="289DCC"/>
          <w:sz w:val="36"/>
          <w:szCs w:val="36"/>
          <w:lang w:eastAsia="vi-VN"/>
        </w:rPr>
      </w:pPr>
      <w:bookmarkStart w:id="39" w:name="_Toc475580215"/>
      <w:bookmarkStart w:id="40" w:name="_Toc146943435"/>
      <w:bookmarkStart w:id="41" w:name="_Toc146943747"/>
      <w:bookmarkStart w:id="42" w:name="_Toc472871673"/>
      <w:bookmarkStart w:id="43" w:name="_Toc150331949"/>
      <w:bookmarkStart w:id="44" w:name="_Toc153360278"/>
      <w:bookmarkEnd w:id="39"/>
      <w:bookmarkEnd w:id="40"/>
      <w:bookmarkEnd w:id="41"/>
      <w:bookmarkEnd w:id="42"/>
      <w:bookmarkEnd w:id="43"/>
      <w:bookmarkEnd w:id="44"/>
      <w:r w:rsidRPr="00B93F7C">
        <w:rPr>
          <w:rFonts w:ascii="Arial" w:eastAsia="Times New Roman" w:hAnsi="Arial" w:cs="Arial"/>
          <w:b/>
          <w:bCs/>
          <w:color w:val="000000"/>
          <w:sz w:val="21"/>
          <w:szCs w:val="21"/>
          <w:bdr w:val="none" w:sz="0" w:space="0" w:color="auto" w:frame="1"/>
          <w:lang w:eastAsia="vi-VN"/>
        </w:rPr>
        <w:t>MỤC 1. KHÔNG KHÍ MỎ VÀ HỆ THỐNG THÔNG GIÓ HẦM LÒ</w:t>
      </w:r>
      <w:bookmarkStart w:id="45" w:name="_1.1._KHÔNG_KHÍ_MỎ_VÀ_HỆ_THỐNG_THÔNG"/>
      <w:bookmarkEnd w:id="45"/>
    </w:p>
    <w:bookmarkStart w:id="46" w:name="dieu119"/>
    <w:bookmarkEnd w:id="46"/>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lang w:eastAsia="vi-VN"/>
        </w:rPr>
        <w:fldChar w:fldCharType="begin"/>
      </w:r>
      <w:r w:rsidRPr="00B93F7C">
        <w:rPr>
          <w:rFonts w:ascii="Arial" w:eastAsia="Times New Roman" w:hAnsi="Arial" w:cs="Arial"/>
          <w:color w:val="000000"/>
          <w:sz w:val="21"/>
          <w:szCs w:val="21"/>
          <w:lang w:eastAsia="vi-VN"/>
        </w:rPr>
        <w:instrText xml:space="preserve"> HYPERLINK "http://luattrongtay.vn/ViewFullText/Id/36923be4-2bc8-4898-ba74-fd2afd8f4a85" \l "dieu147" </w:instrText>
      </w:r>
      <w:r w:rsidRPr="00B93F7C">
        <w:rPr>
          <w:rFonts w:ascii="Arial" w:eastAsia="Times New Roman" w:hAnsi="Arial" w:cs="Arial"/>
          <w:color w:val="000000"/>
          <w:sz w:val="21"/>
          <w:szCs w:val="21"/>
          <w:lang w:eastAsia="vi-VN"/>
        </w:rPr>
        <w:fldChar w:fldCharType="separate"/>
      </w:r>
      <w:r w:rsidRPr="00B93F7C">
        <w:rPr>
          <w:rFonts w:ascii="Arial" w:eastAsia="Times New Roman" w:hAnsi="Arial" w:cs="Arial"/>
          <w:b/>
          <w:bCs/>
          <w:color w:val="000000"/>
          <w:sz w:val="21"/>
          <w:szCs w:val="21"/>
          <w:u w:val="single"/>
          <w:bdr w:val="none" w:sz="0" w:space="0" w:color="auto" w:frame="1"/>
          <w:lang w:eastAsia="vi-VN"/>
        </w:rPr>
        <w:t>Điều </w:t>
      </w:r>
      <w:r w:rsidRPr="00B93F7C">
        <w:rPr>
          <w:rFonts w:ascii="Arial" w:eastAsia="Times New Roman" w:hAnsi="Arial" w:cs="Arial"/>
          <w:color w:val="000000"/>
          <w:sz w:val="21"/>
          <w:szCs w:val="21"/>
          <w:lang w:eastAsia="vi-VN"/>
        </w:rPr>
        <w:fldChar w:fldCharType="end"/>
      </w:r>
      <w:r w:rsidRPr="00B93F7C">
        <w:rPr>
          <w:rFonts w:ascii="Arial" w:eastAsia="Times New Roman" w:hAnsi="Arial" w:cs="Arial"/>
          <w:b/>
          <w:bCs/>
          <w:color w:val="000000"/>
          <w:sz w:val="21"/>
          <w:szCs w:val="21"/>
          <w:bdr w:val="none" w:sz="0" w:space="0" w:color="auto" w:frame="1"/>
          <w:lang w:eastAsia="vi-VN"/>
        </w:rPr>
        <w:t>41. Thành phần và nhiệt độ không khí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Nhiệt độ không khí trong gương khấu, cũng như trong các gương lò khác có người đang làm việc tối đa là 30</w:t>
      </w:r>
      <w:r w:rsidRPr="00B93F7C">
        <w:rPr>
          <w:rFonts w:ascii="Arial" w:eastAsia="Times New Roman" w:hAnsi="Arial" w:cs="Arial"/>
          <w:color w:val="000000"/>
          <w:sz w:val="14"/>
          <w:szCs w:val="14"/>
          <w:bdr w:val="none" w:sz="0" w:space="0" w:color="auto" w:frame="1"/>
          <w:vertAlign w:val="superscript"/>
          <w:lang w:eastAsia="vi-VN"/>
        </w:rPr>
        <w:t>o</w:t>
      </w:r>
      <w:r w:rsidRPr="00B93F7C">
        <w:rPr>
          <w:rFonts w:ascii="Arial" w:eastAsia="Times New Roman" w:hAnsi="Arial" w:cs="Arial"/>
          <w:color w:val="000000"/>
          <w:sz w:val="21"/>
          <w:szCs w:val="21"/>
          <w:bdr w:val="none" w:sz="0" w:space="0" w:color="auto" w:frame="1"/>
          <w:lang w:eastAsia="vi-VN"/>
        </w:rPr>
        <w:t>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2. Hàm lượng ôxy trong không khí mỏ ở các lò có người tối thiểu là 20% (theo thể tích). Hàm lượng khí cacbonic trong không khí mỏ cho phép tối đa được quy định như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w:t>
      </w:r>
      <w:hyperlink r:id="rId19" w:anchor="dieu157" w:history="1">
        <w:r w:rsidRPr="00B93F7C">
          <w:rPr>
            <w:rFonts w:ascii="Arial" w:eastAsia="Times New Roman" w:hAnsi="Arial" w:cs="Arial"/>
            <w:color w:val="000000"/>
            <w:sz w:val="21"/>
            <w:szCs w:val="21"/>
            <w:u w:val="single"/>
            <w:bdr w:val="none" w:sz="0" w:space="0" w:color="auto" w:frame="1"/>
            <w:lang w:eastAsia="vi-VN"/>
          </w:rPr>
          <w:t>0,5% ở những nơi làm việc</w:t>
        </w:r>
      </w:hyperlink>
      <w:r w:rsidRPr="00B93F7C">
        <w:rPr>
          <w:rFonts w:ascii="Arial" w:eastAsia="Times New Roman" w:hAnsi="Arial" w:cs="Arial"/>
          <w:color w:val="000000"/>
          <w:sz w:val="21"/>
          <w:szCs w:val="21"/>
          <w:bdr w:val="none" w:sz="0" w:space="0" w:color="auto" w:frame="1"/>
          <w:lang w:eastAsia="vi-VN"/>
        </w:rPr>
        <w:t>, ở luồng gió thải của khu khai thác và ở các lò cụt;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0,75% ở luồng gió thải của một cánh, của mức khai thác và của toàn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1% khi đào và phục hồi đường lò qua vị trí sụp đổ.</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Hàm lượng khí hydrô trong các buồng nạp ắc quy tối đa là 0,5%. Không khí trong các lò đang hoạt động không được chứa các khí độc với hàm lượng giới hạn cho phép quy định tại </w:t>
      </w:r>
      <w:r w:rsidRPr="00B93F7C">
        <w:rPr>
          <w:rFonts w:ascii="Arial" w:eastAsia="Times New Roman" w:hAnsi="Arial" w:cs="Arial"/>
          <w:i/>
          <w:iCs/>
          <w:color w:val="000000"/>
          <w:sz w:val="21"/>
          <w:szCs w:val="21"/>
          <w:bdr w:val="none" w:sz="0" w:space="0" w:color="auto" w:frame="1"/>
          <w:lang w:eastAsia="vi-VN"/>
        </w:rPr>
        <w:t>Bảng III.1.</w:t>
      </w:r>
    </w:p>
    <w:p w:rsidR="00B93F7C" w:rsidRPr="00B93F7C" w:rsidRDefault="00B93F7C" w:rsidP="00B93F7C">
      <w:pPr>
        <w:shd w:val="clear" w:color="auto" w:fill="FFFFFF"/>
        <w:spacing w:after="0" w:line="240" w:lineRule="auto"/>
        <w:jc w:val="center"/>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z w:val="21"/>
          <w:szCs w:val="21"/>
          <w:bdr w:val="none" w:sz="0" w:space="0" w:color="auto" w:frame="1"/>
          <w:lang w:eastAsia="vi-VN"/>
        </w:rPr>
        <w:t>Bảng III.1 Hàm lượng giới hạn cho phép về khí độc trong lò đang hoạt động</w:t>
      </w:r>
    </w:p>
    <w:tbl>
      <w:tblPr>
        <w:tblW w:w="5000" w:type="pct"/>
        <w:tblCellMar>
          <w:left w:w="0" w:type="dxa"/>
          <w:right w:w="0" w:type="dxa"/>
        </w:tblCellMar>
        <w:tblLook w:val="04A0" w:firstRow="1" w:lastRow="0" w:firstColumn="1" w:lastColumn="0" w:noHBand="0" w:noVBand="1"/>
      </w:tblPr>
      <w:tblGrid>
        <w:gridCol w:w="3674"/>
        <w:gridCol w:w="2712"/>
        <w:gridCol w:w="2856"/>
      </w:tblGrid>
      <w:tr w:rsidR="00B93F7C" w:rsidRPr="00B93F7C" w:rsidTr="00B93F7C">
        <w:tc>
          <w:tcPr>
            <w:tcW w:w="4200"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360" w:lineRule="atLeast"/>
              <w:jc w:val="center"/>
              <w:textAlignment w:val="baseline"/>
              <w:outlineLvl w:val="4"/>
              <w:rPr>
                <w:rFonts w:ascii="Arial" w:eastAsia="Times New Roman" w:hAnsi="Arial" w:cs="Arial"/>
                <w:b/>
                <w:bCs/>
                <w:color w:val="289DCC"/>
                <w:sz w:val="24"/>
                <w:szCs w:val="24"/>
                <w:lang w:eastAsia="vi-VN"/>
              </w:rPr>
            </w:pPr>
            <w:bookmarkStart w:id="47" w:name="_Toc153360280"/>
            <w:bookmarkEnd w:id="47"/>
            <w:r w:rsidRPr="00B93F7C">
              <w:rPr>
                <w:rFonts w:ascii="Arial" w:eastAsia="Times New Roman" w:hAnsi="Arial" w:cs="Arial"/>
                <w:color w:val="000000"/>
                <w:sz w:val="21"/>
                <w:szCs w:val="21"/>
                <w:bdr w:val="none" w:sz="0" w:space="0" w:color="auto" w:frame="1"/>
                <w:lang w:eastAsia="vi-VN"/>
              </w:rPr>
              <w:t>Khí độc</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Hàm lượng giới hạn cho phép về khí độc trong lò đang hoạt động</w:t>
            </w:r>
          </w:p>
        </w:tc>
      </w:tr>
      <w:tr w:rsidR="00B93F7C" w:rsidRPr="00B93F7C" w:rsidTr="00B93F7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rsidR="00B93F7C" w:rsidRPr="00B93F7C" w:rsidRDefault="00B93F7C" w:rsidP="00B93F7C">
            <w:pPr>
              <w:spacing w:after="0" w:line="240" w:lineRule="auto"/>
              <w:rPr>
                <w:rFonts w:ascii="Arial" w:eastAsia="Times New Roman" w:hAnsi="Arial" w:cs="Arial"/>
                <w:b/>
                <w:bCs/>
                <w:color w:val="289DCC"/>
                <w:sz w:val="24"/>
                <w:szCs w:val="24"/>
                <w:lang w:eastAsia="vi-VN"/>
              </w:rPr>
            </w:pPr>
          </w:p>
        </w:tc>
        <w:tc>
          <w:tcPr>
            <w:tcW w:w="24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theo thể tích</w:t>
            </w:r>
          </w:p>
        </w:tc>
        <w:tc>
          <w:tcPr>
            <w:tcW w:w="266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mg/m</w:t>
            </w:r>
            <w:r w:rsidRPr="00B93F7C">
              <w:rPr>
                <w:rFonts w:ascii="Arial" w:eastAsia="Times New Roman" w:hAnsi="Arial" w:cs="Arial"/>
                <w:sz w:val="14"/>
                <w:szCs w:val="14"/>
                <w:bdr w:val="none" w:sz="0" w:space="0" w:color="auto" w:frame="1"/>
                <w:vertAlign w:val="superscript"/>
                <w:lang w:eastAsia="vi-VN"/>
              </w:rPr>
              <w:t>3</w:t>
            </w:r>
          </w:p>
        </w:tc>
      </w:tr>
      <w:tr w:rsidR="00B93F7C" w:rsidRPr="00B93F7C" w:rsidTr="00B93F7C">
        <w:tc>
          <w:tcPr>
            <w:tcW w:w="420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Oxit Cácbon (CO)</w:t>
            </w:r>
          </w:p>
        </w:tc>
        <w:tc>
          <w:tcPr>
            <w:tcW w:w="24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0,00170</w:t>
            </w:r>
          </w:p>
        </w:tc>
        <w:tc>
          <w:tcPr>
            <w:tcW w:w="266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20</w:t>
            </w:r>
          </w:p>
        </w:tc>
      </w:tr>
      <w:tr w:rsidR="00B93F7C" w:rsidRPr="00B93F7C" w:rsidTr="00B93F7C">
        <w:tc>
          <w:tcPr>
            <w:tcW w:w="420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Các Oxit Nitơ (qui đổi theo NO</w:t>
            </w:r>
            <w:r w:rsidRPr="00B93F7C">
              <w:rPr>
                <w:rFonts w:ascii="Arial" w:eastAsia="Times New Roman" w:hAnsi="Arial" w:cs="Arial"/>
                <w:sz w:val="14"/>
                <w:szCs w:val="14"/>
                <w:bdr w:val="none" w:sz="0" w:space="0" w:color="auto" w:frame="1"/>
                <w:vertAlign w:val="subscript"/>
                <w:lang w:eastAsia="vi-VN"/>
              </w:rPr>
              <w:t>2</w:t>
            </w:r>
            <w:r w:rsidRPr="00B93F7C">
              <w:rPr>
                <w:rFonts w:ascii="Arial" w:eastAsia="Times New Roman" w:hAnsi="Arial" w:cs="Arial"/>
                <w:sz w:val="21"/>
                <w:szCs w:val="21"/>
                <w:bdr w:val="none" w:sz="0" w:space="0" w:color="auto" w:frame="1"/>
                <w:lang w:eastAsia="vi-VN"/>
              </w:rPr>
              <w:t>)</w:t>
            </w:r>
          </w:p>
        </w:tc>
        <w:tc>
          <w:tcPr>
            <w:tcW w:w="24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0,00025</w:t>
            </w:r>
          </w:p>
        </w:tc>
        <w:tc>
          <w:tcPr>
            <w:tcW w:w="266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5</w:t>
            </w:r>
          </w:p>
        </w:tc>
      </w:tr>
      <w:tr w:rsidR="00B93F7C" w:rsidRPr="00B93F7C" w:rsidTr="00B93F7C">
        <w:tc>
          <w:tcPr>
            <w:tcW w:w="420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Đioxit Nitơ (NO</w:t>
            </w:r>
            <w:r w:rsidRPr="00B93F7C">
              <w:rPr>
                <w:rFonts w:ascii="Arial" w:eastAsia="Times New Roman" w:hAnsi="Arial" w:cs="Arial"/>
                <w:sz w:val="14"/>
                <w:szCs w:val="14"/>
                <w:bdr w:val="none" w:sz="0" w:space="0" w:color="auto" w:frame="1"/>
                <w:vertAlign w:val="subscript"/>
                <w:lang w:eastAsia="vi-VN"/>
              </w:rPr>
              <w:t>2</w:t>
            </w:r>
            <w:r w:rsidRPr="00B93F7C">
              <w:rPr>
                <w:rFonts w:ascii="Arial" w:eastAsia="Times New Roman" w:hAnsi="Arial" w:cs="Arial"/>
                <w:sz w:val="21"/>
                <w:szCs w:val="21"/>
                <w:bdr w:val="none" w:sz="0" w:space="0" w:color="auto" w:frame="1"/>
                <w:lang w:eastAsia="vi-VN"/>
              </w:rPr>
              <w:t>)</w:t>
            </w:r>
          </w:p>
        </w:tc>
        <w:tc>
          <w:tcPr>
            <w:tcW w:w="24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0,00010</w:t>
            </w:r>
          </w:p>
        </w:tc>
        <w:tc>
          <w:tcPr>
            <w:tcW w:w="266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w:t>
            </w:r>
          </w:p>
        </w:tc>
      </w:tr>
      <w:tr w:rsidR="00B93F7C" w:rsidRPr="00B93F7C" w:rsidTr="00B93F7C">
        <w:tc>
          <w:tcPr>
            <w:tcW w:w="420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Anhidrit Sunfurơ (SO</w:t>
            </w:r>
            <w:r w:rsidRPr="00B93F7C">
              <w:rPr>
                <w:rFonts w:ascii="Arial" w:eastAsia="Times New Roman" w:hAnsi="Arial" w:cs="Arial"/>
                <w:sz w:val="14"/>
                <w:szCs w:val="14"/>
                <w:bdr w:val="none" w:sz="0" w:space="0" w:color="auto" w:frame="1"/>
                <w:vertAlign w:val="subscript"/>
                <w:lang w:eastAsia="vi-VN"/>
              </w:rPr>
              <w:t>2</w:t>
            </w:r>
            <w:r w:rsidRPr="00B93F7C">
              <w:rPr>
                <w:rFonts w:ascii="Arial" w:eastAsia="Times New Roman" w:hAnsi="Arial" w:cs="Arial"/>
                <w:sz w:val="21"/>
                <w:szCs w:val="21"/>
                <w:bdr w:val="none" w:sz="0" w:space="0" w:color="auto" w:frame="1"/>
                <w:lang w:eastAsia="vi-VN"/>
              </w:rPr>
              <w:t>)</w:t>
            </w:r>
          </w:p>
        </w:tc>
        <w:tc>
          <w:tcPr>
            <w:tcW w:w="24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0,00038</w:t>
            </w:r>
          </w:p>
        </w:tc>
        <w:tc>
          <w:tcPr>
            <w:tcW w:w="266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10</w:t>
            </w:r>
          </w:p>
        </w:tc>
      </w:tr>
      <w:tr w:rsidR="00B93F7C" w:rsidRPr="00B93F7C" w:rsidTr="00B93F7C">
        <w:tc>
          <w:tcPr>
            <w:tcW w:w="420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Sunfua hydrô (H</w:t>
            </w:r>
            <w:r w:rsidRPr="00B93F7C">
              <w:rPr>
                <w:rFonts w:ascii="Arial" w:eastAsia="Times New Roman" w:hAnsi="Arial" w:cs="Arial"/>
                <w:sz w:val="14"/>
                <w:szCs w:val="14"/>
                <w:bdr w:val="none" w:sz="0" w:space="0" w:color="auto" w:frame="1"/>
                <w:vertAlign w:val="subscript"/>
                <w:lang w:eastAsia="vi-VN"/>
              </w:rPr>
              <w:t>2</w:t>
            </w:r>
            <w:r w:rsidRPr="00B93F7C">
              <w:rPr>
                <w:rFonts w:ascii="Arial" w:eastAsia="Times New Roman" w:hAnsi="Arial" w:cs="Arial"/>
                <w:sz w:val="21"/>
                <w:szCs w:val="21"/>
                <w:bdr w:val="none" w:sz="0" w:space="0" w:color="auto" w:frame="1"/>
                <w:lang w:eastAsia="vi-VN"/>
              </w:rPr>
              <w:t>S)</w:t>
            </w:r>
          </w:p>
        </w:tc>
        <w:tc>
          <w:tcPr>
            <w:tcW w:w="249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0,00070</w:t>
            </w:r>
          </w:p>
        </w:tc>
        <w:tc>
          <w:tcPr>
            <w:tcW w:w="266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10</w:t>
            </w:r>
          </w:p>
        </w:tc>
      </w:tr>
    </w:tbl>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Hàm lượng khí Mêtan trong không khí mỏ, mức độ nguy hiểm về cháy nổ được quy định tại </w:t>
      </w:r>
      <w:r w:rsidRPr="00B93F7C">
        <w:rPr>
          <w:rFonts w:ascii="Arial" w:eastAsia="Times New Roman" w:hAnsi="Arial" w:cs="Arial"/>
          <w:i/>
          <w:iCs/>
          <w:color w:val="000000"/>
          <w:sz w:val="21"/>
          <w:szCs w:val="21"/>
          <w:bdr w:val="none" w:sz="0" w:space="0" w:color="auto" w:frame="1"/>
          <w:lang w:eastAsia="vi-VN"/>
        </w:rPr>
        <w:t>Điều 51 của Quy chuẩn này.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Sau khi nổ mìn và trước khi người lao động vào gương lò làm việc, tổng số hàm lượng các khí độc </w:t>
      </w:r>
      <w:r w:rsidRPr="00B93F7C">
        <w:rPr>
          <w:rFonts w:ascii="Arial" w:eastAsia="Times New Roman" w:hAnsi="Arial" w:cs="Arial"/>
          <w:i/>
          <w:iCs/>
          <w:color w:val="000000"/>
          <w:sz w:val="21"/>
          <w:szCs w:val="21"/>
          <w:bdr w:val="none" w:sz="0" w:space="0" w:color="auto" w:frame="1"/>
          <w:lang w:eastAsia="vi-VN"/>
        </w:rPr>
        <w:t>quy định tại Bảng III.1</w:t>
      </w:r>
      <w:r w:rsidRPr="00B93F7C">
        <w:rPr>
          <w:rFonts w:ascii="Arial" w:eastAsia="Times New Roman" w:hAnsi="Arial" w:cs="Arial"/>
          <w:color w:val="000000"/>
          <w:sz w:val="21"/>
          <w:szCs w:val="21"/>
          <w:bdr w:val="none" w:sz="0" w:space="0" w:color="auto" w:frame="1"/>
          <w:lang w:eastAsia="vi-VN"/>
        </w:rPr>
        <w:t> qui đổi theo Oxit Cácbon không được vượt quá 0,008% theo thể tích. Việc thông gió làm loãng các khí độc, khí Mêtan đảm bảo hàm lượng không khí mỏ đạt đến giới hạn cho phép thực hiện tối đa 30 phút sau khi nổ mìn.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z w:val="21"/>
          <w:szCs w:val="21"/>
          <w:bdr w:val="none" w:sz="0" w:space="0" w:color="auto" w:frame="1"/>
          <w:lang w:eastAsia="vi-VN"/>
        </w:rPr>
        <w:t>Ghi chú</w:t>
      </w:r>
      <w:r w:rsidRPr="00B93F7C">
        <w:rPr>
          <w:rFonts w:ascii="Arial" w:eastAsia="Times New Roman" w:hAnsi="Arial" w:cs="Arial"/>
          <w:color w:val="000000"/>
          <w:sz w:val="21"/>
          <w:szCs w:val="21"/>
          <w:bdr w:val="none" w:sz="0" w:space="0" w:color="auto" w:frame="1"/>
          <w:lang w:eastAsia="vi-VN"/>
        </w:rPr>
        <w:t>: </w:t>
      </w:r>
      <w:r w:rsidRPr="00B93F7C">
        <w:rPr>
          <w:rFonts w:ascii="Arial" w:eastAsia="Times New Roman" w:hAnsi="Arial" w:cs="Arial"/>
          <w:i/>
          <w:iCs/>
          <w:color w:val="000000"/>
          <w:sz w:val="21"/>
          <w:szCs w:val="21"/>
          <w:bdr w:val="none" w:sz="0" w:space="0" w:color="auto" w:frame="1"/>
          <w:lang w:eastAsia="vi-VN"/>
        </w:rPr>
        <w:t>Khi tính chuyển đổi một lít Oxitnitơ bằng 6,5 lít Oxitcac bon.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Khi thành phần không khí trong lò không đảm bảo quy định tại </w:t>
      </w:r>
      <w:r w:rsidRPr="00B93F7C">
        <w:rPr>
          <w:rFonts w:ascii="Arial" w:eastAsia="Times New Roman" w:hAnsi="Arial" w:cs="Arial"/>
          <w:i/>
          <w:iCs/>
          <w:color w:val="000000"/>
          <w:sz w:val="21"/>
          <w:szCs w:val="21"/>
          <w:bdr w:val="none" w:sz="0" w:space="0" w:color="auto" w:frame="1"/>
          <w:lang w:eastAsia="vi-VN"/>
        </w:rPr>
        <w:t>Điều 41 của Quy chuẩn này</w:t>
      </w:r>
      <w:r w:rsidRPr="00B93F7C">
        <w:rPr>
          <w:rFonts w:ascii="Arial" w:eastAsia="Times New Roman" w:hAnsi="Arial" w:cs="Arial"/>
          <w:color w:val="000000"/>
          <w:sz w:val="21"/>
          <w:szCs w:val="21"/>
          <w:bdr w:val="none" w:sz="0" w:space="0" w:color="auto" w:frame="1"/>
          <w:lang w:eastAsia="vi-VN"/>
        </w:rPr>
        <w:t>, phải dừng các công việc ở lò đó và mọi người phải đến vị trí có luồng gió sạch và phải báo ngay cho bộ phận điều hành và chỉ huy sản xuất mỏ, đồng thời phải có biện pháp để cải thiện chất lượng không khí ở lò đó theo quy định.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Phải nhanh chóng dừng mọi hoạt động trong lò, đưa người đến nơi có luồng gió sạch và cắt điện đối với các thiết bị điện khi thiết bị thông gió trung tâm dừng hoạt động hoặc chế độ thông gió bị phá vỡ</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Khi thiết bị thông gió trung tâm dừng hoạt động trong thời gian lâu hơn 30 phút, Chỉ huy sản xuất phải tổ chức thực hiện đưa mọi người thoát khỏi hầm lò và nhanh chóng khắc phục sự cố. Chỉ được phép tiếp tục trở lại làm việc sau khi đã thông gió và đo khí, đo gió, kiểm tra gương khấu và gương lò cụt đảm bảo an toàn.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bookmarkStart w:id="48" w:name="d122"/>
      <w:bookmarkStart w:id="49" w:name="dieu122"/>
      <w:bookmarkEnd w:id="48"/>
      <w:bookmarkEnd w:id="49"/>
      <w:r w:rsidRPr="00B93F7C">
        <w:rPr>
          <w:rFonts w:ascii="Arial" w:eastAsia="Times New Roman" w:hAnsi="Arial" w:cs="Arial"/>
          <w:b/>
          <w:bCs/>
          <w:color w:val="000000"/>
          <w:sz w:val="21"/>
          <w:szCs w:val="21"/>
          <w:bdr w:val="none" w:sz="0" w:space="0" w:color="auto" w:frame="1"/>
          <w:lang w:eastAsia="vi-VN"/>
        </w:rPr>
        <w:t>Điều 42. Quy định chung về thông gió mỏ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Lưu lượng gió cần thiết để thông gió mỏ hầm lò được xác định theo hướng dẫn tại </w:t>
      </w:r>
      <w:r w:rsidRPr="00B93F7C">
        <w:rPr>
          <w:rFonts w:ascii="Arial" w:eastAsia="Times New Roman" w:hAnsi="Arial" w:cs="Arial"/>
          <w:i/>
          <w:iCs/>
          <w:color w:val="000000"/>
          <w:sz w:val="21"/>
          <w:szCs w:val="21"/>
          <w:bdr w:val="none" w:sz="0" w:space="0" w:color="auto" w:frame="1"/>
          <w:lang w:eastAsia="vi-VN"/>
        </w:rPr>
        <w:t>Phụ lục II của Quy chuẩn này</w:t>
      </w:r>
      <w:r w:rsidRPr="00B93F7C">
        <w:rPr>
          <w:rFonts w:ascii="Arial" w:eastAsia="Times New Roman" w:hAnsi="Arial" w:cs="Arial"/>
          <w:color w:val="000000"/>
          <w:sz w:val="21"/>
          <w:szCs w:val="21"/>
          <w:bdr w:val="none" w:sz="0" w:space="0" w:color="auto" w:frame="1"/>
          <w:lang w:eastAsia="vi-VN"/>
        </w:rPr>
        <w:t> về công tác thông gió.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Lưu lượng gió thực tế đưa vào hầm lò phải phù hợp với tính toán: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Theo yếu tố về số lượng người làm việc đồng thời đông nhất phải đảm bảo tối thiểu là 4m</w:t>
      </w:r>
      <w:r w:rsidRPr="00B93F7C">
        <w:rPr>
          <w:rFonts w:ascii="Arial" w:eastAsia="Times New Roman" w:hAnsi="Arial" w:cs="Arial"/>
          <w:color w:val="000000"/>
          <w:sz w:val="14"/>
          <w:szCs w:val="14"/>
          <w:bdr w:val="none" w:sz="0" w:space="0" w:color="auto" w:frame="1"/>
          <w:vertAlign w:val="superscript"/>
          <w:lang w:eastAsia="vi-VN"/>
        </w:rPr>
        <w:t>3</w:t>
      </w:r>
      <w:r w:rsidRPr="00B93F7C">
        <w:rPr>
          <w:rFonts w:ascii="Arial" w:eastAsia="Times New Roman" w:hAnsi="Arial" w:cs="Arial"/>
          <w:color w:val="000000"/>
          <w:sz w:val="21"/>
          <w:szCs w:val="21"/>
          <w:bdr w:val="none" w:sz="0" w:space="0" w:color="auto" w:frame="1"/>
          <w:lang w:eastAsia="vi-VN"/>
        </w:rPr>
        <w:t>/phút-người;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Theo yếu tố về độ thoát khí Mêtan quy định tại </w:t>
      </w:r>
      <w:r w:rsidRPr="00B93F7C">
        <w:rPr>
          <w:rFonts w:ascii="Arial" w:eastAsia="Times New Roman" w:hAnsi="Arial" w:cs="Arial"/>
          <w:i/>
          <w:iCs/>
          <w:color w:val="000000"/>
          <w:sz w:val="21"/>
          <w:szCs w:val="21"/>
          <w:bdr w:val="none" w:sz="0" w:space="0" w:color="auto" w:frame="1"/>
          <w:lang w:eastAsia="vi-VN"/>
        </w:rPr>
        <w:t>Bảng III.3</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Theo yếu tố nổ mìn đảm bảo hàm lượng khí độc sinh ra đạt tiêu chuẩn cho phép quy định tại </w:t>
      </w:r>
      <w:r w:rsidRPr="00B93F7C">
        <w:rPr>
          <w:rFonts w:ascii="Arial" w:eastAsia="Times New Roman" w:hAnsi="Arial" w:cs="Arial"/>
          <w:i/>
          <w:iCs/>
          <w:color w:val="000000"/>
          <w:sz w:val="21"/>
          <w:szCs w:val="21"/>
          <w:bdr w:val="none" w:sz="0" w:space="0" w:color="auto" w:frame="1"/>
          <w:lang w:eastAsia="vi-VN"/>
        </w:rPr>
        <w:t>Bảng III.1</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Theo yếu tố bụi sinh ra trong quá trình khấu than và đào lò theo tiêu chuẩn vệ sinh lao động do Bộ Y tế ban hành;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Đối với các khu vực, khoáng sàng có sử dụng phương thức vận tải truyền động bằng đầu tàu diezel, phải xác định lưu lượng gió yêu cầu để thông gió cho các khu khai thác theo điều kiện làm việc của đầu tàu diezel.</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Ngoài tốc độ gió quy định tại </w:t>
      </w:r>
      <w:r w:rsidRPr="00B93F7C">
        <w:rPr>
          <w:rFonts w:ascii="Arial" w:eastAsia="Times New Roman" w:hAnsi="Arial" w:cs="Arial"/>
          <w:i/>
          <w:iCs/>
          <w:color w:val="000000"/>
          <w:sz w:val="21"/>
          <w:szCs w:val="21"/>
          <w:bdr w:val="none" w:sz="0" w:space="0" w:color="auto" w:frame="1"/>
          <w:lang w:eastAsia="vi-VN"/>
        </w:rPr>
        <w:t>Bảng III.2</w:t>
      </w:r>
      <w:r w:rsidRPr="00B93F7C">
        <w:rPr>
          <w:rFonts w:ascii="Arial" w:eastAsia="Times New Roman" w:hAnsi="Arial" w:cs="Arial"/>
          <w:color w:val="000000"/>
          <w:sz w:val="21"/>
          <w:szCs w:val="21"/>
          <w:bdr w:val="none" w:sz="0" w:space="0" w:color="auto" w:frame="1"/>
          <w:lang w:eastAsia="vi-VN"/>
        </w:rPr>
        <w:t>, ở các khu vực khác được quy định như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Tốc độ gió trung bình trong luồng gương khấu và ở các gương lò cụt có khí nổ tối thiểu là 0,25m/s;</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Đối với các mỏ xếp loại III và siêu hạng theo khí Mêtan, tốc độ gió trung bình tối thiểu là 0,5m/s ở các vị trí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Ở các gương lò cụt đào trong vỉa dày thoải, hoặc vỉa dốc có chiều dày lớn hơn hoặc bằng 2m;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Ở các gương lò cụt có chiều dài 100m và lớn hơn trong phạm vi cách nóc 10m có vỉa than chứa khí;</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Tốc độ gió trung bình khi đào, đào sâu thêm giếng đứng, giếng gió, lò cụt không nguy hiểm về khí bụi nổ và ở các gương lò còn lại được thông gió bằng hạ áp chung (trừ các loại buồng, hầm) tối thiểu là 0,15m/s;</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d) Tốc độ gió khi tiến hành sửa chữa ở giếng và khi có người đi lại trong ngăn giếng có đặt thang trèo bộ tối đa là 8m/s </w:t>
      </w:r>
    </w:p>
    <w:p w:rsidR="00B93F7C" w:rsidRPr="00B93F7C" w:rsidRDefault="00B93F7C" w:rsidP="00B93F7C">
      <w:pPr>
        <w:shd w:val="clear" w:color="auto" w:fill="FFFFFF"/>
        <w:spacing w:after="0" w:line="240" w:lineRule="auto"/>
        <w:jc w:val="center"/>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z w:val="21"/>
          <w:szCs w:val="21"/>
          <w:bdr w:val="none" w:sz="0" w:space="0" w:color="auto" w:frame="1"/>
          <w:lang w:eastAsia="vi-VN"/>
        </w:rPr>
        <w:t>Bảng III.2 Tốc độ gió tối đa cho phép trong các đường lò</w:t>
      </w:r>
    </w:p>
    <w:tbl>
      <w:tblPr>
        <w:tblW w:w="5000" w:type="pct"/>
        <w:tblCellMar>
          <w:left w:w="0" w:type="dxa"/>
          <w:right w:w="0" w:type="dxa"/>
        </w:tblCellMar>
        <w:tblLook w:val="04A0" w:firstRow="1" w:lastRow="0" w:firstColumn="1" w:lastColumn="0" w:noHBand="0" w:noVBand="1"/>
      </w:tblPr>
      <w:tblGrid>
        <w:gridCol w:w="5374"/>
        <w:gridCol w:w="3868"/>
      </w:tblGrid>
      <w:tr w:rsidR="00B93F7C" w:rsidRPr="00B93F7C" w:rsidTr="00B93F7C">
        <w:tc>
          <w:tcPr>
            <w:tcW w:w="550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Vị trí trong lò</w:t>
            </w:r>
          </w:p>
        </w:tc>
        <w:tc>
          <w:tcPr>
            <w:tcW w:w="39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Tốc độ gió tối đa cho phép m/s</w:t>
            </w:r>
          </w:p>
        </w:tc>
      </w:tr>
      <w:tr w:rsidR="00B93F7C" w:rsidRPr="00B93F7C" w:rsidTr="00B93F7C">
        <w:tc>
          <w:tcPr>
            <w:tcW w:w="550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Các lỗ khoan thông gió.</w:t>
            </w:r>
          </w:p>
        </w:tc>
        <w:tc>
          <w:tcPr>
            <w:tcW w:w="39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Không hạn chế</w:t>
            </w:r>
          </w:p>
        </w:tc>
      </w:tr>
      <w:tr w:rsidR="00B93F7C" w:rsidRPr="00B93F7C" w:rsidTr="00B93F7C">
        <w:tc>
          <w:tcPr>
            <w:tcW w:w="550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Các giếng và các lỗ khoan thông gió có thiết bị nâng dùng để đưa người lên khi có sự cố, các rãnh gió.</w:t>
            </w:r>
          </w:p>
        </w:tc>
        <w:tc>
          <w:tcPr>
            <w:tcW w:w="39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15</w:t>
            </w:r>
          </w:p>
        </w:tc>
      </w:tr>
      <w:tr w:rsidR="00B93F7C" w:rsidRPr="00B93F7C" w:rsidTr="00B93F7C">
        <w:tc>
          <w:tcPr>
            <w:tcW w:w="550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Các giếng đưa hàng lên-xuống.</w:t>
            </w:r>
          </w:p>
        </w:tc>
        <w:tc>
          <w:tcPr>
            <w:tcW w:w="39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12</w:t>
            </w:r>
          </w:p>
        </w:tc>
      </w:tr>
      <w:tr w:rsidR="00B93F7C" w:rsidRPr="00B93F7C" w:rsidTr="00B93F7C">
        <w:tc>
          <w:tcPr>
            <w:tcW w:w="550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Các cầu gió dạng ống và cầu đổi chiều.</w:t>
            </w:r>
          </w:p>
        </w:tc>
        <w:tc>
          <w:tcPr>
            <w:tcW w:w="39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10</w:t>
            </w:r>
          </w:p>
        </w:tc>
      </w:tr>
      <w:tr w:rsidR="00B93F7C" w:rsidRPr="00B93F7C" w:rsidTr="00B93F7C">
        <w:tc>
          <w:tcPr>
            <w:tcW w:w="550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Các giếng chở người và hàng, lò xuyên vỉa, lò dọc vỉa vận tải và thông gió chính, lò thượng và lò ngầm trung tâm.</w:t>
            </w:r>
          </w:p>
        </w:tc>
        <w:tc>
          <w:tcPr>
            <w:tcW w:w="39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8</w:t>
            </w:r>
          </w:p>
        </w:tc>
      </w:tr>
      <w:tr w:rsidR="00B93F7C" w:rsidRPr="00B93F7C" w:rsidTr="00B93F7C">
        <w:tc>
          <w:tcPr>
            <w:tcW w:w="550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Các lò khác đào trong than và đá.</w:t>
            </w:r>
          </w:p>
        </w:tc>
        <w:tc>
          <w:tcPr>
            <w:tcW w:w="39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6</w:t>
            </w:r>
          </w:p>
        </w:tc>
      </w:tr>
      <w:tr w:rsidR="00B93F7C" w:rsidRPr="00B93F7C" w:rsidTr="00B93F7C">
        <w:tc>
          <w:tcPr>
            <w:tcW w:w="550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Luồng gương lò khấu than và lò cụt.</w:t>
            </w:r>
          </w:p>
        </w:tc>
        <w:tc>
          <w:tcPr>
            <w:tcW w:w="39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4</w:t>
            </w:r>
          </w:p>
        </w:tc>
      </w:tr>
    </w:tbl>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z w:val="21"/>
          <w:szCs w:val="21"/>
          <w:bdr w:val="none" w:sz="0" w:space="0" w:color="auto" w:frame="1"/>
          <w:lang w:eastAsia="vi-VN"/>
        </w:rPr>
        <w:t>Ghi chú</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z w:val="21"/>
          <w:szCs w:val="21"/>
          <w:bdr w:val="none" w:sz="0" w:space="0" w:color="auto" w:frame="1"/>
          <w:lang w:eastAsia="vi-VN"/>
        </w:rPr>
        <w:t>- Đối với gương khấu sử dụng tổ hợp cơ giới, cho phép tốc độ gió đến 6m/s khi không có người ở khu vực có luồng bụi do combai làm việc gây ra và ở các vỉa có độ ẩm tự nhiên của than cao hơn 8%.</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z w:val="21"/>
          <w:szCs w:val="21"/>
          <w:bdr w:val="none" w:sz="0" w:space="0" w:color="auto" w:frame="1"/>
          <w:lang w:eastAsia="vi-VN"/>
        </w:rPr>
        <w:t>- Khi nhiệt độ không khí mỏ thấp hơn 16</w:t>
      </w:r>
      <w:r w:rsidRPr="00B93F7C">
        <w:rPr>
          <w:rFonts w:ascii="Arial" w:eastAsia="Times New Roman" w:hAnsi="Arial" w:cs="Arial"/>
          <w:i/>
          <w:iCs/>
          <w:color w:val="000000"/>
          <w:sz w:val="14"/>
          <w:szCs w:val="14"/>
          <w:bdr w:val="none" w:sz="0" w:space="0" w:color="auto" w:frame="1"/>
          <w:vertAlign w:val="superscript"/>
          <w:lang w:eastAsia="vi-VN"/>
        </w:rPr>
        <w:t>o</w:t>
      </w:r>
      <w:r w:rsidRPr="00B93F7C">
        <w:rPr>
          <w:rFonts w:ascii="Arial" w:eastAsia="Times New Roman" w:hAnsi="Arial" w:cs="Arial"/>
          <w:i/>
          <w:iCs/>
          <w:color w:val="000000"/>
          <w:sz w:val="21"/>
          <w:szCs w:val="21"/>
          <w:bdr w:val="none" w:sz="0" w:space="0" w:color="auto" w:frame="1"/>
          <w:lang w:eastAsia="vi-VN"/>
        </w:rPr>
        <w:t>C, tốc độ gió trong các gương khấu than và lò cụt đang hoạt động tối đa là 0,75m/s.</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z w:val="21"/>
          <w:szCs w:val="21"/>
          <w:bdr w:val="none" w:sz="0" w:space="0" w:color="auto" w:frame="1"/>
          <w:lang w:eastAsia="vi-VN"/>
        </w:rPr>
        <w:t>- Trường hợp đặc biệt, cho phép thực hiện sửa chữa giếng với tốc độ gió lớn hơn 8m/s, nhưng phải có các biện pháp an toàn do cơ quan quản lý mỏ có thẩm quyền phê duyệt</w:t>
      </w:r>
      <w:r w:rsidRPr="00B93F7C">
        <w:rPr>
          <w:rFonts w:ascii="Arial" w:eastAsia="Times New Roman" w:hAnsi="Arial" w:cs="Arial"/>
          <w:b/>
          <w:bCs/>
          <w:i/>
          <w:iCs/>
          <w:color w:val="000000"/>
          <w:sz w:val="21"/>
          <w:szCs w:val="21"/>
          <w:bdr w:val="none" w:sz="0" w:space="0" w:color="auto" w:frame="1"/>
          <w:lang w:eastAsia="vi-VN"/>
        </w:rPr>
        <w:t>.</w:t>
      </w:r>
      <w:r w:rsidRPr="00B93F7C">
        <w:rPr>
          <w:rFonts w:ascii="Arial" w:eastAsia="Times New Roman" w:hAnsi="Arial" w:cs="Arial"/>
          <w:b/>
          <w:bCs/>
          <w:color w:val="000000"/>
          <w:sz w:val="21"/>
          <w:szCs w:val="21"/>
          <w:bdr w:val="none" w:sz="0" w:space="0" w:color="auto" w:frame="1"/>
          <w:lang w:eastAsia="vi-VN"/>
        </w:rPr>
        <w:t>             </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Chỉ được phép thực hiện kết hợp thông gió các mỏ độc lập thành một hệ thống thông gió chung theo thiết kế của cơ quan thiết kế mỏ chuyên ngành. Đối với các mỏ đã kết hợp thành một hệ thống thông gió chung, phải theo một kế hoạch thông gió chung do một Phân xưởng thông gió chỉ đạo. Trong các lò nối liền hai mỏ có hệ thống thông gió độc lập nhau phải đặt các tường chắn dầy và chịu lửa.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Quy định về chế độ thông gió đối với khu khai thác, đường lò tạm dừng hoạt động: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Các khu khai thác và các đường lò tạm dừng hoạt động hoặc tạm thời chưa sử dụng đến đều phải được thông gió. Phải được phép của Giám đốc điều hành mỏ mới thực hiện cách ly các lò nêu trên và trước khi cách ly phải thu hồi hết các thiết bị và cáp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Các khu đã khai thác xong phải được cách ly. Việc cách ly các khu khai thác phải thực hiện theo phương án được Giám đốc điều hành mỏ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Việc mở các tường chắn và tháo khí các lò cách ly phải do đơn vị CH-CN chuyên trách thực hiện, phù hợp với những biện pháp được 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Mọi công việc đang tiến gần đến các đường lò có thể tích tụ khí cháy và độc hại, phải được thực hiện theo thiết kế riêng có các biện pháp phòng ngừa phụt khí do 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Sơ đồ thông gió mỏ phải được lập nhằm loại trừ khả năng luồng gió thải tự đảo chiều và nhập vào luồng gió sạch, đồng thời phải đảm bảo các luồng gió không giao nhau, ít cửa và cầu gió.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Cấm sử dụng cùng một giếng mỏ hoặc lò khai thông để đồng thời nhận luồng gió sạch vào và đưa luồng gió thải ra, trừ trường hợp trong thời gian đào giếng hoặc đào các đường lò mở vỉa và các lò ở sân ga giếng khi chưa nối thông với giếng khác hoặc nối với lò thông gió.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Cấm đưa luồng gió sạch qua vùng sụp đổ cũng như dẫn luồng gió thải từ vị trí sụp đổ vào các hầm trạm đang hoạt động, các lò cụt và gương khấu; trừ trường hợp xử lý sự cố, huỷ bỏ đường lò, cũng như áp dụng các phương pháp tháo khí từ các khu vực đã khai thác bằng các phương tiện thông gió tuân theo các quy định hiện hành.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Phải sử dụng quạt cục bộ khi không thể đưa gió sạch vào bằng hạ áp chung của mỏ, .</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11. Đối với các mỏ xếp loại III và lớn hơn theo khí Mêtan cũng như đối với các vỉa nguy hiểm về bụi nổ, khi xuất hiện khí độc với hàm lượng bất kỳ đều phải đưa người lao động đến vị trí có luồng gió sạch;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43. Thông gió gương khấu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Mỗi gương khấu phải được thông gió bằng luồng gió sạch riêng biệt.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Cho phép thông gió nối tiếp các gương lò chợ (tối đa hai lò chợ) trong cùng một vỉa, một tầng thuộc các vỉa than không nguy hiểm về phụt than và khí bất ngờ. Đối với các mỏ xếp loại III và lớn hơn theo khí Mêtan, phải được phép của cơ quan quản lý mỏ có thẩm quyền mới được thực hiện thông gió nối tiếp.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Khi thông gió nối tiếp các gương lò chợ phải tuân theo các điều kiện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Tổng chiều dài các gương lò chợ tối đa là 400m;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Khoảng cách giữa các lò chợ gần kề nhau tối đa là 300m;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c) Phải bổ sung gió sạch từ lò dọc vỉa trung gian trước khi vào lò chợ được thông gió nối tiếp. Lưu lượng gió bổ sung phải không nhỏ hơn số liệu tính toán với tốc độ gió ở lò trung gian tối thiểu là 0,15m/s. Đối với mỏ có khí Mêtan, lưu lượng gió bổ sung phải đủ để đảm bảo hàm lượng khí Mêtan trong không khí đi vào lò chợ trên tối đa là 0,5%;</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Phải đưa người lao động đến vị trí có luồng gió sạch khi thực hiện nổ mìn ở lò chợ dưới mà hàm lượng khí độc trong không khí mỏ đi vào lò chợ trên vượt quá 0,008% theo thể tích quy đổi ra Oxit cacbon (CO),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44. Thông gió các đường lò cụt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Thông gió các đường lò cụt phải thực hiện bằng hạ áp chung của mỏ hoặc dùng quạt cục bộ. Phải thực hiện đào các lò song song dùng cho gió đi ra khi đào lò dọc vỉa bằng phương pháp gương hẹp, thông gió bằng hạ áp chung của mỏ. Lò song song được nối với lò chính bằng những cúp nối cách nhau 30m. Khi đào thông cúp nối mới, phải bịt những cúp nối cũ bằng các tường chắn cố định được phủ bên ngoài bằng vật liệu không để không khí lọt qua. Cho phép lắp đặt các tường chắn tạm thời ở cúp nối bằng ván gỗ, chét đất sét. Khi lò chợ đã đi qua, phải thay tường chắn tạm thời bằng tường chắn cố định.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Việc thông gió các lò cụt bằng hạ áp chung của mỏ phải được thực hiện nhờ các tường ngăn hoặc đường ống thông gió có chiều dài tối đa là 60m tính từ cúp nối cuối cùng đến gương lò cụt.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Khoảng cách từ đầu tường ngăn hoặc đầu ống gió đến gương lò cụt tối đa là 8m đối với mỏ có khí nổ và 12m đối với mỏ không có khí nổ. Ở cuối đường ống gió mềm phải treo một đoạn ống bằng vật liệu cứng chiều dài ít nhất 2m hoặc phải có ít nhất 2 vòng đỡ để đảm bảo tiết diện ống gió ra. Các ống gió phải nối với quạt cục bộ bằng ống kim loại có chiều dài ít nhất là 1m.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Cấm đào thêm gương lò cụt mới từ đường lò cụt đang đào khi không đủ điều kiện an toàn. Trường hợp đặc biệt phải được cơ quan quản lý mỏ có thẩm quyền phê duyệt</w:t>
      </w:r>
      <w:r w:rsidRPr="00B93F7C">
        <w:rPr>
          <w:rFonts w:ascii="Arial" w:eastAsia="Times New Roman" w:hAnsi="Arial" w:cs="Arial"/>
          <w:b/>
          <w:bCs/>
          <w:i/>
          <w:iCs/>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Các quạt phải làm việc liên tục khi thông gió các đường lò cụt bằng quạt cục bộ; Quạt gió phải do người đã được đào tạo vận hành sử dụng.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Trường hợp quạt gió cục bộ dừng hoặc chế độ bị vi phạm, phải dừng mọi công việc ở đoạn lò cụt, cắt điện vào thiết bị, nhanh chóng đưa người ra vị trí có luồng gió sạch và phải đặt biển “cấm vào” ở trước lối vào lò cụt; đối với mỏ không nguy hiểm về khí bụi nổ, cho phép không phải cắt điện vào hệ thống điều khiển máy bơm.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Đối với các mỏ xếp loại III và lớn hơn theo khí Mêtan, khi đào các gương lò cụt trong than dài hơn 100m phải trang bị quạt gió cục bộ dự phòng và nguồn điện dự phòng. Các điều kiện cần thiết cho yêu cầu dự phòng đối với từng mỏ do cơ quan quản lý mỏ có thẩm quyền quy định.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Việc lắp đặt quạt gió cục bộ phải theo hộ chiếu do Giám đốc điều hành mỏ duyệt theo quy định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Quạt gió cục bộ phải đặt ở lò có luồng gió sạch và cách luồng gió thải ít nhất là 10m.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Lưu lượng của quạt gió cục bộ không được vượt quá 70% lưu lượng gió qua lò tại vị trí đặt quạt.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Cấm đặt quạt gió cục bộ trong lò chợ, trừ trường hợp phải đào lò vòng tránh phay khi lò chợ đã có lối thoát.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Khi đặt nhiều quạt trên cùng một lò cách nhau khoảng cách nhỏ hơn 10m, mỗi quạt làm việc với đường ống riêng thì tổng lưu lượng của các quạt phải nhỏ hơn hoặc bằng 70% lưu lượng gió đi qua lò tại vị trí đặt quạt đầu tiên tính theo chiều gió.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Khoảng cách giữa các quạt lớn hơn 10m, lưu lượng gió mỗi quạt không lớn hơn 70% lưu lượng gió đi qua lò tại vị trí đặt quạt.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Đối với mỏ nguy hiểm về khí nổ</w:t>
      </w:r>
      <w:r w:rsidRPr="00B93F7C">
        <w:rPr>
          <w:rFonts w:ascii="Arial" w:eastAsia="Times New Roman" w:hAnsi="Arial" w:cs="Arial"/>
          <w:b/>
          <w:bCs/>
          <w:i/>
          <w:iCs/>
          <w:color w:val="000000"/>
          <w:sz w:val="21"/>
          <w:szCs w:val="21"/>
          <w:bdr w:val="none" w:sz="0" w:space="0" w:color="auto" w:frame="1"/>
          <w:lang w:eastAsia="vi-VN"/>
        </w:rPr>
        <w:t>,</w:t>
      </w:r>
      <w:r w:rsidRPr="00B93F7C">
        <w:rPr>
          <w:rFonts w:ascii="Arial" w:eastAsia="Times New Roman" w:hAnsi="Arial" w:cs="Arial"/>
          <w:color w:val="000000"/>
          <w:sz w:val="21"/>
          <w:szCs w:val="21"/>
          <w:bdr w:val="none" w:sz="0" w:space="0" w:color="auto" w:frame="1"/>
          <w:lang w:eastAsia="vi-VN"/>
        </w:rPr>
        <w:t> cấm thông gió cho hai và nhiều gương lò cụt bằng một đường ống chia ra các nhánh.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h) Việc đặt quạt gió cục bộ ở lò gió thải được thông gió bằng hạ áp chung phải được phép của Giám đốc điều hành mỏ với điều kiện hàm lượng khí Mêtan nhỏ hơn 0,5% và thành phần không khí tại vị trí đặt quạt phù hợp với quy định tại </w:t>
      </w:r>
      <w:bookmarkStart w:id="50" w:name="dieu147"/>
      <w:bookmarkEnd w:id="50"/>
      <w:r w:rsidRPr="00B93F7C">
        <w:rPr>
          <w:rFonts w:ascii="Arial" w:eastAsia="Times New Roman" w:hAnsi="Arial" w:cs="Arial"/>
          <w:color w:val="000000"/>
          <w:sz w:val="21"/>
          <w:szCs w:val="21"/>
          <w:lang w:eastAsia="vi-VN"/>
        </w:rPr>
        <w:fldChar w:fldCharType="begin"/>
      </w:r>
      <w:r w:rsidRPr="00B93F7C">
        <w:rPr>
          <w:rFonts w:ascii="Arial" w:eastAsia="Times New Roman" w:hAnsi="Arial" w:cs="Arial"/>
          <w:color w:val="000000"/>
          <w:sz w:val="21"/>
          <w:szCs w:val="21"/>
          <w:lang w:eastAsia="vi-VN"/>
        </w:rPr>
        <w:instrText xml:space="preserve"> HYPERLINK "http://luattrongtay.vn/ViewFullText/Id/36923be4-2bc8-4898-ba74-fd2afd8f4a85" \l "dieu119" </w:instrText>
      </w:r>
      <w:r w:rsidRPr="00B93F7C">
        <w:rPr>
          <w:rFonts w:ascii="Arial" w:eastAsia="Times New Roman" w:hAnsi="Arial" w:cs="Arial"/>
          <w:color w:val="000000"/>
          <w:sz w:val="21"/>
          <w:szCs w:val="21"/>
          <w:lang w:eastAsia="vi-VN"/>
        </w:rPr>
        <w:fldChar w:fldCharType="separate"/>
      </w:r>
      <w:r w:rsidRPr="00B93F7C">
        <w:rPr>
          <w:rFonts w:ascii="Arial" w:eastAsia="Times New Roman" w:hAnsi="Arial" w:cs="Arial"/>
          <w:i/>
          <w:iCs/>
          <w:color w:val="000000"/>
          <w:sz w:val="21"/>
          <w:szCs w:val="21"/>
          <w:u w:val="single"/>
          <w:bdr w:val="none" w:sz="0" w:space="0" w:color="auto" w:frame="1"/>
          <w:lang w:eastAsia="vi-VN"/>
        </w:rPr>
        <w:t>Đ</w:t>
      </w:r>
      <w:r w:rsidRPr="00B93F7C">
        <w:rPr>
          <w:rFonts w:ascii="Arial" w:eastAsia="Times New Roman" w:hAnsi="Arial" w:cs="Arial"/>
          <w:color w:val="000000"/>
          <w:sz w:val="21"/>
          <w:szCs w:val="21"/>
          <w:lang w:eastAsia="vi-VN"/>
        </w:rPr>
        <w:fldChar w:fldCharType="end"/>
      </w:r>
      <w:r w:rsidRPr="00B93F7C">
        <w:rPr>
          <w:rFonts w:ascii="Arial" w:eastAsia="Times New Roman" w:hAnsi="Arial" w:cs="Arial"/>
          <w:i/>
          <w:iCs/>
          <w:color w:val="000000"/>
          <w:sz w:val="21"/>
          <w:szCs w:val="21"/>
          <w:bdr w:val="none" w:sz="0" w:space="0" w:color="auto" w:frame="1"/>
          <w:lang w:eastAsia="vi-VN"/>
        </w:rPr>
        <w:t>iều 41 Quy chuẩn này</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i) Đối với mỏ xếp loại III và lớn hơn theo khí Mêtan, phải kiểm tra hàm lượng khí Mêtan phía trước quạt gió bằng thiết bị đo tự động cố định.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Cấm đặt quạt gió cục bộ có động cơ điện ở những đường lò luồng gió thải thuộc các vỉa nguy hiểm phụt than, khí bất ngờ.</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Tại mỗi vị trí đặt quạt cục bộ phải có bảng ghi: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Lưu lượng gió thực tế của lò tại vị trí đặt quạt;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Lưu lượng gió thực tế của quạt;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Lưu lượng gió thực tế tại gương lò cụt;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Chiều dài tối đa cho phép quạt thông gió đoạn lò cụt;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Thời gian thông gió sau khi nổ mìn;</w:t>
      </w:r>
    </w:p>
    <w:p w:rsidR="00B93F7C" w:rsidRPr="00B93F7C" w:rsidRDefault="00B93F7C" w:rsidP="00B93F7C">
      <w:pPr>
        <w:shd w:val="clear" w:color="auto" w:fill="FFFFFF"/>
        <w:spacing w:after="0" w:line="240" w:lineRule="auto"/>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Ngày và chữ ký của người ghi.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11. Cho phép đặt quạt gió cục bộ chạy bằng năng lượng khí nén</w:t>
      </w:r>
      <w:r w:rsidRPr="00B93F7C">
        <w:rPr>
          <w:rFonts w:ascii="Arial" w:eastAsia="Times New Roman" w:hAnsi="Arial" w:cs="Arial"/>
          <w:i/>
          <w:i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khi đào hoặc đánh sập các lò thông gió liền với các gương khấu, nhưng phải tuân thủ các điều kiện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Khoảng cách từ vị trí đặt quạt cục bộ đến gương khấu tối đa là 15m tính theo chiều gió;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Chiều dài đoạn lò cụt tối đa là 30m;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Thành phần không khí mỏ đảm bảo yêu cầu theo </w:t>
      </w:r>
      <w:r w:rsidRPr="00B93F7C">
        <w:rPr>
          <w:rFonts w:ascii="Arial" w:eastAsia="Times New Roman" w:hAnsi="Arial" w:cs="Arial"/>
          <w:i/>
          <w:iCs/>
          <w:color w:val="000000"/>
          <w:sz w:val="21"/>
          <w:szCs w:val="21"/>
          <w:bdr w:val="none" w:sz="0" w:space="0" w:color="auto" w:frame="1"/>
          <w:lang w:eastAsia="vi-VN"/>
        </w:rPr>
        <w:t>Điều 41</w:t>
      </w:r>
      <w:r w:rsidRPr="00B93F7C">
        <w:rPr>
          <w:rFonts w:ascii="Arial" w:eastAsia="Times New Roman" w:hAnsi="Arial" w:cs="Arial"/>
          <w:color w:val="000000"/>
          <w:sz w:val="21"/>
          <w:szCs w:val="21"/>
          <w:bdr w:val="none" w:sz="0" w:space="0" w:color="auto" w:frame="1"/>
          <w:lang w:eastAsia="vi-VN"/>
        </w:rPr>
        <w:t> của Quy chuẩn này và hàm lượng khí Mêtan ở luồng gió từ đoạn lò cụt đi ra nhỏ hơn 1%;</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Quạt cục bộ không có khả năng gây cháy khí Mêtan khi cánh va đập với thân quạt</w:t>
      </w:r>
      <w:r w:rsidRPr="00B93F7C">
        <w:rPr>
          <w:rFonts w:ascii="Arial" w:eastAsia="Times New Roman" w:hAnsi="Arial" w:cs="Arial"/>
          <w:b/>
          <w:bCs/>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12.</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Cấm thông gió các gương lò cụt ở các mỏ có khí nổ bằng phương pháp khuếch tán, trừ các cúp nối có chiều dài nhỏ hơn 6m. cho phép sử dụng thông gió khuếch tán cho các cúp nối có chiều dài đến 10m ở những mỏ không có khí nổ,</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45. Thông gió các buồng nạp ắc quy và kho vật liệu nổ trong hầm lò </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Các buồng nạp ắc quy và kho vật liệu nổ trong hầm lò phải được thông gió bằng luồng gió sạch riêng. Cho phép không phải thông gió riêng với điều kiện trong buồng nạp đồng thời nạp nhiều nhất 3 bộ ắc quy tàu điện loại có trọng lượng bám dính dưới 5 tấn hoặc một bộ ắc quy cho tầu điện có trọng lượng bám dính lớn hơn 5 tấn. Các hầm máy ở mỏ nguy hiểm về khí và bụi nổ đều phải được thông gió bằng luồng gió sạch. Hầm sâu đến 6m được phép thông gió bằng khuếch tán. Lối vào hầm phải có kích thước tối thiểu: chiều rộng là 1,5m, chiều cao là 1,8m và đóng bằng cửa lưới thép.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Cho phép xây dựng các buồng, hầm đó trong các đường lò có luồng gió thải với hàm lượng khí Mêtan tối đa là 0,5%, nhưng thiết kế phải được cơ quan quản lý mỏ có thẩm quyền phê duyệt, </w:t>
      </w:r>
      <w:r w:rsidRPr="00B93F7C">
        <w:rPr>
          <w:rFonts w:ascii="Arial" w:eastAsia="Times New Roman" w:hAnsi="Arial" w:cs="Arial"/>
          <w:b/>
          <w:bCs/>
          <w:color w:val="000000"/>
          <w:sz w:val="21"/>
          <w:szCs w:val="21"/>
          <w:bdr w:val="none" w:sz="0" w:space="0" w:color="auto" w:frame="1"/>
          <w:lang w:eastAsia="vi-VN"/>
        </w:rPr>
        <w:t>             </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46. Thông gió giếng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Các giếng mỏ (giếng gió) phải được thông gió trên toàn bộ chiều sâu trong suốt thời gian xây dựng. Trạm quạt thông gió phải đặt trên mặt đất, cách giếng ít nhất 20m và phải làm việc liên tục.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Để thông gió các giếng mỏ, phải dùng đường ống gió bằng vật liệu cứng và ở gương cho phép dùng ống mềm. Khoảng cách từ cuối đường ống gió đến gương giếng được xác định qua tính toán nhưng tối đa là 15m và lúc gầu ngoạm hoạt động tối đa là 20m. Các đường ống gió phải được móc vào cáp hoặc được gắn chặt vào thành giếng.</w:t>
      </w:r>
    </w:p>
    <w:p w:rsidR="00B93F7C" w:rsidRPr="00B93F7C" w:rsidRDefault="00B93F7C" w:rsidP="00B93F7C">
      <w:pPr>
        <w:shd w:val="clear" w:color="auto" w:fill="FFFFFF"/>
        <w:spacing w:after="0" w:line="240" w:lineRule="auto"/>
        <w:jc w:val="center"/>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z w:val="21"/>
          <w:szCs w:val="21"/>
          <w:bdr w:val="none" w:sz="0" w:space="0" w:color="auto" w:frame="1"/>
          <w:lang w:eastAsia="vi-VN"/>
        </w:rPr>
        <w:t>Bảng III.3 Lưu lượng gió cần thiết theo yếu tố độ thoát khí Mêtan</w:t>
      </w:r>
    </w:p>
    <w:tbl>
      <w:tblPr>
        <w:tblW w:w="5000" w:type="pct"/>
        <w:tblCellMar>
          <w:left w:w="0" w:type="dxa"/>
          <w:right w:w="0" w:type="dxa"/>
        </w:tblCellMar>
        <w:tblLook w:val="04A0" w:firstRow="1" w:lastRow="0" w:firstColumn="1" w:lastColumn="0" w:noHBand="0" w:noVBand="1"/>
      </w:tblPr>
      <w:tblGrid>
        <w:gridCol w:w="4264"/>
        <w:gridCol w:w="4978"/>
      </w:tblGrid>
      <w:tr w:rsidR="00B93F7C" w:rsidRPr="00B93F7C" w:rsidTr="00B93F7C">
        <w:tc>
          <w:tcPr>
            <w:tcW w:w="43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Độ thoát khí Mêtan</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(m</w:t>
            </w:r>
            <w:r w:rsidRPr="00B93F7C">
              <w:rPr>
                <w:rFonts w:ascii="Arial" w:eastAsia="Times New Roman" w:hAnsi="Arial" w:cs="Arial"/>
                <w:sz w:val="14"/>
                <w:szCs w:val="14"/>
                <w:bdr w:val="none" w:sz="0" w:space="0" w:color="auto" w:frame="1"/>
                <w:vertAlign w:val="superscript"/>
                <w:lang w:eastAsia="vi-VN"/>
              </w:rPr>
              <w:t>3</w:t>
            </w:r>
            <w:r w:rsidRPr="00B93F7C">
              <w:rPr>
                <w:rFonts w:ascii="Arial" w:eastAsia="Times New Roman" w:hAnsi="Arial" w:cs="Arial"/>
                <w:sz w:val="21"/>
                <w:szCs w:val="21"/>
                <w:bdr w:val="none" w:sz="0" w:space="0" w:color="auto" w:frame="1"/>
                <w:lang w:eastAsia="vi-VN"/>
              </w:rPr>
              <w:t>/T. ngày-đêm)</w:t>
            </w:r>
          </w:p>
        </w:tc>
        <w:tc>
          <w:tcPr>
            <w:tcW w:w="504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Lưu lượng gió cần thiết cho 1T than khai thác trong ngày-đêm (m</w:t>
            </w:r>
            <w:r w:rsidRPr="00B93F7C">
              <w:rPr>
                <w:rFonts w:ascii="Arial" w:eastAsia="Times New Roman" w:hAnsi="Arial" w:cs="Arial"/>
                <w:sz w:val="14"/>
                <w:szCs w:val="14"/>
                <w:bdr w:val="none" w:sz="0" w:space="0" w:color="auto" w:frame="1"/>
                <w:vertAlign w:val="superscript"/>
                <w:lang w:eastAsia="vi-VN"/>
              </w:rPr>
              <w:t>3</w:t>
            </w:r>
            <w:r w:rsidRPr="00B93F7C">
              <w:rPr>
                <w:rFonts w:ascii="Arial" w:eastAsia="Times New Roman" w:hAnsi="Arial" w:cs="Arial"/>
                <w:sz w:val="21"/>
                <w:szCs w:val="21"/>
                <w:bdr w:val="none" w:sz="0" w:space="0" w:color="auto" w:frame="1"/>
                <w:lang w:eastAsia="vi-VN"/>
              </w:rPr>
              <w:t>/phút)</w:t>
            </w:r>
          </w:p>
        </w:tc>
      </w:tr>
      <w:tr w:rsidR="00B93F7C" w:rsidRPr="00B93F7C" w:rsidTr="00B93F7C">
        <w:tc>
          <w:tcPr>
            <w:tcW w:w="43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Dưới 5</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Từ 5 đến 10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Từ 10 đến 15</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Từ 15 trở lên</w:t>
            </w:r>
          </w:p>
        </w:tc>
        <w:tc>
          <w:tcPr>
            <w:tcW w:w="504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1,00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1,25</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1,50</w:t>
            </w:r>
          </w:p>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Lưu lượng gió phải tính để đảm bảo hàm lượng khí Mêtan trong luồng gió thải chung của mỏ tối đa là 0,75%, nhưng không được nhỏ hơn 1,5m</w:t>
            </w:r>
            <w:r w:rsidRPr="00B93F7C">
              <w:rPr>
                <w:rFonts w:ascii="Arial" w:eastAsia="Times New Roman" w:hAnsi="Arial" w:cs="Arial"/>
                <w:sz w:val="14"/>
                <w:szCs w:val="14"/>
                <w:bdr w:val="none" w:sz="0" w:space="0" w:color="auto" w:frame="1"/>
                <w:vertAlign w:val="superscript"/>
                <w:lang w:eastAsia="vi-VN"/>
              </w:rPr>
              <w:t>3</w:t>
            </w:r>
            <w:r w:rsidRPr="00B93F7C">
              <w:rPr>
                <w:rFonts w:ascii="Arial" w:eastAsia="Times New Roman" w:hAnsi="Arial" w:cs="Arial"/>
                <w:sz w:val="21"/>
                <w:szCs w:val="21"/>
                <w:bdr w:val="none" w:sz="0" w:space="0" w:color="auto" w:frame="1"/>
                <w:lang w:eastAsia="vi-VN"/>
              </w:rPr>
              <w:t>/phút cho 1T than khai thác trong ngày-đêm.</w:t>
            </w:r>
          </w:p>
        </w:tc>
      </w:tr>
    </w:tbl>
    <w:p w:rsidR="00B93F7C" w:rsidRPr="00B93F7C" w:rsidRDefault="00B93F7C" w:rsidP="00B93F7C">
      <w:pPr>
        <w:shd w:val="clear" w:color="auto" w:fill="FFFFFF"/>
        <w:spacing w:after="0" w:line="360" w:lineRule="atLeast"/>
        <w:jc w:val="both"/>
        <w:textAlignment w:val="baseline"/>
        <w:outlineLvl w:val="2"/>
        <w:rPr>
          <w:rFonts w:ascii="Arial" w:eastAsia="Times New Roman" w:hAnsi="Arial" w:cs="Arial"/>
          <w:b/>
          <w:bCs/>
          <w:color w:val="289DCC"/>
          <w:sz w:val="24"/>
          <w:szCs w:val="24"/>
          <w:lang w:eastAsia="vi-VN"/>
        </w:rPr>
      </w:pPr>
      <w:r w:rsidRPr="00B93F7C">
        <w:rPr>
          <w:rFonts w:ascii="Arial" w:eastAsia="Times New Roman" w:hAnsi="Arial" w:cs="Arial"/>
          <w:b/>
          <w:bCs/>
          <w:color w:val="000000"/>
          <w:sz w:val="21"/>
          <w:szCs w:val="21"/>
          <w:bdr w:val="none" w:sz="0" w:space="0" w:color="auto" w:frame="1"/>
          <w:lang w:eastAsia="vi-VN"/>
        </w:rPr>
        <w:t>Điều 47. Các công trình thông gió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Để ngăn ngừa hiện tượng luồng gió đi tắt và đảm bảo đổi chiều gió, phải đặt các cổng gió, cầu gió và tường chắn dầy. Cổng gió phải có kết cấu không cùng một lúc mở cả hai cửa và làm bằng vật liệu không cháy.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Các cổng gió đặt trong lò nối các giếng với nhau phải có kết cấu ngăn ngừa sự đi tắt của các luồng gió vào các cánh khai thác, khu khai thác.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Các giếng, giếng gió, lò có đặt các thiết bị thông gió và lò dùng để vận chuyển người, vật liệu đều phải có các cổng gió. Mỗi cửa gió trong cổng đều phải có cửa chính và cửa đảo chiều tự mở theo chiều ngược lại.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Đối với các cầu gió bằng ống, phải sử dụng các ống có tiết diện tối thiểu là 0,5m</w:t>
      </w:r>
      <w:r w:rsidRPr="00B93F7C">
        <w:rPr>
          <w:rFonts w:ascii="Arial" w:eastAsia="Times New Roman" w:hAnsi="Arial" w:cs="Arial"/>
          <w:color w:val="000000"/>
          <w:sz w:val="14"/>
          <w:szCs w:val="14"/>
          <w:bdr w:val="none" w:sz="0" w:space="0" w:color="auto" w:frame="1"/>
          <w:vertAlign w:val="superscript"/>
          <w:lang w:eastAsia="vi-VN"/>
        </w:rPr>
        <w:t>2</w:t>
      </w:r>
      <w:r w:rsidRPr="00B93F7C">
        <w:rPr>
          <w:rFonts w:ascii="Arial" w:eastAsia="Times New Roman" w:hAnsi="Arial" w:cs="Arial"/>
          <w:color w:val="000000"/>
          <w:sz w:val="21"/>
          <w:szCs w:val="21"/>
          <w:bdr w:val="none" w:sz="0" w:space="0" w:color="auto" w:frame="1"/>
          <w:lang w:eastAsia="vi-VN"/>
        </w:rPr>
        <w:t>. Các công trình thông gió đều phải được thực hiện theo thiết kế đã được 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Quy định về cửa gió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Khi lắp đặt các cửa gió, khoảng cách từ vị trí ngoài cùng nhô ra trên đoàn tàu chuyển động đến dầm ngang của cửa tối thiểu là 0,5m (trừ trường hợp lò dùng monoray và đường cáp treo) và đến thanh đứng của cửa tối thiểu là 0,25m.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Các cửa chắn có cửa sổ điều chỉnh gió có thể làm bằng gỗ ván. Khi dựng cửa chắn dùng để cách ly luồng gió phải dọn sạch các lớp đất đá lở ra.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xml:space="preserve">c) Khi lắp đặt cửa chắn gió một cánh ở đường lò vận chuyển, phải để lại ở cửa chắn gió một cửa cho người đi lại chiều rộng tối thiểu là 0,7m. Đối với cửa gió đặt trong lò một đường xe mà </w:t>
      </w:r>
      <w:r w:rsidRPr="00B93F7C">
        <w:rPr>
          <w:rFonts w:ascii="Arial" w:eastAsia="Times New Roman" w:hAnsi="Arial" w:cs="Arial"/>
          <w:color w:val="000000"/>
          <w:sz w:val="21"/>
          <w:szCs w:val="21"/>
          <w:bdr w:val="none" w:sz="0" w:space="0" w:color="auto" w:frame="1"/>
          <w:lang w:eastAsia="vi-VN"/>
        </w:rPr>
        <w:lastRenderedPageBreak/>
        <w:t>không có lối đi riêng cho người, khoảng hở giữa thanh đứng và phần nhô ra của đoàn tàu chuyển động phải là 0,7m.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Cửa gió phải có cơ cấu đóng mở nhẹ nhàng khi có sự chênh áp suất ở cửa gió từ 50dpa trở lên. Tất cả các cửa gió đều phải tự động đóng và thường xuyên đóng. Ở những lò mật độ vận chuyển lớn hơn 6 chuyến/ca, cửa gió phải tự động đóng mở.</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Cấm đặt cửa gió ở những khu vực lò nghiêng vận chuyển bằng đường ray, monoray và cáp treo.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Trường hợp cửa gió đặt ở khu vực vận chuyển bên dưới, phải có các barie bảo vệ.</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h) Các cửa gió và tường chắn khi không cần dùng phải được dỡ bỏ.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I) Trưởng ca thông gió hoặc những người được chỉ định đặc trách về công tác thông gió phải kiểm tra hàng ngày hoạt động của các cửa gió tự động.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Chỉ Quản đốc Phân xưởng thông gió hoặc người được uỷ quyền mới được phép thực hiện điều chỉnh các công trình thông gió trong hầm lò theo phương án đã được Giám đốc điều hành mỏ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48. Thiết bị thông gió.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Thông gió hầm lò phải được thực hiện bằng các trạm quạt thông gió chính hoạt động liên tục đặt trên mặt đất và quạt cục bộ đặt trong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Trường hợp đặc biệt ở những mỏ đang hoạt động, cho phép đặt trạm quạt thông gió phụ trong hầm lò, nhưng phải đảm bảo khả năng đảo chiều luồng gió đi vào mỏ khi cần thiết và phải được cơ quan quản lý mỏ có thẩm quyền cho phép.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Trạm quạt thông gió chính phải có ít nhất hai tổ hợp quạt, một trong hai tổ hợp quạt đó dùng để dự phòng. Quạt gió mới hoặc cải tạo lại đều phải cùng kiểu và cùng kích thước. Trường hợp đặc biệt, có thể cho phép khác loại nhưng phải bảo đảm đủ lưu lượng và hạ áp theo yêu cầu thông gió và phải được cơ quan quản lý mỏ có thẩm quyền cho phép theo quy định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Đối với những mỏ không nguy hiểm về khí và bụi nổ, cho phép có một tổ hợp thiết bị thông gió chính hoạt động với một động cơ dự phòng.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Đối với mỏ xếp loại II và lớn hơn theo Mêtan cũng như khi khai thác các vỉa nguy hiểm phụt khí bất ngờ, trạm quạt thông gió chính phải được cung cấp điện theo hộ loại I có nguồn cấp điện dự phòng 100%.</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Việc chuyển thiết bị quạt gió sang làm việc theo chế độ đảo chiều gió phải được thực hiện trong khoảng thời gian tối đa là 10 phút. Lưu lượng gió đi vào các lò ở chế độ làm việc đảo chiều phải đảm bảo ít nhất 60% lưu lượng bình thường. Trường hợp lưu lượng gió không đảm bảo 60% phải được cơ quan quản lý mỏ có thẩm quyền cho phép với điều kiện hàm lượng Mêtan ở luồng gió thải chung của mỏ và ở các khu khai thác không vượt quá 1,5% sau khi thông gió theo chế độ đảo chiều liên tục ít nhất hai giờ.</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Phải có biện pháp đặc biệt phòng ngừa cáu bẩn ở bộ phận tạo dòng của quạt gió, ở rãnh gió và ở cơ cấu đảo chiều gió cũng như phải có biện pháp phòng ngừa đất đá rơi và nước chảy vào bộ phận tạo dòng của quạt gió. Trong rãnh gió không được có các dị vật và phải được dọn sạch bụi. Rãnh gió phải có cổng gió thông ra mặt đất.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Trong rãnh gió ở vị trí nối với giếng, giếng gió và phía trước cánh của quạt cần phải đặt lưới bảo vệ cao ít nhất 1,5m. Trường hợp quạt dự phòng không đủ lưu lượng so với quạt chính, Giám đốc điều hành mỏ phải quy định chế độ làm việc của mỏ phù hợp với quạt dự phòng.</w:t>
      </w:r>
    </w:p>
    <w:p w:rsidR="00B93F7C" w:rsidRPr="00B93F7C" w:rsidRDefault="00B93F7C" w:rsidP="00B93F7C">
      <w:pPr>
        <w:shd w:val="clear" w:color="auto" w:fill="FFFFFF"/>
        <w:spacing w:after="0" w:line="240" w:lineRule="auto"/>
        <w:textAlignment w:val="baseline"/>
        <w:rPr>
          <w:rFonts w:ascii="Arial" w:eastAsia="Times New Roman" w:hAnsi="Arial" w:cs="Arial"/>
          <w:color w:val="000000"/>
          <w:sz w:val="21"/>
          <w:szCs w:val="21"/>
          <w:lang w:eastAsia="vi-VN"/>
        </w:rPr>
      </w:pPr>
      <w:bookmarkStart w:id="51" w:name="d144"/>
      <w:bookmarkStart w:id="52" w:name="dieu140"/>
      <w:bookmarkEnd w:id="51"/>
      <w:bookmarkEnd w:id="52"/>
      <w:r w:rsidRPr="00B93F7C">
        <w:rPr>
          <w:rFonts w:ascii="Arial" w:eastAsia="Times New Roman" w:hAnsi="Arial" w:cs="Arial"/>
          <w:b/>
          <w:bCs/>
          <w:color w:val="000000"/>
          <w:sz w:val="21"/>
          <w:szCs w:val="21"/>
          <w:bdr w:val="none" w:sz="0" w:space="0" w:color="auto" w:frame="1"/>
          <w:lang w:eastAsia="vi-VN"/>
        </w:rPr>
        <w:t>Điều </w:t>
      </w:r>
      <w:hyperlink r:id="rId20" w:anchor="hd140" w:history="1">
        <w:r w:rsidRPr="00B93F7C">
          <w:rPr>
            <w:rFonts w:ascii="Arial" w:eastAsia="Times New Roman" w:hAnsi="Arial" w:cs="Arial"/>
            <w:b/>
            <w:bCs/>
            <w:color w:val="000000"/>
            <w:sz w:val="21"/>
            <w:szCs w:val="21"/>
            <w:u w:val="single"/>
            <w:bdr w:val="none" w:sz="0" w:space="0" w:color="auto" w:frame="1"/>
            <w:lang w:eastAsia="vi-VN"/>
          </w:rPr>
          <w:t>49</w:t>
        </w:r>
      </w:hyperlink>
      <w:r w:rsidRPr="00B93F7C">
        <w:rPr>
          <w:rFonts w:ascii="Arial" w:eastAsia="Times New Roman" w:hAnsi="Arial" w:cs="Arial"/>
          <w:b/>
          <w:bCs/>
          <w:color w:val="000000"/>
          <w:sz w:val="21"/>
          <w:szCs w:val="21"/>
          <w:bdr w:val="none" w:sz="0" w:space="0" w:color="auto" w:frame="1"/>
          <w:lang w:eastAsia="vi-VN"/>
        </w:rPr>
        <w:t>. Quy định về kiểm tra công tác thông gió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Ít nhất một lần trong tháng, Phó giám đốc cơ điện mỏ và Quản đốc Phân xưởng thông gió phải kiểm tra tình trạng làm việc của các cơ cấu đảo chiều và cơ cấu khác của trạm quạt gió. Kết quả kiểm tra phải được ghi vào sổ kiểm tra các thiết bị thông gió và thiết bị đảo chiều gió.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Ít nhất hai lần trong một năm vào mùa Hè và mùa Đông hoặc khi thay đổi sơ đồ thông gió và thay quạt gió chính, mỏ hầm lò phải thực hiện đảo chiều gió trong các đường lò theo kế hoạch ƯCSC-TKCN </w:t>
      </w:r>
      <w:hyperlink r:id="rId21" w:anchor="hd140" w:history="1">
        <w:r w:rsidRPr="00B93F7C">
          <w:rPr>
            <w:rFonts w:ascii="Arial" w:eastAsia="Times New Roman" w:hAnsi="Arial" w:cs="Arial"/>
            <w:color w:val="000000"/>
            <w:sz w:val="21"/>
            <w:szCs w:val="21"/>
            <w:u w:val="single"/>
            <w:bdr w:val="none" w:sz="0" w:space="0" w:color="auto" w:frame="1"/>
            <w:lang w:eastAsia="vi-VN"/>
          </w:rPr>
          <w:t>thực hiện theo mục II, Phụ lục II của Quy chuẩn này</w:t>
        </w:r>
      </w:hyperlink>
      <w:r w:rsidRPr="00B93F7C">
        <w:rPr>
          <w:rFonts w:ascii="Arial" w:eastAsia="Times New Roman" w:hAnsi="Arial" w:cs="Arial"/>
          <w:color w:val="000000"/>
          <w:sz w:val="21"/>
          <w:szCs w:val="21"/>
          <w:bdr w:val="none" w:sz="0" w:space="0" w:color="auto" w:frame="1"/>
          <w:lang w:eastAsia="vi-VN"/>
        </w:rPr>
        <w:t>. Khi đó, trong hầm lò cấm thực hiện các công việc không liên quan đến việc đảo chiều gió. Trong thời gian đảo chiều gió, hàm lượng khí Mêtan ở những vị trí có thể phát sinh cháy không được vượt quá 2%. Việc kiểm tra các cơ cấu đảo chiều và lưu lượng gió phải tiến hành theo lịch và thực hiện theo </w:t>
      </w:r>
      <w:hyperlink r:id="rId22" w:anchor="m10" w:history="1">
        <w:r w:rsidRPr="00B93F7C">
          <w:rPr>
            <w:rFonts w:ascii="Arial" w:eastAsia="Times New Roman" w:hAnsi="Arial" w:cs="Arial"/>
            <w:i/>
            <w:iCs/>
            <w:color w:val="000000"/>
            <w:sz w:val="21"/>
            <w:szCs w:val="21"/>
            <w:u w:val="single"/>
            <w:bdr w:val="none" w:sz="0" w:space="0" w:color="auto" w:frame="1"/>
            <w:lang w:eastAsia="vi-VN"/>
          </w:rPr>
          <w:t>mẫu sổ 10, Phụ lục VII của Quy chuẩn này.</w:t>
        </w:r>
      </w:hyperlink>
      <w:bookmarkStart w:id="53" w:name="d145"/>
      <w:bookmarkEnd w:id="53"/>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Các thiết bị thông gió phải được kiểm tra, hiệu chỉnh theo các quy định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w:t>
      </w:r>
      <w:r w:rsidRPr="00B93F7C">
        <w:rPr>
          <w:rFonts w:ascii="Arial" w:eastAsia="Times New Roman" w:hAnsi="Arial" w:cs="Arial"/>
          <w:color w:val="000000"/>
          <w:sz w:val="14"/>
          <w:szCs w:val="14"/>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Ít nhất một lần trong một ngày - đêm đối với nhân viên kỹ thuật;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w:t>
      </w:r>
      <w:r w:rsidRPr="00B93F7C">
        <w:rPr>
          <w:rFonts w:ascii="Arial" w:eastAsia="Times New Roman" w:hAnsi="Arial" w:cs="Arial"/>
          <w:color w:val="000000"/>
          <w:sz w:val="14"/>
          <w:szCs w:val="14"/>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Ít nhất một lần một tuần đối với bộ phận chuyên trách thông gió;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w:t>
      </w:r>
      <w:r w:rsidRPr="00B93F7C">
        <w:rPr>
          <w:rFonts w:ascii="Arial" w:eastAsia="Times New Roman" w:hAnsi="Arial" w:cs="Arial"/>
          <w:color w:val="000000"/>
          <w:sz w:val="14"/>
          <w:szCs w:val="14"/>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Ít nhất hai lần trong một tháng đối với Phó giám đốc cơ điện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Kết quả kiểm tra được ghi vào sổ kiểm tra thiết bị thông gió và thiết bị đảo chiều gió.</w:t>
      </w:r>
    </w:p>
    <w:p w:rsidR="00B93F7C" w:rsidRPr="00B93F7C" w:rsidRDefault="008E25D4"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hyperlink r:id="rId23" w:anchor="m10" w:history="1">
        <w:r w:rsidR="00B93F7C" w:rsidRPr="00B93F7C">
          <w:rPr>
            <w:rFonts w:ascii="Arial" w:eastAsia="Times New Roman" w:hAnsi="Arial" w:cs="Arial"/>
            <w:i/>
            <w:iCs/>
            <w:color w:val="000000"/>
            <w:sz w:val="21"/>
            <w:szCs w:val="21"/>
            <w:u w:val="single"/>
            <w:bdr w:val="none" w:sz="0" w:space="0" w:color="auto" w:frame="1"/>
            <w:lang w:eastAsia="vi-VN"/>
          </w:rPr>
          <w:t>Nội dung kiểm tra thực hiện theo mẫu số 10, Phụ lục VII của Quy chuẩn này.</w:t>
        </w:r>
      </w:hyperlink>
    </w:p>
    <w:bookmarkStart w:id="54" w:name="d146"/>
    <w:bookmarkStart w:id="55" w:name="dieu142"/>
    <w:bookmarkEnd w:id="54"/>
    <w:bookmarkEnd w:id="55"/>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lang w:eastAsia="vi-VN"/>
        </w:rPr>
        <w:fldChar w:fldCharType="begin"/>
      </w:r>
      <w:r w:rsidRPr="00B93F7C">
        <w:rPr>
          <w:rFonts w:ascii="Arial" w:eastAsia="Times New Roman" w:hAnsi="Arial" w:cs="Arial"/>
          <w:color w:val="000000"/>
          <w:sz w:val="21"/>
          <w:szCs w:val="21"/>
          <w:lang w:eastAsia="vi-VN"/>
        </w:rPr>
        <w:instrText xml:space="preserve"> HYPERLINK "http://luattrongtay.vn/ViewFullText/Id/36923be4-2bc8-4898-ba74-fd2afd8f4a85" \l "m11" </w:instrText>
      </w:r>
      <w:r w:rsidRPr="00B93F7C">
        <w:rPr>
          <w:rFonts w:ascii="Arial" w:eastAsia="Times New Roman" w:hAnsi="Arial" w:cs="Arial"/>
          <w:color w:val="000000"/>
          <w:sz w:val="21"/>
          <w:szCs w:val="21"/>
          <w:lang w:eastAsia="vi-VN"/>
        </w:rPr>
        <w:fldChar w:fldCharType="separate"/>
      </w:r>
      <w:r w:rsidRPr="00B93F7C">
        <w:rPr>
          <w:rFonts w:ascii="Arial" w:eastAsia="Times New Roman" w:hAnsi="Arial" w:cs="Arial"/>
          <w:b/>
          <w:bCs/>
          <w:color w:val="000000"/>
          <w:sz w:val="21"/>
          <w:szCs w:val="21"/>
          <w:u w:val="single"/>
          <w:bdr w:val="none" w:sz="0" w:space="0" w:color="auto" w:frame="1"/>
          <w:lang w:eastAsia="vi-VN"/>
        </w:rPr>
        <w:t>Điều </w:t>
      </w:r>
      <w:r w:rsidRPr="00B93F7C">
        <w:rPr>
          <w:rFonts w:ascii="Arial" w:eastAsia="Times New Roman" w:hAnsi="Arial" w:cs="Arial"/>
          <w:color w:val="000000"/>
          <w:sz w:val="21"/>
          <w:szCs w:val="21"/>
          <w:lang w:eastAsia="vi-VN"/>
        </w:rPr>
        <w:fldChar w:fldCharType="end"/>
      </w:r>
      <w:r w:rsidRPr="00B93F7C">
        <w:rPr>
          <w:rFonts w:ascii="Arial" w:eastAsia="Times New Roman" w:hAnsi="Arial" w:cs="Arial"/>
          <w:b/>
          <w:bCs/>
          <w:color w:val="000000"/>
          <w:sz w:val="21"/>
          <w:szCs w:val="21"/>
          <w:bdr w:val="none" w:sz="0" w:space="0" w:color="auto" w:frame="1"/>
          <w:lang w:eastAsia="vi-VN"/>
        </w:rPr>
        <w:t>50. Quy định về điều khiển thiết bị thông gió</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1.</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Thiết bị thông gió phải được trang bị các thiết bị điều khiển từ xa theo thiết kế. Các thiết bị này phải được đặt ở phòng của bộ phận điều hành và chỉ huy sản xuất mỏ hoặc đặt ở một trong những trạm máy cố định khác có điện thoại liên lạc liên tục. Người trực trạm phải ghi chép tất cả các thông tin đến vào trong sổ nhật ký thông gió.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Đối với các thiết bị thông gió không được trang bị các thiết bị điều khiển từ xa phải có người trực vận hành.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Trong nhà đặt thiết bị thông gió phải có điện thoại với cabin cách âm liên lạc trực tiếp với tổng đài của mỏ đặt trên mặt đất. Người trực thiết bị thông gió hoặc người trực ở bàn điều khiển có nhiệm vụ ghi vào sổ thống kê hoạt động của thiết bị thông gió.</w:t>
      </w:r>
    </w:p>
    <w:p w:rsidR="00B93F7C" w:rsidRPr="00B93F7C" w:rsidRDefault="008E25D4"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hyperlink r:id="rId24" w:anchor="m11" w:history="1">
        <w:r w:rsidR="00B93F7C" w:rsidRPr="00B93F7C">
          <w:rPr>
            <w:rFonts w:ascii="Arial" w:eastAsia="Times New Roman" w:hAnsi="Arial" w:cs="Arial"/>
            <w:i/>
            <w:iCs/>
            <w:color w:val="000000"/>
            <w:sz w:val="21"/>
            <w:szCs w:val="21"/>
            <w:u w:val="single"/>
            <w:bdr w:val="none" w:sz="0" w:space="0" w:color="auto" w:frame="1"/>
            <w:lang w:eastAsia="vi-VN"/>
          </w:rPr>
          <w:t>Chi tiết nội dung thực hiện theo mẫu sổ 11, Phụ lục VII của Quy chuẩn này.</w:t>
        </w:r>
      </w:hyperlink>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Phải có lệnh của Giám đốc điều hành mỏ mới được dừng thiết bị thông gió hoặc thay đổi chế độ làm việc của trạm quạt, trừ những trường hợp có sự cố. Những trường hợp trên, phải thông báo cho Quản đốc Phân xưởng thông gió.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Khi trạm quạt gió dừng bất ngờ do hư hỏng hoặc mất điện, người trực trạm quạt gió phải thông báo ngay cho bộ phận điều hành và chỉ huy sản xuất mỏ và bộ phận này phải báo ngay cho Phó giám đốc kỹ thuật an toàn mỏ, Phó giám đốc cơ điện mỏ và Quản đốc Phân xưởng thông gió.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Trường hợp tổ hợp quạt gió chính đang làm việc bị dừng mà không thể khởi động tổ hợp quạt dự phòng, phải mở ngay cửa cổng gió bên trên giếng hoặc mở cổng gió ở lò thông gió đặt quạt.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Bộ phận điều hành và chỉ huy sản xuất mỏ phải có ngay các biện pháp đảm bảo an toàn cho người ở trong hầm lò khi nhận được thông báo về cắt điện hoặc dừng quạt,</w:t>
      </w:r>
    </w:p>
    <w:p w:rsidR="00B93F7C" w:rsidRPr="00B93F7C" w:rsidRDefault="00B93F7C" w:rsidP="00B93F7C">
      <w:pPr>
        <w:shd w:val="clear" w:color="auto" w:fill="FFFFFF"/>
        <w:spacing w:after="0" w:line="240" w:lineRule="auto"/>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MỤC 2. THÔNG GIÓ MỎ NGUY HIỂM VỀ KHÍ VÀ BỤI NỔ</w:t>
      </w:r>
    </w:p>
    <w:p w:rsidR="00B93F7C" w:rsidRPr="00B93F7C" w:rsidRDefault="00B93F7C" w:rsidP="00B93F7C">
      <w:pPr>
        <w:shd w:val="clear" w:color="auto" w:fill="FFFFFF"/>
        <w:spacing w:after="0" w:line="360" w:lineRule="atLeast"/>
        <w:jc w:val="both"/>
        <w:textAlignment w:val="baseline"/>
        <w:outlineLvl w:val="1"/>
        <w:rPr>
          <w:rFonts w:ascii="Arial" w:eastAsia="Times New Roman" w:hAnsi="Arial" w:cs="Arial"/>
          <w:b/>
          <w:bCs/>
          <w:color w:val="289DCC"/>
          <w:sz w:val="36"/>
          <w:szCs w:val="36"/>
          <w:lang w:eastAsia="vi-VN"/>
        </w:rPr>
      </w:pPr>
      <w:bookmarkStart w:id="56" w:name="dieu151"/>
      <w:bookmarkEnd w:id="56"/>
      <w:r w:rsidRPr="00B93F7C">
        <w:rPr>
          <w:rFonts w:ascii="Arial" w:eastAsia="Times New Roman" w:hAnsi="Arial" w:cs="Arial"/>
          <w:b/>
          <w:bCs/>
          <w:color w:val="000000"/>
          <w:sz w:val="21"/>
          <w:szCs w:val="21"/>
          <w:bdr w:val="none" w:sz="0" w:space="0" w:color="auto" w:frame="1"/>
          <w:lang w:eastAsia="vi-VN"/>
        </w:rPr>
        <w:t>Điều 51. Quy định đối với mỏ nguy hiểm về khí Mêtan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Mỏ hầm lò có khí Mêtan phải được xếp loại theo khí Mêtan quy định tại</w:t>
      </w:r>
      <w:r w:rsidRPr="00B93F7C">
        <w:rPr>
          <w:rFonts w:ascii="Arial" w:eastAsia="Times New Roman" w:hAnsi="Arial" w:cs="Arial"/>
          <w:i/>
          <w:iCs/>
          <w:color w:val="000000"/>
          <w:sz w:val="21"/>
          <w:szCs w:val="21"/>
          <w:bdr w:val="none" w:sz="0" w:space="0" w:color="auto" w:frame="1"/>
          <w:lang w:eastAsia="vi-VN"/>
        </w:rPr>
        <w:t> khoản 2 Điều này.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Căn cứ hàm lượng và hình thức khí Mêtan thoát ra trong quá trình khai thác (độ thoát khí Mêtan tương đối), các mỏ hầm lò được xếp thành 5 loại theo quy định tại </w:t>
      </w:r>
      <w:r w:rsidRPr="00B93F7C">
        <w:rPr>
          <w:rFonts w:ascii="Arial" w:eastAsia="Times New Roman" w:hAnsi="Arial" w:cs="Arial"/>
          <w:i/>
          <w:iCs/>
          <w:color w:val="000000"/>
          <w:sz w:val="21"/>
          <w:szCs w:val="21"/>
          <w:bdr w:val="none" w:sz="0" w:space="0" w:color="auto" w:frame="1"/>
          <w:lang w:eastAsia="vi-VN"/>
        </w:rPr>
        <w:t>Bảng III</w:t>
      </w:r>
    </w:p>
    <w:p w:rsidR="00B93F7C" w:rsidRPr="00B93F7C" w:rsidRDefault="00B93F7C" w:rsidP="00B93F7C">
      <w:pPr>
        <w:shd w:val="clear" w:color="auto" w:fill="FFFFFF"/>
        <w:spacing w:after="0" w:line="240" w:lineRule="auto"/>
        <w:jc w:val="center"/>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z w:val="21"/>
          <w:szCs w:val="21"/>
          <w:bdr w:val="none" w:sz="0" w:space="0" w:color="auto" w:frame="1"/>
          <w:lang w:eastAsia="vi-VN"/>
        </w:rPr>
        <w:t>Bảng III.4 Xếp loại mỏ theo độ thoát khí Mêtan tương đối trong quá trình khai thác</w:t>
      </w:r>
    </w:p>
    <w:tbl>
      <w:tblPr>
        <w:tblW w:w="5000" w:type="pct"/>
        <w:tblCellMar>
          <w:left w:w="0" w:type="dxa"/>
          <w:right w:w="0" w:type="dxa"/>
        </w:tblCellMar>
        <w:tblLook w:val="04A0" w:firstRow="1" w:lastRow="0" w:firstColumn="1" w:lastColumn="0" w:noHBand="0" w:noVBand="1"/>
      </w:tblPr>
      <w:tblGrid>
        <w:gridCol w:w="3459"/>
        <w:gridCol w:w="5783"/>
      </w:tblGrid>
      <w:tr w:rsidR="00B93F7C" w:rsidRPr="00B93F7C" w:rsidTr="00B93F7C">
        <w:tc>
          <w:tcPr>
            <w:tcW w:w="350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Loại mỏ theo khí Mêtan</w:t>
            </w:r>
          </w:p>
        </w:tc>
        <w:tc>
          <w:tcPr>
            <w:tcW w:w="58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Độ thoát khí Mêtan tương đối của mỏ, m</w:t>
            </w:r>
            <w:r w:rsidRPr="00B93F7C">
              <w:rPr>
                <w:rFonts w:ascii="Arial" w:eastAsia="Times New Roman" w:hAnsi="Arial" w:cs="Arial"/>
                <w:sz w:val="14"/>
                <w:szCs w:val="14"/>
                <w:bdr w:val="none" w:sz="0" w:space="0" w:color="auto" w:frame="1"/>
                <w:vertAlign w:val="superscript"/>
                <w:lang w:eastAsia="vi-VN"/>
              </w:rPr>
              <w:t>3</w:t>
            </w:r>
            <w:r w:rsidRPr="00B93F7C">
              <w:rPr>
                <w:rFonts w:ascii="Arial" w:eastAsia="Times New Roman" w:hAnsi="Arial" w:cs="Arial"/>
                <w:sz w:val="21"/>
                <w:szCs w:val="21"/>
                <w:bdr w:val="none" w:sz="0" w:space="0" w:color="auto" w:frame="1"/>
                <w:lang w:eastAsia="vi-VN"/>
              </w:rPr>
              <w:t>/T- ngày - đêm</w:t>
            </w:r>
          </w:p>
        </w:tc>
      </w:tr>
      <w:tr w:rsidR="00B93F7C" w:rsidRPr="00B93F7C" w:rsidTr="00B93F7C">
        <w:tc>
          <w:tcPr>
            <w:tcW w:w="350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I</w:t>
            </w:r>
          </w:p>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II</w:t>
            </w:r>
          </w:p>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III</w:t>
            </w:r>
          </w:p>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Siêu hạng</w:t>
            </w:r>
          </w:p>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Nguy hiểm phụt khí bất ngờ</w:t>
            </w:r>
          </w:p>
        </w:tc>
        <w:tc>
          <w:tcPr>
            <w:tcW w:w="58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&lt; 5</w:t>
            </w:r>
          </w:p>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Từ 5 đến &lt; 10</w:t>
            </w:r>
          </w:p>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Từ 10 đến &lt; 15</w:t>
            </w:r>
          </w:p>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b/>
                <w:bCs/>
                <w:sz w:val="21"/>
                <w:szCs w:val="21"/>
                <w:bdr w:val="none" w:sz="0" w:space="0" w:color="auto" w:frame="1"/>
                <w:lang w:eastAsia="vi-VN"/>
              </w:rPr>
              <w:t>≥</w:t>
            </w:r>
            <w:r w:rsidRPr="00B93F7C">
              <w:rPr>
                <w:rFonts w:ascii="Arial" w:eastAsia="Times New Roman" w:hAnsi="Arial" w:cs="Arial"/>
                <w:sz w:val="21"/>
                <w:szCs w:val="21"/>
                <w:bdr w:val="none" w:sz="0" w:space="0" w:color="auto" w:frame="1"/>
                <w:lang w:eastAsia="vi-VN"/>
              </w:rPr>
              <w:t> 15, những mỏ nguy hiểm xì khí</w:t>
            </w:r>
          </w:p>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Mỏ hầm lò khai thác các vỉa nguy hiểm phụt than và khí bất ngờ</w:t>
            </w:r>
          </w:p>
        </w:tc>
      </w:tr>
    </w:tbl>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Đối với mỏ có các khu vực cùng mức đang khai thác và ở mức sâu hơn đang đào lò để chuẩn bị khai thác trong năm, ngoài việc xác định hàm lượng khí Mêtan thoát ra trong quá trình khai thác, phải xác định thêm độ chứa khí Mêtan tự nhiên của vỉa than trong năm đó để so sánh xếp loại mỏ theo mức độ nguy hiểm nhất.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Đối với những mỏ, khu vực mới đang chuẩn bị, việc xếp loại mỏ theo khí Mêtan được thực hiện cho từng vỉa căn cứ vào vào độ chứa khí Mêtan tự nhiên được xác định của từng vỉa đó để xếp loại mỏ theo độ chứa khí Mêtan tự nhiên quy định tại </w:t>
      </w:r>
      <w:r w:rsidRPr="00B93F7C">
        <w:rPr>
          <w:rFonts w:ascii="Arial" w:eastAsia="Times New Roman" w:hAnsi="Arial" w:cs="Arial"/>
          <w:i/>
          <w:iCs/>
          <w:color w:val="000000"/>
          <w:sz w:val="21"/>
          <w:szCs w:val="21"/>
          <w:bdr w:val="none" w:sz="0" w:space="0" w:color="auto" w:frame="1"/>
          <w:lang w:eastAsia="vi-VN"/>
        </w:rPr>
        <w:t>Bảng III.5</w:t>
      </w:r>
    </w:p>
    <w:p w:rsidR="00B93F7C" w:rsidRPr="00B93F7C" w:rsidRDefault="00B93F7C" w:rsidP="00B93F7C">
      <w:pPr>
        <w:shd w:val="clear" w:color="auto" w:fill="FFFFFF"/>
        <w:spacing w:after="0" w:line="240" w:lineRule="auto"/>
        <w:jc w:val="center"/>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z w:val="21"/>
          <w:szCs w:val="21"/>
          <w:bdr w:val="none" w:sz="0" w:space="0" w:color="auto" w:frame="1"/>
          <w:lang w:eastAsia="vi-VN"/>
        </w:rPr>
        <w:t>Bảng III.5 Xếp loại mỏ theo độ chứa khí Mêtan tự nhiên của vỉa than</w:t>
      </w:r>
    </w:p>
    <w:tbl>
      <w:tblPr>
        <w:tblW w:w="5000" w:type="pct"/>
        <w:tblCellMar>
          <w:left w:w="0" w:type="dxa"/>
          <w:right w:w="0" w:type="dxa"/>
        </w:tblCellMar>
        <w:tblLook w:val="04A0" w:firstRow="1" w:lastRow="0" w:firstColumn="1" w:lastColumn="0" w:noHBand="0" w:noVBand="1"/>
      </w:tblPr>
      <w:tblGrid>
        <w:gridCol w:w="2587"/>
        <w:gridCol w:w="2587"/>
        <w:gridCol w:w="4068"/>
      </w:tblGrid>
      <w:tr w:rsidR="00B93F7C" w:rsidRPr="00B93F7C" w:rsidTr="00B93F7C">
        <w:tc>
          <w:tcPr>
            <w:tcW w:w="26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Loại mỏ theo khí Mêtan</w:t>
            </w:r>
          </w:p>
        </w:tc>
        <w:tc>
          <w:tcPr>
            <w:tcW w:w="26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Hàm lượng khí Mêtan trong lỗ khoan lấy mẫu vỉa than %</w:t>
            </w:r>
          </w:p>
        </w:tc>
        <w:tc>
          <w:tcPr>
            <w:tcW w:w="41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Độ chứa khí Mêtan của vỉa than, m</w:t>
            </w:r>
            <w:r w:rsidRPr="00B93F7C">
              <w:rPr>
                <w:rFonts w:ascii="Arial" w:eastAsia="Times New Roman" w:hAnsi="Arial" w:cs="Arial"/>
                <w:sz w:val="14"/>
                <w:szCs w:val="14"/>
                <w:bdr w:val="none" w:sz="0" w:space="0" w:color="auto" w:frame="1"/>
                <w:vertAlign w:val="superscript"/>
                <w:lang w:eastAsia="vi-VN"/>
              </w:rPr>
              <w:t>3</w:t>
            </w:r>
            <w:r w:rsidRPr="00B93F7C">
              <w:rPr>
                <w:rFonts w:ascii="Arial" w:eastAsia="Times New Roman" w:hAnsi="Arial" w:cs="Arial"/>
                <w:sz w:val="21"/>
                <w:szCs w:val="21"/>
                <w:bdr w:val="none" w:sz="0" w:space="0" w:color="auto" w:frame="1"/>
                <w:lang w:eastAsia="vi-VN"/>
              </w:rPr>
              <w:t>/tấn-khối cháy</w:t>
            </w:r>
          </w:p>
        </w:tc>
      </w:tr>
      <w:tr w:rsidR="00B93F7C" w:rsidRPr="00B93F7C" w:rsidTr="00B93F7C">
        <w:tc>
          <w:tcPr>
            <w:tcW w:w="26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I</w:t>
            </w:r>
          </w:p>
        </w:tc>
        <w:tc>
          <w:tcPr>
            <w:tcW w:w="26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1 - 60</w:t>
            </w:r>
          </w:p>
        </w:tc>
        <w:tc>
          <w:tcPr>
            <w:tcW w:w="41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&lt; 2,5</w:t>
            </w:r>
          </w:p>
        </w:tc>
      </w:tr>
      <w:tr w:rsidR="00B93F7C" w:rsidRPr="00B93F7C" w:rsidTr="00B93F7C">
        <w:tc>
          <w:tcPr>
            <w:tcW w:w="26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II</w:t>
            </w:r>
          </w:p>
        </w:tc>
        <w:tc>
          <w:tcPr>
            <w:tcW w:w="26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60 - 80</w:t>
            </w:r>
          </w:p>
        </w:tc>
        <w:tc>
          <w:tcPr>
            <w:tcW w:w="41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Từ 2,5 đến &lt; 4,5</w:t>
            </w:r>
          </w:p>
        </w:tc>
      </w:tr>
      <w:tr w:rsidR="00B93F7C" w:rsidRPr="00B93F7C" w:rsidTr="00B93F7C">
        <w:tc>
          <w:tcPr>
            <w:tcW w:w="26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III</w:t>
            </w:r>
          </w:p>
        </w:tc>
        <w:tc>
          <w:tcPr>
            <w:tcW w:w="26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&gt;8,0</w:t>
            </w:r>
          </w:p>
        </w:tc>
        <w:tc>
          <w:tcPr>
            <w:tcW w:w="41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Từ 4,5 đến &lt; 8</w:t>
            </w:r>
          </w:p>
        </w:tc>
      </w:tr>
      <w:tr w:rsidR="00B93F7C" w:rsidRPr="00B93F7C" w:rsidTr="00B93F7C">
        <w:tc>
          <w:tcPr>
            <w:tcW w:w="26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Siêu hạng</w:t>
            </w:r>
          </w:p>
        </w:tc>
        <w:tc>
          <w:tcPr>
            <w:tcW w:w="26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&gt;8,0</w:t>
            </w:r>
          </w:p>
        </w:tc>
        <w:tc>
          <w:tcPr>
            <w:tcW w:w="41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&gt;8</w:t>
            </w:r>
          </w:p>
        </w:tc>
      </w:tr>
    </w:tbl>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Khi đào giếng, giếng gió hoặc những đường lò mở vỉa, chuẩn bị mà phát hiện khí Mêtan hoặc dự đoán khí Mêtan sẽ thoát ra, phải áp dụng chế độ có khí nổ ở các lò đó.</w:t>
      </w:r>
      <w:bookmarkStart w:id="57" w:name="dieu153"/>
      <w:bookmarkEnd w:id="57"/>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Tính chất nguy hiểm về cháy nổ của mỏ hầm lò được xác định bằng hàm lượng khí Mêtan theo thể tích không khí mỏ và giới hạn nguy hiểm không cho phép được quy định tại </w:t>
      </w:r>
      <w:r w:rsidRPr="00B93F7C">
        <w:rPr>
          <w:rFonts w:ascii="Arial" w:eastAsia="Times New Roman" w:hAnsi="Arial" w:cs="Arial"/>
          <w:i/>
          <w:iCs/>
          <w:color w:val="000000"/>
          <w:sz w:val="21"/>
          <w:szCs w:val="21"/>
          <w:bdr w:val="none" w:sz="0" w:space="0" w:color="auto" w:frame="1"/>
          <w:lang w:eastAsia="vi-VN"/>
        </w:rPr>
        <w:t>Bảng III.6.</w:t>
      </w:r>
    </w:p>
    <w:p w:rsidR="00B93F7C" w:rsidRPr="00B93F7C" w:rsidRDefault="00B93F7C" w:rsidP="00B93F7C">
      <w:pPr>
        <w:shd w:val="clear" w:color="auto" w:fill="FFFFFF"/>
        <w:spacing w:after="0" w:line="240" w:lineRule="auto"/>
        <w:jc w:val="center"/>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z w:val="21"/>
          <w:szCs w:val="21"/>
          <w:bdr w:val="none" w:sz="0" w:space="0" w:color="auto" w:frame="1"/>
          <w:lang w:eastAsia="vi-VN"/>
        </w:rPr>
        <w:t>Bảng III.6 Hàm lượng khí Mêtan không cho phép theo thể tích không khí mỏ</w:t>
      </w:r>
    </w:p>
    <w:tbl>
      <w:tblPr>
        <w:tblW w:w="5000" w:type="pct"/>
        <w:tblCellMar>
          <w:left w:w="0" w:type="dxa"/>
          <w:right w:w="0" w:type="dxa"/>
        </w:tblCellMar>
        <w:tblLook w:val="04A0" w:firstRow="1" w:lastRow="0" w:firstColumn="1" w:lastColumn="0" w:noHBand="0" w:noVBand="1"/>
      </w:tblPr>
      <w:tblGrid>
        <w:gridCol w:w="5052"/>
        <w:gridCol w:w="4190"/>
      </w:tblGrid>
      <w:tr w:rsidR="00B93F7C" w:rsidRPr="00B93F7C" w:rsidTr="00B93F7C">
        <w:trPr>
          <w:trHeight w:val="985"/>
        </w:trPr>
        <w:tc>
          <w:tcPr>
            <w:tcW w:w="5117"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Luồng gió</w:t>
            </w:r>
          </w:p>
        </w:tc>
        <w:tc>
          <w:tcPr>
            <w:tcW w:w="424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Hàm lượng khí Mêtan % không cho phép theo thể tích không khí mỏ</w:t>
            </w:r>
          </w:p>
        </w:tc>
      </w:tr>
      <w:tr w:rsidR="00B93F7C" w:rsidRPr="00B93F7C" w:rsidTr="00B93F7C">
        <w:tc>
          <w:tcPr>
            <w:tcW w:w="5117" w:type="dxa"/>
            <w:tcBorders>
              <w:top w:val="single" w:sz="6" w:space="0" w:color="000000"/>
              <w:left w:val="single" w:sz="6" w:space="0" w:color="000000"/>
              <w:bottom w:val="dotted" w:sz="4"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xml:space="preserve">- Luồng gió thải đi ra từ gương khấu hoặc lò cụt, </w:t>
            </w:r>
            <w:r w:rsidRPr="00B93F7C">
              <w:rPr>
                <w:rFonts w:ascii="Arial" w:eastAsia="Times New Roman" w:hAnsi="Arial" w:cs="Arial"/>
                <w:sz w:val="21"/>
                <w:szCs w:val="21"/>
                <w:bdr w:val="none" w:sz="0" w:space="0" w:color="auto" w:frame="1"/>
                <w:lang w:eastAsia="vi-VN"/>
              </w:rPr>
              <w:lastRenderedPageBreak/>
              <w:t>hầm, trạm, khu khai thác.</w:t>
            </w:r>
          </w:p>
        </w:tc>
        <w:tc>
          <w:tcPr>
            <w:tcW w:w="4243" w:type="dxa"/>
            <w:tcBorders>
              <w:top w:val="single" w:sz="6" w:space="0" w:color="000000"/>
              <w:left w:val="single" w:sz="6" w:space="0" w:color="000000"/>
              <w:bottom w:val="dotted" w:sz="4"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lastRenderedPageBreak/>
              <w:t>Lớn hơn 1</w:t>
            </w:r>
          </w:p>
        </w:tc>
      </w:tr>
      <w:tr w:rsidR="00B93F7C" w:rsidRPr="00B93F7C" w:rsidTr="00B93F7C">
        <w:tc>
          <w:tcPr>
            <w:tcW w:w="5117" w:type="dxa"/>
            <w:tcBorders>
              <w:top w:val="dotted" w:sz="4" w:space="0" w:color="000000"/>
              <w:left w:val="single" w:sz="6" w:space="0" w:color="000000"/>
              <w:bottom w:val="dotted" w:sz="4"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lastRenderedPageBreak/>
              <w:t>- Luồng gió thải đi ra từ một cánh, hoặc toàn mỏ.</w:t>
            </w:r>
          </w:p>
        </w:tc>
        <w:tc>
          <w:tcPr>
            <w:tcW w:w="4243" w:type="dxa"/>
            <w:tcBorders>
              <w:top w:val="dotted" w:sz="4" w:space="0" w:color="000000"/>
              <w:left w:val="single" w:sz="6" w:space="0" w:color="000000"/>
              <w:bottom w:val="dotted" w:sz="4"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Lớn hơn 0,75</w:t>
            </w:r>
          </w:p>
        </w:tc>
      </w:tr>
      <w:tr w:rsidR="00B93F7C" w:rsidRPr="00B93F7C" w:rsidTr="00B93F7C">
        <w:tc>
          <w:tcPr>
            <w:tcW w:w="5117" w:type="dxa"/>
            <w:tcBorders>
              <w:top w:val="dotted" w:sz="4" w:space="0" w:color="000000"/>
              <w:left w:val="single" w:sz="6" w:space="0" w:color="000000"/>
              <w:bottom w:val="dotted" w:sz="4"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Luồng gió đi vào khu khai thác, gương khấu, gương lò cụt và hầm, trạm.</w:t>
            </w:r>
          </w:p>
        </w:tc>
        <w:tc>
          <w:tcPr>
            <w:tcW w:w="4243" w:type="dxa"/>
            <w:tcBorders>
              <w:top w:val="dotted" w:sz="4" w:space="0" w:color="000000"/>
              <w:left w:val="single" w:sz="6" w:space="0" w:color="000000"/>
              <w:bottom w:val="dotted" w:sz="4"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Lớn hơn 0,5</w:t>
            </w:r>
          </w:p>
        </w:tc>
      </w:tr>
      <w:tr w:rsidR="00B93F7C" w:rsidRPr="00B93F7C" w:rsidTr="00B93F7C">
        <w:tc>
          <w:tcPr>
            <w:tcW w:w="5117" w:type="dxa"/>
            <w:tcBorders>
              <w:top w:val="dotted" w:sz="4"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Tích tụ khí Mêtan cục bộ ở gương khấu, lò cụt và các lò khác.</w:t>
            </w:r>
          </w:p>
        </w:tc>
        <w:tc>
          <w:tcPr>
            <w:tcW w:w="4243" w:type="dxa"/>
            <w:tcBorders>
              <w:top w:val="dotted" w:sz="4"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Lớn hơn hoặc bằng 2</w:t>
            </w:r>
          </w:p>
        </w:tc>
      </w:tr>
    </w:tbl>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Mọi người phải nhanh chóng ra vị trí có luồng gió sạch khi phát hiện hàm lượng khí Mêtan trong các lò (không kể đến tích tụ cục bộ ở máy khoan, máy combai, máy đánh rạch) lớn hơn quy định tại </w:t>
      </w:r>
      <w:r w:rsidRPr="00B93F7C">
        <w:rPr>
          <w:rFonts w:ascii="Arial" w:eastAsia="Times New Roman" w:hAnsi="Arial" w:cs="Arial"/>
          <w:i/>
          <w:iCs/>
          <w:color w:val="000000"/>
          <w:sz w:val="21"/>
          <w:szCs w:val="21"/>
          <w:bdr w:val="none" w:sz="0" w:space="0" w:color="auto" w:frame="1"/>
          <w:lang w:eastAsia="vi-VN"/>
        </w:rPr>
        <w:t>khoản 6</w:t>
      </w:r>
      <w:r w:rsidRPr="00B93F7C">
        <w:rPr>
          <w:rFonts w:ascii="Arial" w:eastAsia="Times New Roman" w:hAnsi="Arial" w:cs="Arial"/>
          <w:color w:val="000000"/>
          <w:sz w:val="21"/>
          <w:szCs w:val="21"/>
          <w:bdr w:val="none" w:sz="0" w:space="0" w:color="auto" w:frame="1"/>
          <w:lang w:eastAsia="vi-VN"/>
        </w:rPr>
        <w:t> </w:t>
      </w:r>
      <w:r w:rsidRPr="00B93F7C">
        <w:rPr>
          <w:rFonts w:ascii="Arial" w:eastAsia="Times New Roman" w:hAnsi="Arial" w:cs="Arial"/>
          <w:i/>
          <w:iCs/>
          <w:color w:val="000000"/>
          <w:sz w:val="21"/>
          <w:szCs w:val="21"/>
          <w:bdr w:val="none" w:sz="0" w:space="0" w:color="auto" w:frame="1"/>
          <w:lang w:eastAsia="vi-VN"/>
        </w:rPr>
        <w:t>Điều này</w:t>
      </w:r>
      <w:r w:rsidRPr="00B93F7C">
        <w:rPr>
          <w:rFonts w:ascii="Arial" w:eastAsia="Times New Roman" w:hAnsi="Arial" w:cs="Arial"/>
          <w:color w:val="000000"/>
          <w:sz w:val="21"/>
          <w:szCs w:val="21"/>
          <w:bdr w:val="none" w:sz="0" w:space="0" w:color="auto" w:frame="1"/>
          <w:lang w:eastAsia="vi-VN"/>
        </w:rPr>
        <w:t>. Người chỉ huy phải đặt biển "cấm vào" và cắt điện vào các thiết bị điện, thông báo ngay cho bộ phận điều hành chỉ huy sản xuất mỏ và người Phụ trách thông gió mỏ để có biện pháp giảm hàm lượng khí Mêtan xuống dưới mức qui định. Việc giảm hàm lượng khí Mêtan, phòng ngừa tích tụ khí Mêtan trong đường lò thực hiện theo</w:t>
      </w:r>
      <w:hyperlink r:id="rId25" w:anchor="hd154" w:history="1">
        <w:r w:rsidRPr="00B93F7C">
          <w:rPr>
            <w:rFonts w:ascii="Arial" w:eastAsia="Times New Roman" w:hAnsi="Arial" w:cs="Arial"/>
            <w:i/>
            <w:iCs/>
            <w:color w:val="000000"/>
            <w:sz w:val="21"/>
            <w:szCs w:val="21"/>
            <w:u w:val="single"/>
            <w:bdr w:val="none" w:sz="0" w:space="0" w:color="auto" w:frame="1"/>
            <w:lang w:eastAsia="vi-VN"/>
          </w:rPr>
          <w:t> mục III, Phụ lục III của Quy chuẩn này</w:t>
        </w:r>
      </w:hyperlink>
      <w:r w:rsidRPr="00B93F7C">
        <w:rPr>
          <w:rFonts w:ascii="Arial" w:eastAsia="Times New Roman" w:hAnsi="Arial" w:cs="Arial"/>
          <w:i/>
          <w:iCs/>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Trường hợp hàm lượng khí Mêtan ở gần máy khoan, combai và máy đánh rạch lên đến 2%, phải dừng ngay máy và cắt điện. Trường hợp sau 15 phút tính từ thời điểm phát hiện, hàm lượng khí Mêtan vẫn tăng, phải đưa người ra vị trí có luồng gió sạch. Chỉ cho phép các thiết bị hoạt động trở lại sau khi giảm hàm lượng khí Mêtan xuống dưới 1%.</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Các thiết bị điện ở trong đường lò có luồng gió thải của lò chợ và các khu khai thác phải đặt chế độ tự động cắt điện ở mức hàm lượng khí Mêtan 1,3%.</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Đối với</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những lò dọc vỉa thông gió lò chợ mà phía dưới lò này có xếp dải đá chèn, luồng gió thải từ lò chợ đi lên phải đi qua họng sáo bố trí ở phía trước cách gương lò chợ từ 10m đến 30m. Phải làm tường chắn cách ly các họng sáo này khi không sử dụng.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11. Đối với mỏ nguy hiểm về khí nổ, việc thông gió các lò cụt</w:t>
      </w:r>
      <w:r w:rsidRPr="00B93F7C">
        <w:rPr>
          <w:rFonts w:ascii="Arial" w:eastAsia="Times New Roman" w:hAnsi="Arial" w:cs="Arial"/>
          <w:b/>
          <w:bCs/>
          <w:i/>
          <w:i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(trừ các gương lò cụt nối liền với gương khấu), phải đảm bảo không để luồng gió thải từ các gương lò cụt đó đi vào gương khấu hoặc các gương lò cụt khác; Chỉ cho phép thông gió nối tiếp tối đa hai gương lò cụt.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12. Đối với các mỏ hầm lò xếp loại I và loại II theo khí Mêtan, gió thải từ những gương lò cụt không nối liền với gương khấu có thể được đi vào gương khấu hoặc gương lò cụt khác nhưng phải được Giám đốc điều hành mỏ cho phép. Đối với những mỏ xếp loại III và lớn hơn theo khí Mêtan phải được</w:t>
      </w:r>
      <w:r w:rsidRPr="00B93F7C">
        <w:rPr>
          <w:rFonts w:ascii="Arial" w:eastAsia="Times New Roman" w:hAnsi="Arial" w:cs="Arial"/>
          <w:b/>
          <w:bCs/>
          <w:i/>
          <w:i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13. Khi chuẩn bị mức khai thác mới, có thể đưa luồng gió thải nhập vào luồng gió sạch của mức khai thác đang hoạt động với điều kiện luồng gió thải đó có hàm lượng khí Mêtan tối đa là 0,5% và thành phần không khí mỏ phù hợp với quy định tại </w:t>
      </w:r>
      <w:r w:rsidRPr="00B93F7C">
        <w:rPr>
          <w:rFonts w:ascii="Arial" w:eastAsia="Times New Roman" w:hAnsi="Arial" w:cs="Arial"/>
          <w:i/>
          <w:iCs/>
          <w:color w:val="000000"/>
          <w:sz w:val="21"/>
          <w:szCs w:val="21"/>
          <w:bdr w:val="none" w:sz="0" w:space="0" w:color="auto" w:frame="1"/>
          <w:lang w:eastAsia="vi-VN"/>
        </w:rPr>
        <w:t>Bảng III.1 Điều 41 của Quy chuẩn này</w:t>
      </w:r>
      <w:r w:rsidRPr="00B93F7C">
        <w:rPr>
          <w:rFonts w:ascii="Arial" w:eastAsia="Times New Roman" w:hAnsi="Arial" w:cs="Arial"/>
          <w:color w:val="000000"/>
          <w:sz w:val="21"/>
          <w:szCs w:val="21"/>
          <w:bdr w:val="none" w:sz="0" w:space="0" w:color="auto" w:frame="1"/>
          <w:lang w:eastAsia="vi-VN"/>
        </w:rPr>
        <w:t> và phải được cơ quan quản lý mỏ có thẩm quyền phê duyệt</w:t>
      </w:r>
      <w:r w:rsidRPr="00B93F7C">
        <w:rPr>
          <w:rFonts w:ascii="Arial" w:eastAsia="Times New Roman" w:hAnsi="Arial" w:cs="Arial"/>
          <w:b/>
          <w:bCs/>
          <w:i/>
          <w:iCs/>
          <w:color w:val="000000"/>
          <w:sz w:val="21"/>
          <w:szCs w:val="21"/>
          <w:bdr w:val="none" w:sz="0" w:space="0" w:color="auto" w:frame="1"/>
          <w:lang w:eastAsia="vi-VN"/>
        </w:rPr>
        <w:t>.</w:t>
      </w:r>
      <w:r w:rsidRPr="00B93F7C">
        <w:rPr>
          <w:rFonts w:ascii="Arial" w:eastAsia="Times New Roman" w:hAnsi="Arial" w:cs="Arial"/>
          <w:color w:val="000000"/>
          <w:sz w:val="21"/>
          <w:szCs w:val="21"/>
          <w:bdr w:val="none" w:sz="0" w:space="0" w:color="auto" w:frame="1"/>
          <w:lang w:eastAsia="vi-VN"/>
        </w:rPr>
        <w:t> Khi thực hiện biện pháp giảm khí Mêtan trong các lò ở mức mới, trước đó phải dừng các công việc ở mức đang khai thác, đưa người đến vị trí có luồng gió sạch và cắt điện vào thiết bị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14. Cấm đưa luồng gió thải nhập vào luồng gió sạch của mức khai thác đang hoạt động khi đào lò dọc vỉa than ở mức khai thác mới nguy hiểm về phụt than, khí bất ngờ.</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15. Sau mỗi lần quạt gió chính, quạt gió phụ hoặc quạt cục bộ dừng hoạt động, cũng như hệ thống thông gió bị vi phạm, chỉ được phép đóng điện vào thiết bị điện và trở lại làm việc sau khi đã phục hồi chế độ thông gió bình thường; Phải đo khí, đo gió đảm bảo các quy định an toàn tại các vị trí làm việc, các máy điện, các thiết bị, các vị trí cách nơi đặt thiết bị ít nhất 20m và trên toàn bộ các lò gần đấy.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Các yêu cầu nêu trên cũng được áp dụng cho trường hợp sau khi dừng một ca sản xuất, cũng như trường hợp thực hiện các biện pháp làm giảm khí Mêtan ở trong lò.</w:t>
      </w:r>
      <w:bookmarkStart w:id="58" w:name="d164"/>
      <w:bookmarkStart w:id="59" w:name="dieu160"/>
      <w:bookmarkEnd w:id="58"/>
      <w:bookmarkEnd w:id="59"/>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16. Trường hợp xuất hiện xì khí từ các khe nứt hay lỗ khoan, Giám đốc điều hành mỏ phải báo cáo cho cơ quan quản lý mỏ có thẩm quyền, đồng thời phải lập các biện pháp loại trừ nguy hiểm do hiện tượng xì khí gây ra. Mỗi lần xì khí cần phải được ghi chép vào sổ theo dõi.</w:t>
      </w:r>
    </w:p>
    <w:p w:rsidR="00B93F7C" w:rsidRPr="00B93F7C" w:rsidRDefault="008E25D4"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hyperlink r:id="rId26" w:anchor="m12" w:history="1">
        <w:r w:rsidR="00B93F7C" w:rsidRPr="00B93F7C">
          <w:rPr>
            <w:rFonts w:ascii="Arial" w:eastAsia="Times New Roman" w:hAnsi="Arial" w:cs="Arial"/>
            <w:i/>
            <w:iCs/>
            <w:color w:val="000000"/>
            <w:sz w:val="21"/>
            <w:szCs w:val="21"/>
            <w:u w:val="single"/>
            <w:bdr w:val="none" w:sz="0" w:space="0" w:color="auto" w:frame="1"/>
            <w:lang w:eastAsia="vi-VN"/>
          </w:rPr>
          <w:t>Chi tiết nội dung thực hiện theo mẫu sổ 12, Phụ lục VII của Quy chuẩn này.</w:t>
        </w:r>
      </w:hyperlink>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17. Phải thực hiện tháo khí khi các thiết bị thông gió không đảm bảo làm giảm hàm lượng khí Mêtan trong không khí mỏ xuống giới hạn cho phép. Việc tháo khí phải được dự kiến trong thiết kế xây dựng, cải tạo mỏ, mở vỉa chuẩn bị mức, khu khai thác, hộ chiếu khai thác và hộ chiếu đào chống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52. Quy định về hướng chuyển động của luồng gió</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Đối với mỏ nguy hiểm về khí nổ, hướng chuyển động của luồng gió sạch trong đường lò có góc nghiêng lớn hơn 10</w:t>
      </w:r>
      <w:r w:rsidRPr="00B93F7C">
        <w:rPr>
          <w:rFonts w:ascii="Arial" w:eastAsia="Times New Roman" w:hAnsi="Arial" w:cs="Arial"/>
          <w:color w:val="000000"/>
          <w:sz w:val="14"/>
          <w:szCs w:val="14"/>
          <w:bdr w:val="none" w:sz="0" w:space="0" w:color="auto" w:frame="1"/>
          <w:vertAlign w:val="superscript"/>
          <w:lang w:eastAsia="vi-VN"/>
        </w:rPr>
        <w:t>o </w:t>
      </w:r>
      <w:r w:rsidRPr="00B93F7C">
        <w:rPr>
          <w:rFonts w:ascii="Arial" w:eastAsia="Times New Roman" w:hAnsi="Arial" w:cs="Arial"/>
          <w:color w:val="000000"/>
          <w:sz w:val="21"/>
          <w:szCs w:val="21"/>
          <w:bdr w:val="none" w:sz="0" w:space="0" w:color="auto" w:frame="1"/>
          <w:lang w:eastAsia="vi-VN"/>
        </w:rPr>
        <w:t>nối liền với gương lò chợ và hành trình tiếp theo của nó phải đi từ dưới lên trên (trừ trường hợp các lò ngắn hơn 30m).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Thông gió các đường lò có góc nghiêng lớn hơn 10</w:t>
      </w:r>
      <w:r w:rsidRPr="00B93F7C">
        <w:rPr>
          <w:rFonts w:ascii="Arial" w:eastAsia="Times New Roman" w:hAnsi="Arial" w:cs="Arial"/>
          <w:color w:val="000000"/>
          <w:sz w:val="14"/>
          <w:szCs w:val="14"/>
          <w:bdr w:val="none" w:sz="0" w:space="0" w:color="auto" w:frame="1"/>
          <w:vertAlign w:val="superscript"/>
          <w:lang w:eastAsia="vi-VN"/>
        </w:rPr>
        <w:t>o</w:t>
      </w:r>
      <w:r w:rsidRPr="00B93F7C">
        <w:rPr>
          <w:rFonts w:ascii="Arial" w:eastAsia="Times New Roman" w:hAnsi="Arial" w:cs="Arial"/>
          <w:color w:val="000000"/>
          <w:sz w:val="21"/>
          <w:szCs w:val="21"/>
          <w:bdr w:val="none" w:sz="0" w:space="0" w:color="auto" w:frame="1"/>
          <w:lang w:eastAsia="vi-VN"/>
        </w:rPr>
        <w:t> nối liền với gương lò chợ theo hướng từ trên xuống phải được phép của cơ quan quản lý mỏ có thẩm quyền. Trong trường hợp này phải bổ sung gió sạch đi theo các lò nối liền với gương lò chợ với các điều kiện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a) Phụ thuộc vào góc dốc và độ chứa khí của vỉa khai thác, tốc độ gió trong gương khấu phải được xác định theo quy định, nhưng tối thiểu là 1m/s;</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Vật liệu chống lò phải không cháy hoặc khó cháy, trừ vì chống ở các lò nối liền với gương khấu;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Trong lò luồng gió thải không có thiết bị điện và cáp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z w:val="21"/>
          <w:szCs w:val="21"/>
          <w:bdr w:val="none" w:sz="0" w:space="0" w:color="auto" w:frame="1"/>
          <w:lang w:eastAsia="vi-VN"/>
        </w:rPr>
        <w:t>Giá trị góc nghiêng đường lò 10</w:t>
      </w:r>
      <w:r w:rsidRPr="00B93F7C">
        <w:rPr>
          <w:rFonts w:ascii="Arial" w:eastAsia="Times New Roman" w:hAnsi="Arial" w:cs="Arial"/>
          <w:i/>
          <w:iCs/>
          <w:color w:val="000000"/>
          <w:sz w:val="14"/>
          <w:szCs w:val="14"/>
          <w:bdr w:val="none" w:sz="0" w:space="0" w:color="auto" w:frame="1"/>
          <w:vertAlign w:val="superscript"/>
          <w:lang w:eastAsia="vi-VN"/>
        </w:rPr>
        <w:t>0</w:t>
      </w:r>
      <w:r w:rsidRPr="00B93F7C">
        <w:rPr>
          <w:rFonts w:ascii="Arial" w:eastAsia="Times New Roman" w:hAnsi="Arial" w:cs="Arial"/>
          <w:i/>
          <w:iCs/>
          <w:color w:val="000000"/>
          <w:sz w:val="21"/>
          <w:szCs w:val="21"/>
          <w:bdr w:val="none" w:sz="0" w:space="0" w:color="auto" w:frame="1"/>
          <w:lang w:eastAsia="vi-VN"/>
        </w:rPr>
        <w:t> là giá trị trung bình theo chiều dài đường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Khi khai thác các vỉa không nguy hiểm về phụt than và khí bất ngờ bằng gương lò chợ theo hướng từ trên xuống hoặc từ dưới lên, cho phép đặt thiết bị điện và cáp điện trong những đường lò nối liền với gương lò chợ có luồng gió thải đi từ trên xuống với các điều kiện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Góc nghiêng lò không vượt quá 15</w:t>
      </w:r>
      <w:r w:rsidRPr="00B93F7C">
        <w:rPr>
          <w:rFonts w:ascii="Arial" w:eastAsia="Times New Roman" w:hAnsi="Arial" w:cs="Arial"/>
          <w:color w:val="000000"/>
          <w:sz w:val="14"/>
          <w:szCs w:val="14"/>
          <w:bdr w:val="none" w:sz="0" w:space="0" w:color="auto" w:frame="1"/>
          <w:vertAlign w:val="superscript"/>
          <w:lang w:eastAsia="vi-VN"/>
        </w:rPr>
        <w:t>o</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Chiều dài nghiêng cột khai thác (chiều cao nghiêng tầng khai thác) tối đa là 1000m và lưu lượng khí Mêtan thoát ra trong khu khai thác tối đa là 5m</w:t>
      </w:r>
      <w:r w:rsidRPr="00B93F7C">
        <w:rPr>
          <w:rFonts w:ascii="Arial" w:eastAsia="Times New Roman" w:hAnsi="Arial" w:cs="Arial"/>
          <w:color w:val="000000"/>
          <w:sz w:val="14"/>
          <w:szCs w:val="14"/>
          <w:bdr w:val="none" w:sz="0" w:space="0" w:color="auto" w:frame="1"/>
          <w:vertAlign w:val="superscript"/>
          <w:lang w:eastAsia="vi-VN"/>
        </w:rPr>
        <w:t>3</w:t>
      </w:r>
      <w:r w:rsidRPr="00B93F7C">
        <w:rPr>
          <w:rFonts w:ascii="Arial" w:eastAsia="Times New Roman" w:hAnsi="Arial" w:cs="Arial"/>
          <w:color w:val="000000"/>
          <w:sz w:val="21"/>
          <w:szCs w:val="21"/>
          <w:bdr w:val="none" w:sz="0" w:space="0" w:color="auto" w:frame="1"/>
          <w:lang w:eastAsia="vi-VN"/>
        </w:rPr>
        <w:t>/phút;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Luồng gió thải ra từ gương lò cụt không nhập vào luồng gió sạch của khu khai thác;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Vì chống ở những lò có luồng gió thải chuyển động theo hướng từ trên xuống phải là vật liệu không cháy hoặc khó cháy. Trong các lò nối luồng gió thải với luồng gió sạch phải có ít nhất hai tường chắn chống cháy có cửa bằng kim loại mở được về cả hai phía.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z w:val="21"/>
          <w:szCs w:val="21"/>
          <w:bdr w:val="none" w:sz="0" w:space="0" w:color="auto" w:frame="1"/>
          <w:lang w:eastAsia="vi-VN"/>
        </w:rPr>
        <w:t>Giá trị góc nghiêng đường lò 15</w:t>
      </w:r>
      <w:r w:rsidRPr="00B93F7C">
        <w:rPr>
          <w:rFonts w:ascii="Arial" w:eastAsia="Times New Roman" w:hAnsi="Arial" w:cs="Arial"/>
          <w:i/>
          <w:iCs/>
          <w:color w:val="000000"/>
          <w:sz w:val="14"/>
          <w:szCs w:val="14"/>
          <w:bdr w:val="none" w:sz="0" w:space="0" w:color="auto" w:frame="1"/>
          <w:vertAlign w:val="superscript"/>
          <w:lang w:eastAsia="vi-VN"/>
        </w:rPr>
        <w:t>0</w:t>
      </w:r>
      <w:r w:rsidRPr="00B93F7C">
        <w:rPr>
          <w:rFonts w:ascii="Arial" w:eastAsia="Times New Roman" w:hAnsi="Arial" w:cs="Arial"/>
          <w:i/>
          <w:iCs/>
          <w:color w:val="000000"/>
          <w:sz w:val="21"/>
          <w:szCs w:val="21"/>
          <w:bdr w:val="none" w:sz="0" w:space="0" w:color="auto" w:frame="1"/>
          <w:lang w:eastAsia="vi-VN"/>
        </w:rPr>
        <w:t> là giá trị trung bình theo chiều dài đường lò</w:t>
      </w:r>
      <w:bookmarkStart w:id="60" w:name="dieu157"/>
      <w:bookmarkEnd w:id="60"/>
      <w:r w:rsidRPr="00B93F7C">
        <w:rPr>
          <w:rFonts w:ascii="Arial" w:eastAsia="Times New Roman" w:hAnsi="Arial" w:cs="Arial"/>
          <w:i/>
          <w:iCs/>
          <w:color w:val="000000"/>
          <w:sz w:val="21"/>
          <w:szCs w:val="21"/>
          <w:bdr w:val="none" w:sz="0" w:space="0" w:color="auto" w:frame="1"/>
          <w:lang w:eastAsia="vi-VN"/>
        </w:rPr>
        <w:t>.</w:t>
      </w:r>
    </w:p>
    <w:p w:rsidR="00B93F7C" w:rsidRPr="00B93F7C" w:rsidRDefault="00B93F7C" w:rsidP="00B93F7C">
      <w:pPr>
        <w:shd w:val="clear" w:color="auto" w:fill="FFFFFF"/>
        <w:spacing w:after="0" w:line="360" w:lineRule="atLeast"/>
        <w:textAlignment w:val="baseline"/>
        <w:outlineLvl w:val="1"/>
        <w:rPr>
          <w:rFonts w:ascii="Arial" w:eastAsia="Times New Roman" w:hAnsi="Arial" w:cs="Arial"/>
          <w:b/>
          <w:bCs/>
          <w:color w:val="289DCC"/>
          <w:sz w:val="36"/>
          <w:szCs w:val="36"/>
          <w:lang w:eastAsia="vi-VN"/>
        </w:rPr>
      </w:pPr>
      <w:bookmarkStart w:id="61" w:name="_Toc475580221"/>
      <w:bookmarkStart w:id="62" w:name="_Toc146943441"/>
      <w:bookmarkStart w:id="63" w:name="_Toc146943753"/>
      <w:bookmarkStart w:id="64" w:name="_Toc472871675"/>
      <w:bookmarkStart w:id="65" w:name="_Toc150331951"/>
      <w:bookmarkStart w:id="66" w:name="_Toc153360285"/>
      <w:bookmarkEnd w:id="61"/>
      <w:bookmarkEnd w:id="62"/>
      <w:bookmarkEnd w:id="63"/>
      <w:bookmarkEnd w:id="64"/>
      <w:bookmarkEnd w:id="65"/>
      <w:bookmarkEnd w:id="66"/>
      <w:r w:rsidRPr="00B93F7C">
        <w:rPr>
          <w:rFonts w:ascii="Arial" w:eastAsia="Times New Roman" w:hAnsi="Arial" w:cs="Arial"/>
          <w:b/>
          <w:bCs/>
          <w:color w:val="000000"/>
          <w:sz w:val="21"/>
          <w:szCs w:val="21"/>
          <w:bdr w:val="none" w:sz="0" w:space="0" w:color="auto" w:frame="1"/>
          <w:lang w:eastAsia="vi-VN"/>
        </w:rPr>
        <w:t>MỤC 3. CHỐNG BỤI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53. Quy định chung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Mỗi mỏ hầm lò phải thực hiện các biện pháp tổng hợp để khử bụi trong không khí mỏ. Các biện pháp chống bụi được thể hiện trong bản thiết kế do Giám đốc điều hành mỏ duyệt và phải phù hợp với các quy định của Quy chuẩn này.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Trong thiết kế xây dựng mỏ mới, mỏ cải tạo, xây dựng các mức khai thác mới của mỏ đang hoạt động; trong thiết kế mở vỉa chuẩn bị các khu, khoảnh khai thác cũng như các hộ chiếu khai thác, hộ chiếu đào chống các đường lò chuẩn bị đều phải có các biện pháp dập bụi.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Các thiết bị mỏ trong quá trình làm việc sinh ra bụi phải có phương tiện dập bụi.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Cấm đưa luồng gió sạch vào các giếng mỏ có trang bị trục tải, skip hoặc thùng cũi lật, các giếng nghiêng, lò ngầm, lò thượng đặt băng tải (hoặc máng cào) khi không có phương tiện dập bụi để đảm bảo giảm bụi trong không khí đến giới hạn cho phép theo các quy định của pháp luật và các quy định tại Quy chuẩn này.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Mỗi mỏ đều phải đặt đường ống dẫn nước bảo đảm cung cấp nước cho mục đích dập bụi theo đúng quy định hiện hành.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54. Những yêu cầu bổ sung đối với vỉa nguy hiểm về bụi nổ</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Mỏ hầm lò được coi là nguy hiểm về nổ bụi khi chất bốc của than trong các vỉa than từ 15% trở lên, cũng như các vỉa than có chất bốc thấp hơn 15% nhưng tính chất nổ bụi đã được các phòng thí nghiệm chuyên ngành khẳng định.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Khi khai thác các vỉa nguy hiểm về nổ bụi, phải có các biện pháp phòng ngừa và hạn chế nổ bụi trên cơ sở sử dụng bụi trơ, nước hoặc nước kết hợp bụi trơ.</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Đối với các mỏ đang xây dựng, cải tạo xếp loại III trở lên theo khí Mêtan và nguy hiểm về phụt khí bất ngờ, phải xây dựng các tường chắn chịu nổ trong những lò nối giữa các giếng nghiêng, lò nghiêng và giữa các lò dọc vỉa chính có các luồng gió khác nhau. Giám đốc điều hành mỏ quyết định thời hạn xây dựng và đưa vào sử dụng các tường chắn chịu nổ. Khi tiến hành công việc nổ mìn phải có biện pháp phòng ngừa nổ bụi.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Các vị trí sau đây phải được cách ly bằng các dàn bụi trơ:</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Các gương khấu;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Các gương lò chuẩn bị đào trong than hoặc đào trong than lẫn đá;</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Các cánh khai thác của mỏ ở mỗi vỉa;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Các lò đặt băng tải hoặc máng cào;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Các khu vực cháy;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Các dàn bụi trơ đặt ở trong lò cách ly có luồng gió vào và ra.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Quy định về lắp đặt dàn nước và dàn bụi trơ</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Để cách ly các cánh khai thác, các dàn bụi trơ được đặt ở các đường lò dọc vỉa vận chuyển và thông gió bên cạnh các lò thượng, lò ngầm, lò xuyên vỉa và các lò khác nối liền với chúng. Để bảo vệ các lò băng tải vận chuyển than dài trên 200m, phải đặt các dàn nước hoặc dàn bụi trơ dọc theo chiều dài lò. Để cách ly các khu vực cháy, các dàn bụi trơ được đặt ở tất cả các lò nối liền với các khu cháy như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Dàn bụi trơ đặt trong các lò bằng và lò nghiêng có góc dốc đến 18</w:t>
      </w:r>
      <w:r w:rsidRPr="00B93F7C">
        <w:rPr>
          <w:rFonts w:ascii="Arial" w:eastAsia="Times New Roman" w:hAnsi="Arial" w:cs="Arial"/>
          <w:color w:val="000000"/>
          <w:sz w:val="14"/>
          <w:szCs w:val="14"/>
          <w:bdr w:val="none" w:sz="0" w:space="0" w:color="auto" w:frame="1"/>
          <w:vertAlign w:val="superscript"/>
          <w:lang w:eastAsia="vi-VN"/>
        </w:rPr>
        <w:t>o</w:t>
      </w:r>
      <w:r w:rsidRPr="00B93F7C">
        <w:rPr>
          <w:rFonts w:ascii="Arial" w:eastAsia="Times New Roman" w:hAnsi="Arial" w:cs="Arial"/>
          <w:color w:val="000000"/>
          <w:sz w:val="21"/>
          <w:szCs w:val="21"/>
          <w:bdr w:val="none" w:sz="0" w:space="0" w:color="auto" w:frame="1"/>
          <w:lang w:eastAsia="vi-VN"/>
        </w:rPr>
        <w:t>. Khi góc dốc lớn hơn 18</w:t>
      </w:r>
      <w:r w:rsidRPr="00B93F7C">
        <w:rPr>
          <w:rFonts w:ascii="Arial" w:eastAsia="Times New Roman" w:hAnsi="Arial" w:cs="Arial"/>
          <w:color w:val="000000"/>
          <w:sz w:val="14"/>
          <w:szCs w:val="14"/>
          <w:bdr w:val="none" w:sz="0" w:space="0" w:color="auto" w:frame="1"/>
          <w:vertAlign w:val="superscript"/>
          <w:lang w:eastAsia="vi-VN"/>
        </w:rPr>
        <w:t>o</w:t>
      </w:r>
      <w:r w:rsidRPr="00B93F7C">
        <w:rPr>
          <w:rFonts w:ascii="Arial" w:eastAsia="Times New Roman" w:hAnsi="Arial" w:cs="Arial"/>
          <w:color w:val="000000"/>
          <w:sz w:val="21"/>
          <w:szCs w:val="21"/>
          <w:bdr w:val="none" w:sz="0" w:space="0" w:color="auto" w:frame="1"/>
          <w:lang w:eastAsia="vi-VN"/>
        </w:rPr>
        <w:t>, phải đặt dàn bụi trơ ở lò bên cạnh trên khoảng cách cho phép ngắn nhất từ vị trí giao nhau của lò này với lò được cách ly.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 Đối với các vỉa than có chất bốc nhỏ hơn 15% không cần phải đặt dàn cách ly các cánh ruộng mỏ ở mỗi vỉa và các lò đặt băng tải hoặc máng cào.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Cự ly đặt các dàn bụi trơ và dàn nước tính từ gương khấu, gương lò chuẩn bị và từ vị trí giao nhau giữa lò dọc vỉa thông gió vận tải với lò xuyên vỉa hoặc lò ngầm, lò thượng cũng như từ vị trí có tường chắn cách ly được quy định như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Từ 60m đến 300m đối với dàn bụi trơ;</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Từ 75m đến 250m đối với dàn nước;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Khi các dàn bụi trơ và dàn nước đã được đặt cách gương khấu và gương lò chuẩn bị (300m đối với dàn bụi trơ, 250m đối với dàn nước), không cần phải đặt dàn bụi trơ ở lò dọc vỉa thông gió vận tải gần vị trí giao nhau với lò thượng, lò ngầm và xuyên vỉa;             </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Tại các lò đặt băng tải, các dàn bụi trơ được đặt cách nhau tối đa là 300m và các dàn nước là 250m.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Các lò chuẩn bị có chiều dài lớn hơn 40m đều phải được bảo vệ bằng các dàn bụi trơ tự động lật. Trong khi chưa có dàn bụi trơ tự động lật, cho phép sử dụng các dàn nước phân tán trên chiều dài lò. Khi đó ở đoạn lò độc đạo đặt ít nhất bốn hàng bình chứa nước. Hàng thứ nhất phải đặt cách gương gần nhất 25m và xa nhất 40m.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Các đường lò chuẩn bị có chiều dài nhỏ hơn 40m phải được cách ly bằng các dàn bụi trơ đặt ở lò bên cạnh với khoảng cách cho phép ngắn nhất đến vị trí giao nhau 60m đối với dàn bụi trơ và 75m đối với dàn nước.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Cấu tạo dàn bụi trơ, cũng như trình tự đặt các dàn bụi trơ trong mạng đường lò phải phù hợp với quy định về thông gió mỏ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Khi trong một mỏ đồng thời khai thác các vỉa nguy hiểm và không nguy hiểm về bụi nổ, trên các lò nối liền các vỉa nguy hiểm và không nguy hiểm phải áp dụng biện pháp phòng ngừa nổ bụi than theo </w:t>
      </w:r>
      <w:r w:rsidRPr="00B93F7C">
        <w:rPr>
          <w:rFonts w:ascii="Arial" w:eastAsia="Times New Roman" w:hAnsi="Arial" w:cs="Arial"/>
          <w:i/>
          <w:iCs/>
          <w:color w:val="000000"/>
          <w:sz w:val="21"/>
          <w:szCs w:val="21"/>
          <w:bdr w:val="none" w:sz="0" w:space="0" w:color="auto" w:frame="1"/>
          <w:lang w:eastAsia="vi-VN"/>
        </w:rPr>
        <w:t>các khoản từ 1 đến 6 Điều này.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Quản đốc Phân xưởng thông gió hàng quí phải lập lịch biểu thực hiện các biện pháp phòng ngừa nổ bụi than để trình Giám đốc điều hành mỏ phê duyệt. Đơn vị CH - CN chuyên trách phải nhận được lịch biểu này. Căn cứ vào mức độ lắng đọng bụi và kết quả kiểm tra an toàn nổ bụi ở các đường lò để xác định chu kỳ áp dụng các biện pháp phòng ngừa nổ bụi trong các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Quy định về công tác kiểm tra an toàn nổ bụi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Ít nhất một lần trong ca, Trưởng ca khai thác và thông gió phải kiểm tra an toàn nổ bụi ở các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Kết quả kiểm tra phải được ghi vào sổ theo dõi tình trạng chế độ bụi.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Kiểm tra an toàn nổ bụi bằng các máy đo và phân tích mẫu trong phòng thí nghiệm.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Ít nhất một lần trong quí, đơn vị CH-CN chuyên trách phải thực hiện kiểm tra an toàn nổ bụi ở các mỏ hầm lò.</w:t>
      </w:r>
      <w:bookmarkStart w:id="67" w:name="_Toc475580223"/>
      <w:bookmarkStart w:id="68" w:name="_Toc146943444"/>
      <w:bookmarkStart w:id="69" w:name="_Toc146943756"/>
      <w:bookmarkStart w:id="70" w:name="_Toc472871677"/>
      <w:bookmarkStart w:id="71" w:name="_Toc150331953"/>
      <w:bookmarkStart w:id="72" w:name="_Toc153360287"/>
      <w:bookmarkEnd w:id="67"/>
      <w:bookmarkEnd w:id="68"/>
      <w:bookmarkEnd w:id="69"/>
      <w:bookmarkEnd w:id="70"/>
      <w:bookmarkEnd w:id="71"/>
      <w:bookmarkEnd w:id="72"/>
    </w:p>
    <w:p w:rsidR="00B93F7C" w:rsidRPr="00B93F7C" w:rsidRDefault="00B93F7C" w:rsidP="00B93F7C">
      <w:pPr>
        <w:shd w:val="clear" w:color="auto" w:fill="FFFFFF"/>
        <w:spacing w:after="0" w:line="360" w:lineRule="atLeast"/>
        <w:textAlignment w:val="baseline"/>
        <w:outlineLvl w:val="1"/>
        <w:rPr>
          <w:rFonts w:ascii="Arial" w:eastAsia="Times New Roman" w:hAnsi="Arial" w:cs="Arial"/>
          <w:b/>
          <w:bCs/>
          <w:color w:val="289DCC"/>
          <w:sz w:val="36"/>
          <w:szCs w:val="36"/>
          <w:lang w:eastAsia="vi-VN"/>
        </w:rPr>
      </w:pPr>
      <w:r w:rsidRPr="00B93F7C">
        <w:rPr>
          <w:rFonts w:ascii="Arial" w:eastAsia="Times New Roman" w:hAnsi="Arial" w:cs="Arial"/>
          <w:b/>
          <w:bCs/>
          <w:color w:val="000000"/>
          <w:sz w:val="21"/>
          <w:szCs w:val="21"/>
          <w:bdr w:val="none" w:sz="0" w:space="0" w:color="auto" w:frame="1"/>
          <w:lang w:eastAsia="vi-VN"/>
        </w:rPr>
        <w:t>MỤC 4. KIỂM TRA TÌNH TRẠNG KHÔNG KHÍ MỎ</w:t>
      </w:r>
    </w:p>
    <w:bookmarkStart w:id="73" w:name="d174"/>
    <w:bookmarkStart w:id="74" w:name="dieu174"/>
    <w:bookmarkEnd w:id="73"/>
    <w:bookmarkEnd w:id="74"/>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lang w:eastAsia="vi-VN"/>
        </w:rPr>
        <w:fldChar w:fldCharType="begin"/>
      </w:r>
      <w:r w:rsidRPr="00B93F7C">
        <w:rPr>
          <w:rFonts w:ascii="Arial" w:eastAsia="Times New Roman" w:hAnsi="Arial" w:cs="Arial"/>
          <w:color w:val="000000"/>
          <w:sz w:val="21"/>
          <w:szCs w:val="21"/>
          <w:lang w:eastAsia="vi-VN"/>
        </w:rPr>
        <w:instrText xml:space="preserve"> HYPERLINK "http://luattrongtay.vn/ViewFullText/Id/36923be4-2bc8-4898-ba74-fd2afd8f4a85" \l "pluc2" </w:instrText>
      </w:r>
      <w:r w:rsidRPr="00B93F7C">
        <w:rPr>
          <w:rFonts w:ascii="Arial" w:eastAsia="Times New Roman" w:hAnsi="Arial" w:cs="Arial"/>
          <w:color w:val="000000"/>
          <w:sz w:val="21"/>
          <w:szCs w:val="21"/>
          <w:lang w:eastAsia="vi-VN"/>
        </w:rPr>
        <w:fldChar w:fldCharType="separate"/>
      </w:r>
      <w:r w:rsidRPr="00B93F7C">
        <w:rPr>
          <w:rFonts w:ascii="Arial" w:eastAsia="Times New Roman" w:hAnsi="Arial" w:cs="Arial"/>
          <w:b/>
          <w:bCs/>
          <w:color w:val="0000FF"/>
          <w:sz w:val="21"/>
          <w:szCs w:val="21"/>
          <w:u w:val="single"/>
          <w:bdr w:val="none" w:sz="0" w:space="0" w:color="auto" w:frame="1"/>
          <w:lang w:eastAsia="vi-VN"/>
        </w:rPr>
        <w:t>Điều 55.</w:t>
      </w:r>
      <w:r w:rsidRPr="00B93F7C">
        <w:rPr>
          <w:rFonts w:ascii="Arial" w:eastAsia="Times New Roman" w:hAnsi="Arial" w:cs="Arial"/>
          <w:color w:val="000000"/>
          <w:sz w:val="21"/>
          <w:szCs w:val="21"/>
          <w:lang w:eastAsia="vi-VN"/>
        </w:rPr>
        <w:fldChar w:fldCharType="end"/>
      </w:r>
      <w:r w:rsidRPr="00B93F7C">
        <w:rPr>
          <w:rFonts w:ascii="Arial" w:eastAsia="Times New Roman" w:hAnsi="Arial" w:cs="Arial"/>
          <w:b/>
          <w:bCs/>
          <w:color w:val="000000"/>
          <w:sz w:val="21"/>
          <w:szCs w:val="21"/>
          <w:bdr w:val="none" w:sz="0" w:space="0" w:color="auto" w:frame="1"/>
          <w:lang w:eastAsia="vi-VN"/>
        </w:rPr>
        <w:t> Kế hoạch thông gió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Phải xây dựng kế hoạch thông gió cùng với kỳ lập kế hoạch sản xuất và thường xuyên điều chỉnh kế hoạch thông gió cho phù hợp với sự biến động của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Kế hoạch thông gió phải được bổ sung có hệ thống và hàng quý phải điều chỉnh để phù hợp với kế hoạch sản xuất. Quản đốc và cán bộ Phụ trách thông gió của mỏ phải cập nhật kịp thời vào sơ đồ thông gió những thay đổi đã xảy ra trong việc bố trí các công trình thông gió (cửa gió, tường chắn gió, cầu gió...), quạt cục bộ, những thay đổi về hướng các luồng gió, lưu lượng gió cũng như những lò mới đào.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Kết quả đo lưu lượng gió trong</w:t>
      </w:r>
      <w:r w:rsidRPr="00B93F7C">
        <w:rPr>
          <w:rFonts w:ascii="Arial" w:eastAsia="Times New Roman" w:hAnsi="Arial" w:cs="Arial"/>
          <w:b/>
          <w:bCs/>
          <w:i/>
          <w:i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các đường lò và ở rãnh gió trạm quạt đều phải kịp thời ghi vào sơ đồ thông gió lưu ở Phân xưởng thông gió cũng như ở phòng làm việc của Phó giám đốc kỹ thuật an toàn mỏ và bộ phận điều hành và chỉ huy sản xuất mỏ. Mỗi khi thay đổi mạng thông gió, phải chỉnh lại sơ đồ nối mạng thông gió. Bản đồ thông gió mỏ và kế hoạch ƯCSC-TKCN phải có ở phòng Quản đốc Phân xưởng thông gió và ở phòng làm việc của Phó giám đốc kỹ thuật an toàn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Trong mỗi lần xây dựng kế hoạt phát triển mỏ, phải tiến hành xác định lại đường đặc tính công tác thực tế của quạt trung tâm, đo hạ áp đường lò và phân tích khí để sử dụng vào tính toán thông gió và lập các biện pháp đảm bảo thông gió mỏ phù hợp.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z w:val="21"/>
          <w:szCs w:val="21"/>
          <w:bdr w:val="none" w:sz="0" w:space="0" w:color="auto" w:frame="1"/>
          <w:lang w:eastAsia="vi-VN"/>
        </w:rPr>
        <w:t>Hướng dẫn</w:t>
      </w:r>
      <w:bookmarkStart w:id="75" w:name="_Hlt146355156"/>
      <w:bookmarkEnd w:id="75"/>
      <w:r w:rsidRPr="00B93F7C">
        <w:rPr>
          <w:rFonts w:ascii="Arial" w:eastAsia="Times New Roman" w:hAnsi="Arial" w:cs="Arial"/>
          <w:i/>
          <w:iCs/>
          <w:color w:val="000000"/>
          <w:sz w:val="21"/>
          <w:szCs w:val="21"/>
          <w:bdr w:val="none" w:sz="0" w:space="0" w:color="auto" w:frame="1"/>
          <w:lang w:eastAsia="vi-VN"/>
        </w:rPr>
        <w:t> chi tiết việc lập kế hoạch thôn</w:t>
      </w:r>
      <w:bookmarkStart w:id="76" w:name="_Hlt148319975"/>
      <w:bookmarkEnd w:id="76"/>
      <w:r w:rsidRPr="00B93F7C">
        <w:rPr>
          <w:rFonts w:ascii="Arial" w:eastAsia="Times New Roman" w:hAnsi="Arial" w:cs="Arial"/>
          <w:i/>
          <w:iCs/>
          <w:color w:val="000000"/>
          <w:sz w:val="21"/>
          <w:szCs w:val="21"/>
          <w:bdr w:val="none" w:sz="0" w:space="0" w:color="auto" w:frame="1"/>
          <w:lang w:eastAsia="vi-VN"/>
        </w:rPr>
        <w:t>g gió t</w:t>
      </w:r>
      <w:bookmarkStart w:id="77" w:name="_Hlt146354947"/>
      <w:bookmarkStart w:id="78" w:name="_Hlt148317570"/>
      <w:bookmarkEnd w:id="77"/>
      <w:bookmarkEnd w:id="78"/>
      <w:r w:rsidRPr="00B93F7C">
        <w:rPr>
          <w:rFonts w:ascii="Arial" w:eastAsia="Times New Roman" w:hAnsi="Arial" w:cs="Arial"/>
          <w:i/>
          <w:iCs/>
          <w:color w:val="000000"/>
          <w:sz w:val="21"/>
          <w:szCs w:val="21"/>
          <w:bdr w:val="none" w:sz="0" w:space="0" w:color="auto" w:frame="1"/>
          <w:lang w:eastAsia="vi-VN"/>
        </w:rPr>
        <w:t>hực hiện</w:t>
      </w:r>
      <w:bookmarkStart w:id="79" w:name="_Hlt146355192"/>
      <w:bookmarkEnd w:id="79"/>
      <w:r w:rsidRPr="00B93F7C">
        <w:rPr>
          <w:rFonts w:ascii="Arial" w:eastAsia="Times New Roman" w:hAnsi="Arial" w:cs="Arial"/>
          <w:i/>
          <w:iCs/>
          <w:color w:val="000000"/>
          <w:sz w:val="21"/>
          <w:szCs w:val="21"/>
          <w:bdr w:val="none" w:sz="0" w:space="0" w:color="auto" w:frame="1"/>
          <w:lang w:eastAsia="vi-VN"/>
        </w:rPr>
        <w:t> theo Phụ lục II của </w:t>
      </w:r>
      <w:bookmarkStart w:id="80" w:name="_Hlt146355136"/>
      <w:bookmarkEnd w:id="80"/>
      <w:r w:rsidRPr="00B93F7C">
        <w:rPr>
          <w:rFonts w:ascii="Arial" w:eastAsia="Times New Roman" w:hAnsi="Arial" w:cs="Arial"/>
          <w:i/>
          <w:iCs/>
          <w:color w:val="000000"/>
          <w:sz w:val="21"/>
          <w:szCs w:val="21"/>
          <w:bdr w:val="none" w:sz="0" w:space="0" w:color="auto" w:frame="1"/>
          <w:lang w:eastAsia="vi-VN"/>
        </w:rPr>
        <w:t>Quy chuẩn này</w:t>
      </w:r>
    </w:p>
    <w:bookmarkStart w:id="81" w:name="d179"/>
    <w:bookmarkStart w:id="82" w:name="d175"/>
    <w:bookmarkStart w:id="83" w:name="dieu175"/>
    <w:bookmarkEnd w:id="81"/>
    <w:bookmarkEnd w:id="82"/>
    <w:bookmarkEnd w:id="83"/>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lang w:eastAsia="vi-VN"/>
        </w:rPr>
        <w:fldChar w:fldCharType="begin"/>
      </w:r>
      <w:r w:rsidRPr="00B93F7C">
        <w:rPr>
          <w:rFonts w:ascii="Arial" w:eastAsia="Times New Roman" w:hAnsi="Arial" w:cs="Arial"/>
          <w:color w:val="000000"/>
          <w:sz w:val="21"/>
          <w:szCs w:val="21"/>
          <w:lang w:eastAsia="vi-VN"/>
        </w:rPr>
        <w:instrText xml:space="preserve"> HYPERLINK "http://luattrongtay.vn/ViewFullText/Id/36923be4-2bc8-4898-ba74-fd2afd8f4a85" \l "m9" </w:instrText>
      </w:r>
      <w:r w:rsidRPr="00B93F7C">
        <w:rPr>
          <w:rFonts w:ascii="Arial" w:eastAsia="Times New Roman" w:hAnsi="Arial" w:cs="Arial"/>
          <w:color w:val="000000"/>
          <w:sz w:val="21"/>
          <w:szCs w:val="21"/>
          <w:lang w:eastAsia="vi-VN"/>
        </w:rPr>
        <w:fldChar w:fldCharType="separate"/>
      </w:r>
      <w:r w:rsidRPr="00B93F7C">
        <w:rPr>
          <w:rFonts w:ascii="Arial" w:eastAsia="Times New Roman" w:hAnsi="Arial" w:cs="Arial"/>
          <w:b/>
          <w:bCs/>
          <w:color w:val="0000FF"/>
          <w:sz w:val="21"/>
          <w:szCs w:val="21"/>
          <w:u w:val="single"/>
          <w:bdr w:val="none" w:sz="0" w:space="0" w:color="auto" w:frame="1"/>
          <w:lang w:eastAsia="vi-VN"/>
        </w:rPr>
        <w:t>Điều 56.</w:t>
      </w:r>
      <w:r w:rsidRPr="00B93F7C">
        <w:rPr>
          <w:rFonts w:ascii="Arial" w:eastAsia="Times New Roman" w:hAnsi="Arial" w:cs="Arial"/>
          <w:color w:val="000000"/>
          <w:sz w:val="21"/>
          <w:szCs w:val="21"/>
          <w:lang w:eastAsia="vi-VN"/>
        </w:rPr>
        <w:fldChar w:fldCharType="end"/>
      </w:r>
      <w:r w:rsidRPr="00B93F7C">
        <w:rPr>
          <w:rFonts w:ascii="Arial" w:eastAsia="Times New Roman" w:hAnsi="Arial" w:cs="Arial"/>
          <w:b/>
          <w:bCs/>
          <w:color w:val="000000"/>
          <w:sz w:val="21"/>
          <w:szCs w:val="21"/>
          <w:bdr w:val="none" w:sz="0" w:space="0" w:color="auto" w:frame="1"/>
          <w:lang w:eastAsia="vi-VN"/>
        </w:rPr>
        <w:t> Quy định về đo gió, đo khí</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w:t>
      </w:r>
      <w:hyperlink r:id="rId27" w:anchor="xemlai" w:history="1">
        <w:r w:rsidRPr="00B93F7C">
          <w:rPr>
            <w:rFonts w:ascii="Arial" w:eastAsia="Times New Roman" w:hAnsi="Arial" w:cs="Arial"/>
            <w:color w:val="000000"/>
            <w:sz w:val="21"/>
            <w:szCs w:val="21"/>
            <w:u w:val="single"/>
            <w:bdr w:val="none" w:sz="0" w:space="0" w:color="auto" w:frame="1"/>
            <w:lang w:eastAsia="vi-VN"/>
          </w:rPr>
          <w:t>Để đánh giá chất lượng</w:t>
        </w:r>
      </w:hyperlink>
      <w:r w:rsidRPr="00B93F7C">
        <w:rPr>
          <w:rFonts w:ascii="Arial" w:eastAsia="Times New Roman" w:hAnsi="Arial" w:cs="Arial"/>
          <w:color w:val="000000"/>
          <w:sz w:val="21"/>
          <w:szCs w:val="21"/>
          <w:bdr w:val="none" w:sz="0" w:space="0" w:color="auto" w:frame="1"/>
          <w:lang w:eastAsia="vi-VN"/>
        </w:rPr>
        <w:t>, </w:t>
      </w:r>
      <w:hyperlink r:id="rId28" w:anchor="xemlai2" w:history="1">
        <w:r w:rsidRPr="00B93F7C">
          <w:rPr>
            <w:rFonts w:ascii="Arial" w:eastAsia="Times New Roman" w:hAnsi="Arial" w:cs="Arial"/>
            <w:color w:val="000000"/>
            <w:sz w:val="21"/>
            <w:szCs w:val="21"/>
            <w:u w:val="single"/>
            <w:bdr w:val="none" w:sz="0" w:space="0" w:color="auto" w:frame="1"/>
            <w:lang w:eastAsia="vi-VN"/>
          </w:rPr>
          <w:t>sự phân phối không khí</w:t>
        </w:r>
      </w:hyperlink>
      <w:r w:rsidRPr="00B93F7C">
        <w:rPr>
          <w:rFonts w:ascii="Arial" w:eastAsia="Times New Roman" w:hAnsi="Arial" w:cs="Arial"/>
          <w:color w:val="000000"/>
          <w:sz w:val="21"/>
          <w:szCs w:val="21"/>
          <w:bdr w:val="none" w:sz="0" w:space="0" w:color="auto" w:frame="1"/>
          <w:lang w:eastAsia="vi-VN"/>
        </w:rPr>
        <w:t> </w:t>
      </w:r>
      <w:hyperlink r:id="rId29" w:anchor="xemlai3" w:history="1">
        <w:r w:rsidRPr="00B93F7C">
          <w:rPr>
            <w:rFonts w:ascii="Arial" w:eastAsia="Times New Roman" w:hAnsi="Arial" w:cs="Arial"/>
            <w:color w:val="000000"/>
            <w:sz w:val="21"/>
            <w:szCs w:val="21"/>
            <w:u w:val="single"/>
            <w:bdr w:val="none" w:sz="0" w:space="0" w:color="auto" w:frame="1"/>
            <w:lang w:eastAsia="vi-VN"/>
          </w:rPr>
          <w:t>trong các lò và</w:t>
        </w:r>
      </w:hyperlink>
      <w:r w:rsidRPr="00B93F7C">
        <w:rPr>
          <w:rFonts w:ascii="Arial" w:eastAsia="Times New Roman" w:hAnsi="Arial" w:cs="Arial"/>
          <w:color w:val="000000"/>
          <w:sz w:val="21"/>
          <w:szCs w:val="21"/>
          <w:bdr w:val="none" w:sz="0" w:space="0" w:color="auto" w:frame="1"/>
          <w:lang w:eastAsia="vi-VN"/>
        </w:rPr>
        <w:t xml:space="preserve"> để xác định độ thoát khí của mỏ, phải thực hiện kiểm tra định kỳ thành phần không khí mỏ, đo lưu lượng gió ở các luồng gió thải của các gương khấu, lò cụt, khu khai thác và toàn mỏ. Công việc này phải thực hiện ở luồng gió vào khi thông gió nối tiếp các gương lò gần khu vực quạt cục bộ, trong hầm nạp ắc-quy và ở </w:t>
      </w:r>
      <w:r w:rsidRPr="00B93F7C">
        <w:rPr>
          <w:rFonts w:ascii="Arial" w:eastAsia="Times New Roman" w:hAnsi="Arial" w:cs="Arial"/>
          <w:color w:val="000000"/>
          <w:sz w:val="21"/>
          <w:szCs w:val="21"/>
          <w:bdr w:val="none" w:sz="0" w:space="0" w:color="auto" w:frame="1"/>
          <w:lang w:eastAsia="vi-VN"/>
        </w:rPr>
        <w:lastRenderedPageBreak/>
        <w:t>các gương lò cụt. Việc kiểm tra thành phần không khí mỏ, đo lưu lượng gió thực hiện theo</w:t>
      </w:r>
      <w:r w:rsidRPr="00B93F7C">
        <w:rPr>
          <w:rFonts w:ascii="Arial" w:eastAsia="Times New Roman" w:hAnsi="Arial" w:cs="Arial"/>
          <w:i/>
          <w:iCs/>
          <w:color w:val="000000"/>
          <w:sz w:val="21"/>
          <w:szCs w:val="21"/>
          <w:bdr w:val="none" w:sz="0" w:space="0" w:color="auto" w:frame="1"/>
          <w:lang w:eastAsia="vi-VN"/>
        </w:rPr>
        <w:t> Phụ lục III của Q</w:t>
      </w:r>
      <w:bookmarkStart w:id="84" w:name="_Hlt148320326"/>
      <w:bookmarkEnd w:id="84"/>
      <w:r w:rsidRPr="00B93F7C">
        <w:rPr>
          <w:rFonts w:ascii="Arial" w:eastAsia="Times New Roman" w:hAnsi="Arial" w:cs="Arial"/>
          <w:i/>
          <w:iCs/>
          <w:color w:val="000000"/>
          <w:sz w:val="21"/>
          <w:szCs w:val="21"/>
          <w:bdr w:val="none" w:sz="0" w:space="0" w:color="auto" w:frame="1"/>
          <w:lang w:eastAsia="vi-VN"/>
        </w:rPr>
        <w:t>uy</w:t>
      </w:r>
      <w:bookmarkStart w:id="85" w:name="_Hlt148320218"/>
      <w:bookmarkEnd w:id="85"/>
      <w:r w:rsidRPr="00B93F7C">
        <w:rPr>
          <w:rFonts w:ascii="Arial" w:eastAsia="Times New Roman" w:hAnsi="Arial" w:cs="Arial"/>
          <w:i/>
          <w:iCs/>
          <w:color w:val="000000"/>
          <w:sz w:val="21"/>
          <w:szCs w:val="21"/>
          <w:bdr w:val="none" w:sz="0" w:space="0" w:color="auto" w:frame="1"/>
          <w:lang w:eastAsia="vi-VN"/>
        </w:rPr>
        <w:t> chuẩn này</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Ngoài những vị trí nêu tại </w:t>
      </w:r>
      <w:r w:rsidRPr="00B93F7C">
        <w:rPr>
          <w:rFonts w:ascii="Arial" w:eastAsia="Times New Roman" w:hAnsi="Arial" w:cs="Arial"/>
          <w:i/>
          <w:iCs/>
          <w:color w:val="000000"/>
          <w:sz w:val="21"/>
          <w:szCs w:val="21"/>
          <w:bdr w:val="none" w:sz="0" w:space="0" w:color="auto" w:frame="1"/>
          <w:lang w:eastAsia="vi-VN"/>
        </w:rPr>
        <w:t>khoản 1 Điều này</w:t>
      </w:r>
      <w:r w:rsidRPr="00B93F7C">
        <w:rPr>
          <w:rFonts w:ascii="Arial" w:eastAsia="Times New Roman" w:hAnsi="Arial" w:cs="Arial"/>
          <w:color w:val="000000"/>
          <w:sz w:val="21"/>
          <w:szCs w:val="21"/>
          <w:bdr w:val="none" w:sz="0" w:space="0" w:color="auto" w:frame="1"/>
          <w:lang w:eastAsia="vi-VN"/>
        </w:rPr>
        <w:t>, phải đo lưu lượng gió ở luồng gió chính đi vào mỏ, các nhánh của luồng gió sạch, các gương lò cụt và ở vị trí đặt quạt cục bộ.</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Công việc kiểm tra và định lượng thành phần không khí phải được thực hiện định kỳ như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Một lần trong tháng ở các mỏ không nguy hiểm về khí nổ và mỏ xếp loại I, II theo khí Mêtan;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Hai lần trong tháng ở các mỏ xếp loại III theo khí Mêtan, các mỏ có than tự cháy;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Ba lần trong tháng ở các mỏ siêu hạng và mỏ nguy hiểm về phụt than và phụt khí bất ngờ.</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z w:val="21"/>
          <w:szCs w:val="21"/>
          <w:bdr w:val="none" w:sz="0" w:space="0" w:color="auto" w:frame="1"/>
          <w:lang w:eastAsia="vi-VN"/>
        </w:rPr>
        <w:t>Các điểm kiểm tra thành phần không khí phải được đo tốc độ gió và nhiệt độ không khí.</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Lưu lượng gió của quạt cục bộ phải được xác định một lần trong tháng.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Ít nhất một lần trong tháng phải kiểm tra thành phần không khí mỏ trong các giếng và ở các gương lò cụt có chiều dài 300m trở lên và kiểm tra sau khi nổ mìn. Kết quả đo phải được ghi vào sổ nhật ký thông gió. Việc kiểm tra thành phần không khí mỏ khi đào giếng theo chế độ có khí nổ phải được thực hiện hai lần trong tháng, còn đối với các giếng khác mỗi tháng một lần. Vị trí cần được kiểm tra cách gương và cách miệng giếng 20m.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Đơn vị CH - CN chuyên trách và Quản đốc Phân xưởng thông gió mỏ có trách nhiệm thực hiện việc kiểm tra thành phần không khí, sự phân phối gió trong các đường lò và xác định độ thoát khí Mêtan của mỏ theo các quy định về kiểm tra, đo đạc thành phần không khí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Việc kiểm tra thành phần không khí mỏ ở vị trí đặt cảm biến của thiết bị đo khí Mêtan tự động phải được tiến hành ít nhất một lần trong tháng.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Việc kiểm tra hàm lượng khí Mêtan trong mỏ có khí nổ phải được thực hiện ở tất cả các đường lò có thể thoát hoặc tích tụ khí Mêtan. Vị trí và chu kỳ đo do Quản đốc Phân xưởng thông gió quy định và được Giám đốc điều hành mỏ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z w:val="21"/>
          <w:szCs w:val="21"/>
          <w:bdr w:val="none" w:sz="0" w:space="0" w:color="auto" w:frame="1"/>
          <w:lang w:eastAsia="vi-VN"/>
        </w:rPr>
        <w:t>Sổ theo dõi kết quả kiểm tra thông gió</w:t>
      </w:r>
      <w:hyperlink r:id="rId30" w:anchor="m9" w:history="1">
        <w:r w:rsidRPr="00B93F7C">
          <w:rPr>
            <w:rFonts w:ascii="Arial" w:eastAsia="Times New Roman" w:hAnsi="Arial" w:cs="Arial"/>
            <w:i/>
            <w:iCs/>
            <w:color w:val="000000"/>
            <w:sz w:val="21"/>
            <w:szCs w:val="21"/>
            <w:u w:val="single"/>
            <w:bdr w:val="none" w:sz="0" w:space="0" w:color="auto" w:frame="1"/>
            <w:lang w:eastAsia="vi-VN"/>
          </w:rPr>
          <w:t> thực hiện theo mẫu sổ 9 Phụ lục VII của Quy chuẩn này.</w:t>
        </w:r>
      </w:hyperlink>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Quy định về đo khí</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Đối với các gương lò cụt, các gương giếng đang hoạt động, các luồng gió thải từ gương lò cụt, gương khấu và khu khai thác của mỏ xếp loại I và II theo khí Mêtan nếu không có máy kiểm tra khí Mêtan tự động, phải đo khí Mêtan ít nhất 2 lần trong ca; Đối với mỏ xếp loại III trở lên, ít nhất 3 lần trong ca và trong đó 1 lần phải đo ở đầu ca. Việc đo hàm lượng khí Mêtan do Trưởng ca tổ chức thực hiện. Đội chuyên trách thông gió mỏ phải tổ chức đo kiểm tra ít nhất một lần trong ca;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Trưởng ca thông gió phải tổ chức đo khí Mêtan ít nhất một lần trong ngày - đêm ở luồng gió đi vào gương lò cụt, gương khấu không hoạt động và luồng gió thải từ các gương lò đó đi ra nhập vào luồng gió thải của cánh khai thác hoặc của toàn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Trong các hầm trạm đặt máy, việc đo khí Mêtan phải thực hiện ít nhất một lần trong ca, việc đo do Trưởng ca tổ chức thực hiện. Đội chuyên trách thông gió mỏ phải tổ chức đo kiểm tra ít nhất một lần trong ngày - đêm;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Tại các gương lò cụt, các giếng và khu khai thác có trang bị máy đo khí Mêtan tự động cố định, Phân xưởng thông gió phải tiến hành đo kiểm tra ít nhất một lần trong ngày - đêm. Khi phát hiện sự sai lệch giữa các chỉ số ở các máy đo tự động cố định và xách tay, phải báo ngay cho bộ phận điều hành và chỉ huy sản xuất mỏ giải quyết. Nếu chưa khắc phục được sự sai lệch đó trong ca, phải thực hiện đo khí theo chu kỳ quy định cho những đường lò không được trang bị máy đo tự động;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Việc đo khí Mêtan bằng máy đo tự động thực hiện theo</w:t>
      </w:r>
      <w:hyperlink r:id="rId31" w:anchor="hd177" w:history="1">
        <w:r w:rsidRPr="00B93F7C">
          <w:rPr>
            <w:rFonts w:ascii="Arial" w:eastAsia="Times New Roman" w:hAnsi="Arial" w:cs="Arial"/>
            <w:color w:val="000000"/>
            <w:sz w:val="21"/>
            <w:szCs w:val="21"/>
            <w:u w:val="single"/>
            <w:bdr w:val="none" w:sz="0" w:space="0" w:color="auto" w:frame="1"/>
            <w:lang w:eastAsia="vi-VN"/>
          </w:rPr>
          <w:t> mục II, Phụ lục III của Quy chuẩn này</w:t>
        </w:r>
      </w:hyperlink>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Việc kiểm tra hàm lượng khí Mêtan khi tiến hành nổ mìn phải được thực hiện theo các quy định của “Quy chuẩn Kỹ thuật quốc gia về an toàn trong bảo quản, vận chuyển, sử dụng và tiểu huỷ vật liệu nổ công nghiệp - QCVN </w:t>
      </w:r>
      <w:hyperlink r:id="rId32" w:tgtFrame="_blank" w:history="1">
        <w:r w:rsidRPr="00B93F7C">
          <w:rPr>
            <w:rFonts w:ascii="Arial" w:eastAsia="Times New Roman" w:hAnsi="Arial" w:cs="Arial"/>
            <w:b/>
            <w:bCs/>
            <w:color w:val="0000FF"/>
            <w:sz w:val="21"/>
            <w:szCs w:val="21"/>
            <w:u w:val="single"/>
            <w:bdr w:val="none" w:sz="0" w:space="0" w:color="auto" w:frame="1"/>
            <w:lang w:eastAsia="vi-VN"/>
          </w:rPr>
          <w:t>02/2008/BCT</w:t>
        </w:r>
      </w:hyperlink>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11. Phải đặt trạm đo lưu lượng gió trong các đường lò luồng gió chính. Trong các đường lò khác, phải đo ở những đoạn lò thẳng, sát với thành lò và không có vật chướng ngại. Tại các điểm đo phải có bảng ghi rõ ngày đo, tiết diện đường lò (trạm đo), lượng gió thực tế, lưu lượng gió tính toán và tốc độ luồng gió.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12. Mỗi vị trí làm việc ở gương lò cụt đang hoạt động phải có các máy đo và dụng cụ quy định tại </w:t>
      </w:r>
      <w:r w:rsidRPr="00B93F7C">
        <w:rPr>
          <w:rFonts w:ascii="Arial" w:eastAsia="Times New Roman" w:hAnsi="Arial" w:cs="Arial"/>
          <w:i/>
          <w:iCs/>
          <w:color w:val="000000"/>
          <w:sz w:val="21"/>
          <w:szCs w:val="21"/>
          <w:bdr w:val="none" w:sz="0" w:space="0" w:color="auto" w:frame="1"/>
          <w:lang w:eastAsia="vi-VN"/>
        </w:rPr>
        <w:t>Bảng III.7</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center"/>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z w:val="21"/>
          <w:szCs w:val="21"/>
          <w:bdr w:val="none" w:sz="0" w:space="0" w:color="auto" w:frame="1"/>
          <w:lang w:eastAsia="vi-VN"/>
        </w:rPr>
        <w:t>Bảng III.7 Quy định về trang bi máy đo khí Mêtan và khí Cácbonic</w:t>
      </w:r>
    </w:p>
    <w:tbl>
      <w:tblPr>
        <w:tblW w:w="5000" w:type="pct"/>
        <w:tblCellMar>
          <w:left w:w="0" w:type="dxa"/>
          <w:right w:w="0" w:type="dxa"/>
        </w:tblCellMar>
        <w:tblLook w:val="04A0" w:firstRow="1" w:lastRow="0" w:firstColumn="1" w:lastColumn="0" w:noHBand="0" w:noVBand="1"/>
      </w:tblPr>
      <w:tblGrid>
        <w:gridCol w:w="2625"/>
        <w:gridCol w:w="1638"/>
        <w:gridCol w:w="1708"/>
        <w:gridCol w:w="1423"/>
        <w:gridCol w:w="1848"/>
      </w:tblGrid>
      <w:tr w:rsidR="00B93F7C" w:rsidRPr="00B93F7C" w:rsidTr="00B93F7C">
        <w:tc>
          <w:tcPr>
            <w:tcW w:w="2767" w:type="dxa"/>
            <w:vMerge w:val="restar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Loại mỏ</w:t>
            </w:r>
          </w:p>
        </w:tc>
        <w:tc>
          <w:tcPr>
            <w:tcW w:w="0" w:type="auto"/>
            <w:gridSpan w:val="4"/>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Loại máy đo và dụng cụ đo</w:t>
            </w:r>
          </w:p>
        </w:tc>
      </w:tr>
      <w:tr w:rsidR="00B93F7C" w:rsidRPr="00B93F7C" w:rsidTr="00B93F7C">
        <w:tc>
          <w:tcPr>
            <w:tcW w:w="0" w:type="auto"/>
            <w:vMerge/>
            <w:tcBorders>
              <w:top w:val="single" w:sz="4" w:space="0" w:color="000000"/>
              <w:left w:val="single" w:sz="4" w:space="0" w:color="000000"/>
              <w:right w:val="single" w:sz="4" w:space="0" w:color="000000"/>
            </w:tcBorders>
            <w:shd w:val="clear" w:color="auto" w:fill="auto"/>
            <w:vAlign w:val="center"/>
            <w:hideMark/>
          </w:tcPr>
          <w:p w:rsidR="00B93F7C" w:rsidRPr="00B93F7C" w:rsidRDefault="00B93F7C" w:rsidP="00B93F7C">
            <w:pPr>
              <w:spacing w:after="0" w:line="240" w:lineRule="auto"/>
              <w:rPr>
                <w:rFonts w:ascii="Arial" w:eastAsia="Times New Roman" w:hAnsi="Arial" w:cs="Arial"/>
                <w:sz w:val="21"/>
                <w:szCs w:val="21"/>
                <w:lang w:eastAsia="vi-VN"/>
              </w:rPr>
            </w:pPr>
          </w:p>
        </w:tc>
        <w:tc>
          <w:tcPr>
            <w:tcW w:w="0" w:type="auto"/>
            <w:gridSpan w:val="2"/>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Xách tay - hoạt động thường xuyên</w:t>
            </w:r>
          </w:p>
        </w:tc>
        <w:tc>
          <w:tcPr>
            <w:tcW w:w="14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Xách tay tự động</w:t>
            </w:r>
          </w:p>
        </w:tc>
        <w:tc>
          <w:tcPr>
            <w:tcW w:w="194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Cố định tự động</w:t>
            </w:r>
          </w:p>
        </w:tc>
      </w:tr>
      <w:tr w:rsidR="00B93F7C" w:rsidRPr="00B93F7C" w:rsidTr="00B93F7C">
        <w:tc>
          <w:tcPr>
            <w:tcW w:w="0" w:type="auto"/>
            <w:vMerge/>
            <w:tcBorders>
              <w:top w:val="single" w:sz="4" w:space="0" w:color="000000"/>
              <w:left w:val="single" w:sz="4" w:space="0" w:color="000000"/>
              <w:right w:val="single" w:sz="4" w:space="0" w:color="000000"/>
            </w:tcBorders>
            <w:shd w:val="clear" w:color="auto" w:fill="auto"/>
            <w:vAlign w:val="center"/>
            <w:hideMark/>
          </w:tcPr>
          <w:p w:rsidR="00B93F7C" w:rsidRPr="00B93F7C" w:rsidRDefault="00B93F7C" w:rsidP="00B93F7C">
            <w:pPr>
              <w:spacing w:after="0" w:line="240" w:lineRule="auto"/>
              <w:rPr>
                <w:rFonts w:ascii="Arial" w:eastAsia="Times New Roman" w:hAnsi="Arial" w:cs="Arial"/>
                <w:sz w:val="21"/>
                <w:szCs w:val="21"/>
                <w:lang w:eastAsia="vi-VN"/>
              </w:rPr>
            </w:pPr>
          </w:p>
        </w:tc>
        <w:tc>
          <w:tcPr>
            <w:tcW w:w="1553" w:type="dxa"/>
            <w:tcBorders>
              <w:top w:val="single" w:sz="6" w:space="0" w:color="000000"/>
              <w:left w:val="single" w:sz="4"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CH</w:t>
            </w:r>
            <w:r w:rsidRPr="00B93F7C">
              <w:rPr>
                <w:rFonts w:ascii="Arial" w:eastAsia="Times New Roman" w:hAnsi="Arial" w:cs="Arial"/>
                <w:sz w:val="14"/>
                <w:szCs w:val="14"/>
                <w:bdr w:val="none" w:sz="0" w:space="0" w:color="auto" w:frame="1"/>
                <w:vertAlign w:val="subscript"/>
                <w:lang w:eastAsia="vi-VN"/>
              </w:rPr>
              <w:t>4</w:t>
            </w:r>
          </w:p>
        </w:tc>
        <w:tc>
          <w:tcPr>
            <w:tcW w:w="1620"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CO</w:t>
            </w:r>
            <w:r w:rsidRPr="00B93F7C">
              <w:rPr>
                <w:rFonts w:ascii="Arial" w:eastAsia="Times New Roman" w:hAnsi="Arial" w:cs="Arial"/>
                <w:sz w:val="14"/>
                <w:szCs w:val="14"/>
                <w:bdr w:val="none" w:sz="0" w:space="0" w:color="auto" w:frame="1"/>
                <w:vertAlign w:val="subscript"/>
                <w:lang w:eastAsia="vi-VN"/>
              </w:rPr>
              <w:t>2</w:t>
            </w:r>
          </w:p>
        </w:tc>
        <w:tc>
          <w:tcPr>
            <w:tcW w:w="1480"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CH</w:t>
            </w:r>
            <w:r w:rsidRPr="00B93F7C">
              <w:rPr>
                <w:rFonts w:ascii="Arial" w:eastAsia="Times New Roman" w:hAnsi="Arial" w:cs="Arial"/>
                <w:sz w:val="14"/>
                <w:szCs w:val="14"/>
                <w:bdr w:val="none" w:sz="0" w:space="0" w:color="auto" w:frame="1"/>
                <w:vertAlign w:val="subscript"/>
                <w:lang w:eastAsia="vi-VN"/>
              </w:rPr>
              <w:t>4</w:t>
            </w:r>
          </w:p>
        </w:tc>
        <w:tc>
          <w:tcPr>
            <w:tcW w:w="1940"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CH</w:t>
            </w:r>
            <w:r w:rsidRPr="00B93F7C">
              <w:rPr>
                <w:rFonts w:ascii="Arial" w:eastAsia="Times New Roman" w:hAnsi="Arial" w:cs="Arial"/>
                <w:sz w:val="14"/>
                <w:szCs w:val="14"/>
                <w:bdr w:val="none" w:sz="0" w:space="0" w:color="auto" w:frame="1"/>
                <w:vertAlign w:val="subscript"/>
                <w:lang w:eastAsia="vi-VN"/>
              </w:rPr>
              <w:t>4</w:t>
            </w:r>
          </w:p>
        </w:tc>
      </w:tr>
      <w:tr w:rsidR="00B93F7C" w:rsidRPr="00B93F7C" w:rsidTr="00B93F7C">
        <w:tc>
          <w:tcPr>
            <w:tcW w:w="2767"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Không có khí nổ</w:t>
            </w:r>
          </w:p>
        </w:tc>
        <w:tc>
          <w:tcPr>
            <w:tcW w:w="155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tc>
        <w:tc>
          <w:tcPr>
            <w:tcW w:w="16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w:t>
            </w:r>
          </w:p>
        </w:tc>
        <w:tc>
          <w:tcPr>
            <w:tcW w:w="14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tc>
        <w:tc>
          <w:tcPr>
            <w:tcW w:w="194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tc>
      </w:tr>
      <w:tr w:rsidR="00B93F7C" w:rsidRPr="00B93F7C" w:rsidTr="00B93F7C">
        <w:tc>
          <w:tcPr>
            <w:tcW w:w="2767"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Loại I</w:t>
            </w:r>
          </w:p>
        </w:tc>
        <w:tc>
          <w:tcPr>
            <w:tcW w:w="155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w:t>
            </w:r>
          </w:p>
        </w:tc>
        <w:tc>
          <w:tcPr>
            <w:tcW w:w="16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w:t>
            </w:r>
          </w:p>
        </w:tc>
        <w:tc>
          <w:tcPr>
            <w:tcW w:w="14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tc>
        <w:tc>
          <w:tcPr>
            <w:tcW w:w="194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tc>
      </w:tr>
      <w:tr w:rsidR="00B93F7C" w:rsidRPr="00B93F7C" w:rsidTr="00B93F7C">
        <w:tc>
          <w:tcPr>
            <w:tcW w:w="2767"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lastRenderedPageBreak/>
              <w:t>- Loại II</w:t>
            </w:r>
          </w:p>
        </w:tc>
        <w:tc>
          <w:tcPr>
            <w:tcW w:w="155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w:t>
            </w:r>
          </w:p>
        </w:tc>
        <w:tc>
          <w:tcPr>
            <w:tcW w:w="16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w:t>
            </w:r>
          </w:p>
        </w:tc>
        <w:tc>
          <w:tcPr>
            <w:tcW w:w="14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w:t>
            </w:r>
          </w:p>
        </w:tc>
        <w:tc>
          <w:tcPr>
            <w:tcW w:w="194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tc>
      </w:tr>
      <w:tr w:rsidR="00B93F7C" w:rsidRPr="00B93F7C" w:rsidTr="00B93F7C">
        <w:tc>
          <w:tcPr>
            <w:tcW w:w="2767"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Loại III trở lên</w:t>
            </w:r>
          </w:p>
        </w:tc>
        <w:tc>
          <w:tcPr>
            <w:tcW w:w="155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tc>
        <w:tc>
          <w:tcPr>
            <w:tcW w:w="16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w:t>
            </w:r>
          </w:p>
        </w:tc>
        <w:tc>
          <w:tcPr>
            <w:tcW w:w="14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w:t>
            </w:r>
          </w:p>
        </w:tc>
        <w:tc>
          <w:tcPr>
            <w:tcW w:w="194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tc>
      </w:tr>
    </w:tbl>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z w:val="21"/>
          <w:szCs w:val="21"/>
          <w:bdr w:val="none" w:sz="0" w:space="0" w:color="auto" w:frame="1"/>
          <w:lang w:eastAsia="vi-VN"/>
        </w:rPr>
        <w:t>Ghi chú:</w:t>
      </w:r>
      <w:r w:rsidRPr="00B93F7C">
        <w:rPr>
          <w:rFonts w:ascii="Arial" w:eastAsia="Times New Roman" w:hAnsi="Arial" w:cs="Arial"/>
          <w:color w:val="000000"/>
          <w:sz w:val="21"/>
          <w:szCs w:val="21"/>
          <w:bdr w:val="none" w:sz="0" w:space="0" w:color="auto" w:frame="1"/>
          <w:lang w:eastAsia="vi-VN"/>
        </w:rPr>
        <w:t> * </w:t>
      </w:r>
      <w:r w:rsidRPr="00B93F7C">
        <w:rPr>
          <w:rFonts w:ascii="Arial" w:eastAsia="Times New Roman" w:hAnsi="Arial" w:cs="Arial"/>
          <w:i/>
          <w:iCs/>
          <w:color w:val="000000"/>
          <w:sz w:val="21"/>
          <w:szCs w:val="21"/>
          <w:bdr w:val="none" w:sz="0" w:space="0" w:color="auto" w:frame="1"/>
          <w:lang w:eastAsia="vi-VN"/>
        </w:rPr>
        <w:t>Khi không có khí Mêtan trong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z w:val="21"/>
          <w:szCs w:val="21"/>
          <w:bdr w:val="none" w:sz="0" w:space="0" w:color="auto" w:frame="1"/>
          <w:lang w:eastAsia="vi-VN"/>
        </w:rPr>
        <w:t>** Lò có sử dụng năng lượng điện</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13. Đối với các mỏ xếp loại III và siêu hạng theo khí Mêtan cũng như ở các vỉa nguy hiểm về phụt khí bất ngờ, xì khí Mêtan từ các lỗ khoan, khe nứt, việc kiểm tra hàm lượng khí Mêtan ở gần các máy đào lò, máy khấu than, máy đánh rạch được thực hiện bằng các máy đo tự động.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14. Người làm việc ở các gương lò cụt, các gương khấu và đường lò gió thải đều phải được trang bị máy đo khí Mêtan xách tay. Khi điều khiển từ xa combai, máy đánh rạch bằng đường ống khí nén, cho phép kiểm tra hàm lượng khí Mêtan bằng thiết bị tự động cố định hoặc máy đo tự động xách tay. Thiết bị đo khí Mêtan cố định tự động phải tự động cắt nguồn cung cấp điện khi hàm lượng khí Mêtan vượt quá giới hạn cho phép. Các thiết bị này phải được đặt ở vị trí thích hợp theo thiết kế, phù hợp với tính năng hoạt động của nó. Thời hạn mỏ trang bị các máy đo tự động kiểm tra hàm lượng khí Mêtan, máy đo khí Mêtan xách tay và sử dụng máy đo tự động kiểm tra hàm lượng khí Mêtan phải thực hiện theo </w:t>
      </w:r>
      <w:hyperlink r:id="rId33" w:anchor="hd177" w:history="1">
        <w:r w:rsidRPr="00B93F7C">
          <w:rPr>
            <w:rFonts w:ascii="Arial" w:eastAsia="Times New Roman" w:hAnsi="Arial" w:cs="Arial"/>
            <w:color w:val="000000"/>
            <w:sz w:val="21"/>
            <w:szCs w:val="21"/>
            <w:u w:val="single"/>
            <w:bdr w:val="none" w:sz="0" w:space="0" w:color="auto" w:frame="1"/>
            <w:lang w:eastAsia="vi-VN"/>
          </w:rPr>
          <w:t>hướng dẫn tại </w:t>
        </w:r>
        <w:r w:rsidRPr="00B93F7C">
          <w:rPr>
            <w:rFonts w:ascii="Arial" w:eastAsia="Times New Roman" w:hAnsi="Arial" w:cs="Arial"/>
            <w:i/>
            <w:iCs/>
            <w:color w:val="000000"/>
            <w:sz w:val="21"/>
            <w:szCs w:val="21"/>
            <w:u w:val="single"/>
            <w:bdr w:val="none" w:sz="0" w:space="0" w:color="auto" w:frame="1"/>
            <w:lang w:eastAsia="vi-VN"/>
          </w:rPr>
          <w:t>mục II, Phụ lục III của Quy chuẩn này</w:t>
        </w:r>
      </w:hyperlink>
      <w:r w:rsidRPr="00B93F7C">
        <w:rPr>
          <w:rFonts w:ascii="Arial" w:eastAsia="Times New Roman" w:hAnsi="Arial" w:cs="Arial"/>
          <w:color w:val="000000"/>
          <w:sz w:val="21"/>
          <w:szCs w:val="21"/>
          <w:bdr w:val="none" w:sz="0" w:space="0" w:color="auto" w:frame="1"/>
          <w:lang w:eastAsia="vi-VN"/>
        </w:rPr>
        <w:t>.</w:t>
      </w:r>
      <w:bookmarkStart w:id="86" w:name="d183"/>
      <w:bookmarkEnd w:id="86"/>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15. Trưởng ca Phân xưởng khai thác và người đo khí của Phân xưởng thông gió phải ghi lên bảng kết quả đo hàm lượng khí Mêtan trong ca sản xuất theo quy định. Ngoài ra, người đo khí cũng phải ghi kết quả đo vào sổ nhật lệnh của Phân xưởng thông gió, sổ đo khí Mêtan và ghi chép về tích tụ khí có chữ ký của Quản đốc Phân xưởng thông gió. Sổ nhật lệnh phải được lưu giữ ít nhất 6 tháng. Trước khi bắt đầu ca tiếp theo, người đo khí Phân xưởng thông gió phải báo cáo kết quả đo cho Quản đốc Phân xưởng thông gió hoặc người được uỷ quyền. Quản đốc Phân xưởng thông gió phải được thông báo về kết quả đo, các chỉ số của các máy đo tự động cố định hàm lượng khí Mêtan đã được xác nhận của Quản đốc khu vực. Các thông tin về khí Mêtan trên phải kịp thời chuyển đến bộ phận điều hành chỉ huy sản xuất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16. Các trường hợp sự cố tích tụ khí khi được phát hiện ở các lò đều phải được điều tra. Kết quả điều tra phải được ghi chép vào sổ đo khí Mêtan và tích tụ khí.</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17. Các trường hợp bốc cháy khí Mêtan và bụi than phải được điều tra và lập biên bản theo quy định.</w:t>
      </w:r>
    </w:p>
    <w:p w:rsidR="00B93F7C" w:rsidRPr="00B93F7C" w:rsidRDefault="008E25D4"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hyperlink r:id="rId34" w:anchor="m12" w:history="1">
        <w:r w:rsidR="00B93F7C" w:rsidRPr="00B93F7C">
          <w:rPr>
            <w:rFonts w:ascii="Arial" w:eastAsia="Times New Roman" w:hAnsi="Arial" w:cs="Arial"/>
            <w:i/>
            <w:iCs/>
            <w:color w:val="000000"/>
            <w:sz w:val="21"/>
            <w:szCs w:val="21"/>
            <w:u w:val="single"/>
            <w:bdr w:val="none" w:sz="0" w:space="0" w:color="auto" w:frame="1"/>
            <w:lang w:eastAsia="vi-VN"/>
          </w:rPr>
          <w:t>Sổ đo khí Mêtan và theo dõi tích tụ khí thực hiện theo mẫu sổ 12, Phụ lục VII của Quy chuẩn này.</w:t>
        </w:r>
      </w:hyperlink>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18. Ít nhất một lần trong quý phải lập bảng liệt kê các khu vực hầm lò nguy hiểm về tích tụ khí Mêtan thành lớp (chiều dài lớp khí tích tụ lớn hơn 5 lần chiều dày). Việc kiểm tra hiện tượng tích tụ khí Mêtan thành lớp và tích tụ khí Mêtan cục bộ thực hiện theo </w:t>
      </w:r>
      <w:hyperlink r:id="rId35" w:anchor="hd177" w:history="1">
        <w:r w:rsidRPr="00B93F7C">
          <w:rPr>
            <w:rFonts w:ascii="Arial" w:eastAsia="Times New Roman" w:hAnsi="Arial" w:cs="Arial"/>
            <w:i/>
            <w:iCs/>
            <w:color w:val="000000"/>
            <w:sz w:val="21"/>
            <w:szCs w:val="21"/>
            <w:u w:val="single"/>
            <w:bdr w:val="none" w:sz="0" w:space="0" w:color="auto" w:frame="1"/>
            <w:lang w:eastAsia="vi-VN"/>
          </w:rPr>
          <w:t>hướng dẫn tại mục II, Phụ lục III của Quy chuẩn này</w:t>
        </w:r>
      </w:hyperlink>
      <w:r w:rsidRPr="00B93F7C">
        <w:rPr>
          <w:rFonts w:ascii="Arial" w:eastAsia="Times New Roman" w:hAnsi="Arial" w:cs="Arial"/>
          <w:i/>
          <w:iCs/>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19. Khi khai thác các vỉa than có khả năng tự cháy và đào lò trong khu vực sụp đổ, Trưởng ca phải tổ chức đo hàm lượng khí cacbonic (CO</w:t>
      </w:r>
      <w:r w:rsidRPr="00B93F7C">
        <w:rPr>
          <w:rFonts w:ascii="Arial" w:eastAsia="Times New Roman" w:hAnsi="Arial" w:cs="Arial"/>
          <w:color w:val="000000"/>
          <w:sz w:val="14"/>
          <w:szCs w:val="14"/>
          <w:bdr w:val="none" w:sz="0" w:space="0" w:color="auto" w:frame="1"/>
          <w:vertAlign w:val="subscript"/>
          <w:lang w:eastAsia="vi-VN"/>
        </w:rPr>
        <w:t>2</w:t>
      </w:r>
      <w:r w:rsidRPr="00B93F7C">
        <w:rPr>
          <w:rFonts w:ascii="Arial" w:eastAsia="Times New Roman" w:hAnsi="Arial" w:cs="Arial"/>
          <w:color w:val="000000"/>
          <w:sz w:val="21"/>
          <w:szCs w:val="21"/>
          <w:bdr w:val="none" w:sz="0" w:space="0" w:color="auto" w:frame="1"/>
          <w:lang w:eastAsia="vi-VN"/>
        </w:rPr>
        <w:t>) ít nhất một lần trong ca. Kết quả đo phải ghi trên bảng. Trường hợp hàm lượng khí CO</w:t>
      </w:r>
      <w:r w:rsidRPr="00B93F7C">
        <w:rPr>
          <w:rFonts w:ascii="Arial" w:eastAsia="Times New Roman" w:hAnsi="Arial" w:cs="Arial"/>
          <w:color w:val="000000"/>
          <w:sz w:val="14"/>
          <w:szCs w:val="14"/>
          <w:bdr w:val="none" w:sz="0" w:space="0" w:color="auto" w:frame="1"/>
          <w:vertAlign w:val="subscript"/>
          <w:lang w:eastAsia="vi-VN"/>
        </w:rPr>
        <w:t>2 </w:t>
      </w:r>
      <w:r w:rsidRPr="00B93F7C">
        <w:rPr>
          <w:rFonts w:ascii="Arial" w:eastAsia="Times New Roman" w:hAnsi="Arial" w:cs="Arial"/>
          <w:color w:val="000000"/>
          <w:sz w:val="21"/>
          <w:szCs w:val="21"/>
          <w:bdr w:val="none" w:sz="0" w:space="0" w:color="auto" w:frame="1"/>
          <w:lang w:eastAsia="vi-VN"/>
        </w:rPr>
        <w:t>tăng quá mức quy định, phải điều tra nguyên nhân, đề ra các biện pháp xử lý và ghi vào sổ theo dõi khí.</w:t>
      </w:r>
    </w:p>
    <w:p w:rsidR="00B93F7C" w:rsidRPr="00B93F7C" w:rsidRDefault="008E25D4"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hyperlink r:id="rId36" w:anchor="m12" w:history="1">
        <w:r w:rsidR="00B93F7C" w:rsidRPr="00B93F7C">
          <w:rPr>
            <w:rFonts w:ascii="Arial" w:eastAsia="Times New Roman" w:hAnsi="Arial" w:cs="Arial"/>
            <w:i/>
            <w:iCs/>
            <w:color w:val="000000"/>
            <w:sz w:val="21"/>
            <w:szCs w:val="21"/>
            <w:u w:val="single"/>
            <w:bdr w:val="none" w:sz="0" w:space="0" w:color="auto" w:frame="1"/>
            <w:lang w:eastAsia="vi-VN"/>
          </w:rPr>
          <w:t>Chi tiết nội dung thực hiện theo mẫu sổ 12, Phụ lục VII của Quy chuẩn này.</w:t>
        </w:r>
      </w:hyperlink>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20. Tất cả những người làm việc trong hầm lò phải được học cách đo hàm lượng khí Mêtan, khí CO</w:t>
      </w:r>
      <w:r w:rsidRPr="00B93F7C">
        <w:rPr>
          <w:rFonts w:ascii="Arial" w:eastAsia="Times New Roman" w:hAnsi="Arial" w:cs="Arial"/>
          <w:color w:val="000000"/>
          <w:sz w:val="14"/>
          <w:szCs w:val="14"/>
          <w:bdr w:val="none" w:sz="0" w:space="0" w:color="auto" w:frame="1"/>
          <w:vertAlign w:val="subscript"/>
          <w:lang w:eastAsia="vi-VN"/>
        </w:rPr>
        <w:t>2</w:t>
      </w:r>
      <w:r w:rsidRPr="00B93F7C">
        <w:rPr>
          <w:rFonts w:ascii="Arial" w:eastAsia="Times New Roman" w:hAnsi="Arial" w:cs="Arial"/>
          <w:color w:val="000000"/>
          <w:sz w:val="21"/>
          <w:szCs w:val="21"/>
          <w:bdr w:val="none" w:sz="0" w:space="0" w:color="auto" w:frame="1"/>
          <w:lang w:eastAsia="vi-VN"/>
        </w:rPr>
        <w:t>. Trưởng ca phải tổ chức đo khí Mêtan (CH</w:t>
      </w:r>
      <w:r w:rsidRPr="00B93F7C">
        <w:rPr>
          <w:rFonts w:ascii="Arial" w:eastAsia="Times New Roman" w:hAnsi="Arial" w:cs="Arial"/>
          <w:color w:val="000000"/>
          <w:sz w:val="14"/>
          <w:szCs w:val="14"/>
          <w:bdr w:val="none" w:sz="0" w:space="0" w:color="auto" w:frame="1"/>
          <w:vertAlign w:val="subscript"/>
          <w:lang w:eastAsia="vi-VN"/>
        </w:rPr>
        <w:t>4</w:t>
      </w:r>
      <w:r w:rsidRPr="00B93F7C">
        <w:rPr>
          <w:rFonts w:ascii="Arial" w:eastAsia="Times New Roman" w:hAnsi="Arial" w:cs="Arial"/>
          <w:color w:val="000000"/>
          <w:sz w:val="21"/>
          <w:szCs w:val="21"/>
          <w:bdr w:val="none" w:sz="0" w:space="0" w:color="auto" w:frame="1"/>
          <w:lang w:eastAsia="vi-VN"/>
        </w:rPr>
        <w:t>) và khí CO</w:t>
      </w:r>
      <w:r w:rsidRPr="00B93F7C">
        <w:rPr>
          <w:rFonts w:ascii="Arial" w:eastAsia="Times New Roman" w:hAnsi="Arial" w:cs="Arial"/>
          <w:color w:val="000000"/>
          <w:sz w:val="14"/>
          <w:szCs w:val="14"/>
          <w:bdr w:val="none" w:sz="0" w:space="0" w:color="auto" w:frame="1"/>
          <w:vertAlign w:val="subscript"/>
          <w:lang w:eastAsia="vi-VN"/>
        </w:rPr>
        <w:t>2</w:t>
      </w:r>
      <w:r w:rsidRPr="00B93F7C">
        <w:rPr>
          <w:rFonts w:ascii="Arial" w:eastAsia="Times New Roman" w:hAnsi="Arial" w:cs="Arial"/>
          <w:color w:val="000000"/>
          <w:sz w:val="21"/>
          <w:szCs w:val="21"/>
          <w:bdr w:val="none" w:sz="0" w:space="0" w:color="auto" w:frame="1"/>
          <w:lang w:eastAsia="vi-VN"/>
        </w:rPr>
        <w:t> trước khi tổ chức đưa người vào hầm lò làm việc. Trường hợp phát hiện hàm lượng khí CH</w:t>
      </w:r>
      <w:r w:rsidRPr="00B93F7C">
        <w:rPr>
          <w:rFonts w:ascii="Arial" w:eastAsia="Times New Roman" w:hAnsi="Arial" w:cs="Arial"/>
          <w:color w:val="000000"/>
          <w:sz w:val="14"/>
          <w:szCs w:val="14"/>
          <w:bdr w:val="none" w:sz="0" w:space="0" w:color="auto" w:frame="1"/>
          <w:vertAlign w:val="subscript"/>
          <w:lang w:eastAsia="vi-VN"/>
        </w:rPr>
        <w:t>4</w:t>
      </w:r>
      <w:r w:rsidRPr="00B93F7C">
        <w:rPr>
          <w:rFonts w:ascii="Arial" w:eastAsia="Times New Roman" w:hAnsi="Arial" w:cs="Arial"/>
          <w:color w:val="000000"/>
          <w:sz w:val="21"/>
          <w:szCs w:val="21"/>
          <w:bdr w:val="none" w:sz="0" w:space="0" w:color="auto" w:frame="1"/>
          <w:lang w:eastAsia="vi-VN"/>
        </w:rPr>
        <w:t> hoặc CO</w:t>
      </w:r>
      <w:r w:rsidRPr="00B93F7C">
        <w:rPr>
          <w:rFonts w:ascii="Arial" w:eastAsia="Times New Roman" w:hAnsi="Arial" w:cs="Arial"/>
          <w:color w:val="000000"/>
          <w:sz w:val="14"/>
          <w:szCs w:val="14"/>
          <w:bdr w:val="none" w:sz="0" w:space="0" w:color="auto" w:frame="1"/>
          <w:vertAlign w:val="subscript"/>
          <w:lang w:eastAsia="vi-VN"/>
        </w:rPr>
        <w:t>2 </w:t>
      </w:r>
      <w:r w:rsidRPr="00B93F7C">
        <w:rPr>
          <w:rFonts w:ascii="Arial" w:eastAsia="Times New Roman" w:hAnsi="Arial" w:cs="Arial"/>
          <w:color w:val="000000"/>
          <w:sz w:val="21"/>
          <w:szCs w:val="21"/>
          <w:bdr w:val="none" w:sz="0" w:space="0" w:color="auto" w:frame="1"/>
          <w:lang w:eastAsia="vi-VN"/>
        </w:rPr>
        <w:t>khí vượt quá giới hạn cho phép, phải có biện pháp xử lý để đảm bảo an toàn.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21. Phải sử dụng thiết bị kiểm tra tự động lưu lượng gió khi đào các gương lò cụt sử dụng điện và sử dụng quạt cục bộ (trừ đào các giếng đứng và giếng gió). Đối với các mỏ xếp loại III trở lên theo khí Mêtan, phải có thiết bị tự động kiểm tra sự hoạt động và thiết bị điều khiển từ xa của quạt.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22. Đối với các mỏ nguy hiểm về phụt than, phụt khí bất ngờ, phải kiểm tra từ xa lưu lượng gió thải của các khu vực khai thác bằng trạm đo trung tâm. Thời hạn đưa trạm vào hoạt động do cơ quan quản lý mỏ có thẩm quyền quy định.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57. Quy định về tổ chức công tác thông gió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Tại mỗi mỏ hầm lò phải có Phân xưởng và Phòng chuyên môn làm công tác thông gió.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Quản đốc Phân xưởng thông gió và Trưởng phòng chuyên môn làm công tác thông gió phải là kỹ sư mỏ hoặc trung cấp kỹ thuật mỏ đã làm việc ở mỏ hầm lò ít nhất 2 năm. Đối với các mỏ xếp loại III trở lên theo khí CH</w:t>
      </w:r>
      <w:r w:rsidRPr="00B93F7C">
        <w:rPr>
          <w:rFonts w:ascii="Arial" w:eastAsia="Times New Roman" w:hAnsi="Arial" w:cs="Arial"/>
          <w:color w:val="000000"/>
          <w:sz w:val="14"/>
          <w:szCs w:val="14"/>
          <w:bdr w:val="none" w:sz="0" w:space="0" w:color="auto" w:frame="1"/>
          <w:vertAlign w:val="subscript"/>
          <w:lang w:eastAsia="vi-VN"/>
        </w:rPr>
        <w:t>4</w:t>
      </w:r>
      <w:r w:rsidRPr="00B93F7C">
        <w:rPr>
          <w:rFonts w:ascii="Arial" w:eastAsia="Times New Roman" w:hAnsi="Arial" w:cs="Arial"/>
          <w:color w:val="000000"/>
          <w:sz w:val="21"/>
          <w:szCs w:val="21"/>
          <w:bdr w:val="none" w:sz="0" w:space="0" w:color="auto" w:frame="1"/>
          <w:lang w:eastAsia="vi-VN"/>
        </w:rPr>
        <w:t>, Quản đốc Phân xưởng thông gió và Trưởng phòng chuyên môn phải là kỹ sư ngành khai thác mỏ đã làm việc ở mỏ hầm lò từ 3 năm trở lên.</w:t>
      </w:r>
    </w:p>
    <w:p w:rsidR="00B93F7C" w:rsidRPr="00B93F7C" w:rsidRDefault="00B93F7C" w:rsidP="00B93F7C">
      <w:pPr>
        <w:shd w:val="clear" w:color="auto" w:fill="FFFFFF"/>
        <w:spacing w:after="0" w:line="240" w:lineRule="auto"/>
        <w:jc w:val="center"/>
        <w:textAlignment w:val="baseline"/>
        <w:outlineLvl w:val="0"/>
        <w:rPr>
          <w:rFonts w:ascii="Arial" w:eastAsia="Times New Roman" w:hAnsi="Arial" w:cs="Arial"/>
          <w:b/>
          <w:bCs/>
          <w:color w:val="000000"/>
          <w:kern w:val="36"/>
          <w:sz w:val="30"/>
          <w:szCs w:val="30"/>
          <w:lang w:eastAsia="vi-VN"/>
        </w:rPr>
      </w:pPr>
      <w:bookmarkStart w:id="87" w:name="_Toc475580225"/>
      <w:bookmarkStart w:id="88" w:name="_Toc472871679"/>
      <w:bookmarkStart w:id="89" w:name="_Toc150331955"/>
      <w:bookmarkStart w:id="90" w:name="_Toc153360289"/>
      <w:bookmarkStart w:id="91" w:name="_Toc146943446"/>
      <w:bookmarkStart w:id="92" w:name="_Toc146943758"/>
      <w:bookmarkEnd w:id="87"/>
      <w:bookmarkEnd w:id="88"/>
      <w:bookmarkEnd w:id="89"/>
      <w:bookmarkEnd w:id="90"/>
      <w:bookmarkEnd w:id="91"/>
      <w:bookmarkEnd w:id="92"/>
      <w:r w:rsidRPr="00B93F7C">
        <w:rPr>
          <w:rFonts w:ascii="Arial" w:eastAsia="Times New Roman" w:hAnsi="Arial" w:cs="Arial"/>
          <w:b/>
          <w:bCs/>
          <w:color w:val="000000"/>
          <w:kern w:val="36"/>
          <w:sz w:val="21"/>
          <w:szCs w:val="21"/>
          <w:bdr w:val="none" w:sz="0" w:space="0" w:color="auto" w:frame="1"/>
          <w:lang w:eastAsia="vi-VN"/>
        </w:rPr>
        <w:t>Chương IV</w:t>
      </w:r>
    </w:p>
    <w:p w:rsidR="00B93F7C" w:rsidRPr="00B93F7C" w:rsidRDefault="00B93F7C" w:rsidP="00B93F7C">
      <w:pPr>
        <w:shd w:val="clear" w:color="auto" w:fill="FFFFFF"/>
        <w:spacing w:after="0" w:line="240" w:lineRule="auto"/>
        <w:jc w:val="center"/>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VẬN TẢI MỎ</w:t>
      </w:r>
    </w:p>
    <w:p w:rsidR="00B93F7C" w:rsidRPr="00B93F7C" w:rsidRDefault="00B93F7C" w:rsidP="00B93F7C">
      <w:pPr>
        <w:shd w:val="clear" w:color="auto" w:fill="FFFFFF"/>
        <w:spacing w:after="0" w:line="360" w:lineRule="atLeast"/>
        <w:textAlignment w:val="baseline"/>
        <w:outlineLvl w:val="1"/>
        <w:rPr>
          <w:rFonts w:ascii="Arial" w:eastAsia="Times New Roman" w:hAnsi="Arial" w:cs="Arial"/>
          <w:b/>
          <w:bCs/>
          <w:color w:val="289DCC"/>
          <w:sz w:val="36"/>
          <w:szCs w:val="36"/>
          <w:lang w:eastAsia="vi-VN"/>
        </w:rPr>
      </w:pPr>
      <w:bookmarkStart w:id="93" w:name="_Toc153360291"/>
      <w:bookmarkStart w:id="94" w:name="_Toc150331956"/>
      <w:bookmarkStart w:id="95" w:name="_Toc472871680"/>
      <w:bookmarkStart w:id="96" w:name="_Toc146943760"/>
      <w:bookmarkStart w:id="97" w:name="_Toc146943448"/>
      <w:bookmarkStart w:id="98" w:name="_Toc475580226"/>
      <w:bookmarkEnd w:id="93"/>
      <w:bookmarkEnd w:id="94"/>
      <w:bookmarkEnd w:id="95"/>
      <w:bookmarkEnd w:id="96"/>
      <w:bookmarkEnd w:id="97"/>
      <w:bookmarkEnd w:id="98"/>
      <w:r w:rsidRPr="00B93F7C">
        <w:rPr>
          <w:rFonts w:ascii="Arial" w:eastAsia="Times New Roman" w:hAnsi="Arial" w:cs="Arial"/>
          <w:b/>
          <w:bCs/>
          <w:color w:val="000000"/>
          <w:sz w:val="21"/>
          <w:szCs w:val="21"/>
          <w:bdr w:val="none" w:sz="0" w:space="0" w:color="auto" w:frame="1"/>
          <w:lang w:eastAsia="vi-VN"/>
        </w:rPr>
        <w:t>MỤC 1. ĐI LẠI, VẬN CHUYỂN NGƯỜI VÀ VẬN TẢI TRONG CÁC LÒ</w:t>
      </w:r>
    </w:p>
    <w:p w:rsidR="00B93F7C" w:rsidRPr="00B93F7C" w:rsidRDefault="00B93F7C" w:rsidP="00B93F7C">
      <w:pPr>
        <w:shd w:val="clear" w:color="auto" w:fill="FFFFFF"/>
        <w:spacing w:after="0" w:line="240" w:lineRule="auto"/>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lastRenderedPageBreak/>
        <w:t>Điều 58. Quy định chung về vận chuyển người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Để vận chuyển người trong các lò bằng, lò nghiêng phải sử dụng những phương tiện chở người chuyên dùng, phù hợp với thiết kế và chỉ dẫn trong quy trình vận hành của nhà máy chế tạo.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Để vận chuyển người trong đoàn tàu chở vật liệu và thiết bị ở lò bằng, cho phép móc vào đoàn tàu một toa xe chở người được bố trí ngay sau đầu tàu và có thiết bị tín hiệu đảm bảo truyền được tín hiệu cho lái tàu. Cấm móc vào toa xe chở người toa sàn có vật liệu và thiết bị cũng như các goòng chở hàng nhô ra ngoài kích thước của goòng.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Khi xây dựng và vận hành các đường cáp treo, monoray và đường ray đặt trên nền không rải đá balat, cũng như khi dùng băng tải để vận chuyển người phải tuân theo những quy định hiện hành về an toàn.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Cấm các hành vi sau đây: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Dùng goòng chở than và đất đá (sau đây gọi tắt là goòng chở hàng) để vận chuyển người trong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Vận chuyển trong đoàn tàu có người cùng với các dụng cụ, phụ tùng nhô ra khỏi thành goòng, vật liệu nổ, chất dễ cháy và hoá chất nguy hiểm;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Móc các goòng chở hàng vào đoàn tàu vận chuyển người, trừ 1 đến 2 goòng ở cuối đoàn tàu để chở dụng cụ đồ nghề trong lò bằng;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Mang các vật cồng kềnh và dài trên đường trong thời gian vận chuyển người;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Chở người trên đầu tàu, trong các goòng không được trang bị để chở người, trên toa sàn, trừ trường hợp có vị trí ngồi thứ hai - cho phép người làm công tác thanh tra hoặc tập sự lái tàu được ngồi trên đầu tàu.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Cho phép sử dụng cùng một trục tải để vận chuyển người và hàng lên - xuống trong trường hợp phải thay móc nối và thùng trục với điều kiện: móc nối, chốt, khoá không tự tháo rời được trong quá trình vận hành và do nhà máy chế tạo theo thiết kế được 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Trong quá trình sử dụng, móc nối, chốt, khoá phải được kiểm định, kiểm tra để đảm bảo an toàn.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Móc goòng và cơ cấu móc nối để vận tải bằng cáp vô tận và cáp đầu mút cũng như móc của đầu tàu phải phù hợp với Tiêu chuẩn TCVN 4244 - 2005 - Thiết kế, chế tạo và kiểm tra thiết bị nâng.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bookmarkStart w:id="99" w:name="d193"/>
      <w:bookmarkEnd w:id="99"/>
      <w:r w:rsidRPr="00B93F7C">
        <w:rPr>
          <w:rFonts w:ascii="Arial" w:eastAsia="Times New Roman" w:hAnsi="Arial" w:cs="Arial"/>
          <w:color w:val="000000"/>
          <w:sz w:val="21"/>
          <w:szCs w:val="21"/>
          <w:bdr w:val="none" w:sz="0" w:space="0" w:color="auto" w:frame="1"/>
          <w:lang w:eastAsia="vi-VN"/>
        </w:rPr>
        <w:t>8. Hàng ca, trước khi vận chuyển người, thợ lái tàu phải tiến hành kiểm tra các toa xe, đặc biệt phải chú ý đến những cơ cấu nối móc, kẹp cáp, thiết bị tín hiệu, hệ trục bánh goòng và phanh. Kết quả kiểm tra phải được báo cáo cho Trưởng ca để ký cho phép vận chuyển người vào phiếu hành trình của người lái tàu.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Hàng tuần, các toa xe chở người phải được Phụ trách cơ điện phân xưởng xem xét, kiểm tra.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Kết quả kiểm tra phải ghi vào sổ kiểm tra thiết bị trục tải.</w:t>
      </w:r>
    </w:p>
    <w:p w:rsidR="00B93F7C" w:rsidRPr="00B93F7C" w:rsidRDefault="008E25D4"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hyperlink r:id="rId37" w:anchor="m1#m1" w:history="1">
        <w:r w:rsidR="00B93F7C" w:rsidRPr="00B93F7C">
          <w:rPr>
            <w:rFonts w:ascii="Arial" w:eastAsia="Times New Roman" w:hAnsi="Arial" w:cs="Arial"/>
            <w:i/>
            <w:iCs/>
            <w:color w:val="000000"/>
            <w:sz w:val="21"/>
            <w:szCs w:val="21"/>
            <w:u w:val="single"/>
            <w:bdr w:val="none" w:sz="0" w:space="0" w:color="auto" w:frame="1"/>
            <w:lang w:eastAsia="vi-VN"/>
          </w:rPr>
          <w:t>Mẫu sổ và các nội dung kiểm tra, được thực hiện theo mẫu số 1, Phụ lục VII của Quy chuẩn này.</w:t>
        </w:r>
      </w:hyperlink>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11. Trong lò nghiêng được trang bị trục tải chở người và hàng - người, Giám đốc điều hành mỏ phải quyết định người có trách nhiệm hàng ngày kiểm tra các vì chống và đường ray, đồng thời trước ca chở người lên - xuống phải chạy toa xe không tải một lần dọc theo đường lò. Kết quả kiểm tra phải được ghi vào sổ kiểm tra thiết bị trục tải.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z w:val="21"/>
          <w:szCs w:val="21"/>
          <w:bdr w:val="none" w:sz="0" w:space="0" w:color="auto" w:frame="1"/>
          <w:lang w:eastAsia="vi-VN"/>
        </w:rPr>
        <w:t>Việc kiểm tra thực hiện theo mẫu sổ 2, Phụ lục VII của Quy chuẩn này.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59. Vận chuyển người bằng toa xe trong lò bằng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Tốc độ vận chuyển người bằng toa xe được quy định như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20km/h - Khi vận chuyển người bằng toa xe chở người;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12km/h - Khi vận chuyển người bằng goòng chở hàng được trang bị để chở người.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Phải trình Cơ quan quản lý an toàn Bộ Công Thương thẩm định thiết kế toa xe chở người khi tốc độ vận chuyển vượt quá tốc độ quy định tại</w:t>
      </w:r>
      <w:r w:rsidRPr="00B93F7C">
        <w:rPr>
          <w:rFonts w:ascii="Arial" w:eastAsia="Times New Roman" w:hAnsi="Arial" w:cs="Arial"/>
          <w:i/>
          <w:iCs/>
          <w:color w:val="000000"/>
          <w:sz w:val="21"/>
          <w:szCs w:val="21"/>
          <w:bdr w:val="none" w:sz="0" w:space="0" w:color="auto" w:frame="1"/>
          <w:lang w:eastAsia="vi-VN"/>
        </w:rPr>
        <w:t> khoản 1 Điều này</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60. Vận chuyển người trong lò nghiêng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Đoàn toa xe vận chuyển người phải có người phụ trách ngồi ở toa đầu tiên theo hướng chuyển động, tại vị trí đó phải được trang bị cơ cấu tác động phanh hãm truyền động bằng tay; Các toa xe còn lại phải được trang bị phanh hãm tin cậy tác động tự động ở từng toa xe và tác động bằng tay</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dừng được đoàn toa xe không xô, giật mạnh khi: tốc độ vận chuyển vượt quá quy định 25%, đứt, tuột cáp hoặc tuột cơ cấu móc nối.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Việc vận chuyển người bằng toa xe ở lò nghiêng có góc dốc trên 45</w:t>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 phải áp dụng theo quy định về vận chuyển người trong giếng đứng.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Cấm sử dụng đồng thời trong cùng một lò nghiêng các phương tiện khác nhau để chở người lên - xuống và phương tiện vận tải đường sắt để nâng - hạ hàng (đất đá, than, thiết bị, vật liệu).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4. Loại ray, cách lót rải đường ray toa xe chở người phải phù hợp với loại cơ cấu phanh hãm. Đối với các toa xe chở người trong lò hai đường xe, chỉ cho phép người ra vào một bên, các cửa toa xe giữa hai đường xe và phía không sử dụng phải được đóng khoá lại.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Cho phép vận chuyển người lên - xuống trong thùng cũi hoặc toa xe chuyên dùng không có phanh dù trong quá trình đào lò, đào sâu và sửa chữa lớn trong lò nghiêng có trang bị vận tải bằng cáp đầu mút. Kết cấu của toa xe chuyên dùng và sơ đồ công nghệ vận chuyển người trong trường hợp này phải được 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Trong thời gian sửa chữa các lò vận chuyển người bằng toa xe, cho phép nối móc một goòng hàng vào đoàn toa xe chở người để đưa vật liệu đến và chở đất đá thải đi, với các điều kiện sau đây: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Không chở người trong thời gian sửa chữa. Yêu cầu này không áp dụng đối với những người có nhiệm vụ sửa chữa lò đó.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Tốc độ của đoàn tàu không được vượt quá 3m/s;</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Cơ cấu nối móc goòng hàng phải được chế tạo hoặc sửa chữa theo tài liệu kỹ thuật của nhà máy được phép chế tạo toa xe chở người;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Tải trọng trên cơ cấu nối móc của toa xe chở người đầu tiên và trên trục tải không được vượt quá giá trị tính toán.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Phải thử nghiệm phanh dù theo hướng dẫn vận hành của nhà máy chế tạo trong các trường hợp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Lần đầu đưa vào vận hành các toa xe chở người;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Ít nhất một lần trong 6 tháng sử dụng.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Mỗi đoàn toa xe chở người phải có tín hiệu ánh sáng ở toa xe đầu tiên theo hướng chuyển động của đoàn tàu.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Đối với các mỏ đang sản xuất và xây dựng, Giám đốc điều hành mỏ phải quyết định người chịu trách nhiệm việc tổ chức vận chuyển người trong lò nghiêng.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Các toa xe chở người phải được nối với nhau bằng các móc kép.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61. Quy định chung về vận chuyển hàng bằng goòng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Cấm đưa vào làm việc các goòng chở hàng trong các trường hợp sau đây: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Hệ trục bánh goòng bị trục trặc (bi rơ rão, các bulông và chốt bắt giữ bị thiếu, trục bánh cong, có vết nứt trên trục, bánh goòng bị sứt mẻ sâu);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Các móc nối, quai treo và những phần kéo khác bị hư hỏng cũng như nối móc bị mòn bề mặt quá giới hạn cho phép;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Đầu đấm và phanh bị trục trặc;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Bộ phận khoá đáy goòng bị hỏng và đáy của goòng đóng không khít;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Khung (xát xi) goòng bị biến dạng hoặc hư hỏng;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Thùng goòng bị hỏng hoặc lồi ra lớn hơn 50mm so với thành goòng;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Cấm các hành vi sau đây: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Đẩy các thành phần của đoàn tàu khi goòng chưa được móc nối. Móc trực tiếp vào đầu tàu toa sàn hoặc goòng chở vật liệu kích thước dài, toa sàn và goòng chở gỗ hoặc thiết bị nhô ra khỏi thành goòng (Khi vận chuyển thiết bị và vật liệu có kích thước dài phải sử dụng goòng hoặc toa sàn chuyên dùng được nối với nhau bằng những móc nối cứng có chiều dài tối thiểu là 300mm sao cho những vật liệu dài hoặc thiết bị trên các toa sàn không cản trở đoàn tàu thông qua được những vị trí đường vòng);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Móc nối và tháo goòng bằng tay khi tàu chạy (Việc nối và tháo móc goòng có móc khoá phải được thực hiện bằng dụng cụ chuyên dùng);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Dùng đầu tàu đẩy đoàn goòng bằng các cột chống, tấm ván gỗ xẻ;</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Móc và tháo móc goòng ở khoảng cách nhỏ hơn 5m đến cửa gió, quang lật hoặc những chướng ngại khác;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Sử dụng các phương tiện cầm tay để hãm hoặc khống chế chuyển động của đoàn tàu.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Phải sử dụng các cơ cấu móc nối không tự tháo được khi kéo các goòng, toa sàn bằng cáp vô tận và cáp đầu mút; Trường hợp kéo bằng cáp vô tận trong lò nghiêng có góc dốc lớn hơn 18</w:t>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 phải sử dụng thêm cáp, xích kiểm tra.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Móc goòng và cơ cấu móc nối để vận tải bằng cáp vô tận hoặc cáp đầu mút cũng như móc của đầu tàu phải phù hợp với “Thiết kế, chế tạo và kiểm tra thiết bị nâng TCVN 4244 - 2005” và tài liệu kỹ thuật của nhà máy chế tạo.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62. Vận tải vật liệu trong lò bằng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Tại đường dẫn vào quang lật của trạm chất tải cố định, phải sử dụng máy đẩy goòng hoặc tời có khoá liên động để ngăn cản hoạt động đồng thời quang lật và máy đẩy goòng hoặc tời. Việc điều khiển các thiết bị này phải thực hiện từ bảng điều khiển đặt trong các cúp hoặc ở những vị trí đảm bảo an toàn cho người vận hành.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2. Yêu cầu an toàn khi đẩy goòng bằng tay trong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Phải treo đèn sáng ở thành ngoài phía trước của goòng hoặc các loại tín hiệu nhận biết khác được Giám đốc điều hành mỏ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Khoảng cách giữa các goòng khi bốc xếp bằng tay tối thiểu là 10m trên đường có độ dốc đến 0,005 và 30m trên đường có độ dốc lớn hơn 0,005. Cấm đẩy goòng bằng tay trên đường có độ dốc từ 0,01 trở lên;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Người đẩy goòng phải liên tục bám sát goòng. Cấm để goòng tự chạy khi không có người theo sát. Mỗi goòng phải có một cây chèn tốt để hãm goòng khi cần thiết;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Cấm đứng phía trước để kéo hoặc hãm goòng;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Cấm trèo lên goòng hay đứng trên đầu đấm kể cả lúc goòng dừng;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Khi goòng bị cặm, phải báo ngay cho người đẩy goòng phía sau biết để hãm goòng lại, đồng thời rời goòng và tránh về phía hông lò (phía dành cho người đi lại);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h) Đường ray trong lò phải đặt đúng kỹ thuật, các đầu nối đường ray, tà vẹt không được cập kênh, sứt mẻ, mối nối đường ray phải có đủ bulông. Lò phải được dọn sạch, không được để đất đá, đầu gỗ và các vật cản khác làm vướng lối tránh goòng và lối người đi lại.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63. Vận tải vật liệu trong lò nghiêng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Phải lắp đặt bộ chặn (barie) để bảo vệ người làm việc ở gương lò khi goòng tuột cơ cấu móc nối hoặc đứt cáp kéo.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Khi vận chuyển bằng cáp đầu mút: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Tại sàn tiếp nhận trên (đầu trục) phải có đoạn đường bằng cho goòng vào và lắp đặt bộ chặn để dừng chuyển động của goòng;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Phía trên sàn tiếp nhận dưới (chân trục), phải đặt bộ chặn goòng có cơ cấu giảm chấn.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Cho phép sử dụng bộ chặn loại cứng (không có cơ cấu giảm chấn) trong các lò nghiêng có góc dốc nhỏ hơn 10</w:t>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 thời hạn sử dụng dưới 1,5 năm và số goòng chuyển động tối đa là 2.</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Cho phép đặt bộ chặn loại cứng ở phía dưới sàn tiếp nhận trên cũng như trong đoạn đường nhánh rẽ vào lò trung gian; Độ bền của bộ chặn phải được xác định qua tính toán.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Khi vận tải bằng cáp vô tận, trên đường của các nhánh có tải và không tải, phía dưới sàn tiếp nhận trên và phía trên sàn tiếp nhận dưới cũng như trên và dưới của tất cả các sàn tiếp nhận trung gian phải đặt mỗi nơi hai cóc hãm bảo hiểm: Bộ thứ nhất cách sàn tiếp nhận 5m và bộ thứ hai - cách bộ thứ nhất 5m.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Ở sàn tiếp nhận dưới và trung gian, trên những đoạn bằng của lò nghiêng phải làm các cúp tránh để bảo vệ người và đặt các bảng điều khiển và thông tin liên lạc.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Trên mỗi đầu tàu cũng như ở khu sân giếng và mặt bằng giao nhận của các lò nghiêng phải có kích hoặc dụng cụ nâng ray, cũng như các dụng cụ để móc, tháo goòng.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Cấm người đi lại ở lò nghiêng trong thời gian vận chuyển hàng.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Phải đặt bộ chặn bảo hiểm, bảng tín hiệu ánh sáng và những dấu hiệu phòng ngừa trong các lò dọc vỉa trung gian trước các lối vào lò thượng, lò ngầm và giếng nghiêng.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Trong thời gian thiết bị trục tải làm việc, cấm người không có trách nhiệm vào nơi tháo, móc goòng và phải treo dấu hiệu phòng ngừa.</w:t>
      </w:r>
    </w:p>
    <w:p w:rsidR="00B93F7C" w:rsidRPr="00B93F7C" w:rsidRDefault="00B93F7C" w:rsidP="00B93F7C">
      <w:pPr>
        <w:shd w:val="clear" w:color="auto" w:fill="FFFFFF"/>
        <w:spacing w:after="0" w:line="360" w:lineRule="atLeast"/>
        <w:textAlignment w:val="baseline"/>
        <w:outlineLvl w:val="2"/>
        <w:rPr>
          <w:rFonts w:ascii="Arial" w:eastAsia="Times New Roman" w:hAnsi="Arial" w:cs="Arial"/>
          <w:b/>
          <w:bCs/>
          <w:color w:val="289DCC"/>
          <w:sz w:val="24"/>
          <w:szCs w:val="24"/>
          <w:lang w:eastAsia="vi-VN"/>
        </w:rPr>
      </w:pPr>
      <w:bookmarkStart w:id="100" w:name="_Toc153360294"/>
      <w:bookmarkStart w:id="101" w:name="_Toc146943763"/>
      <w:bookmarkStart w:id="102" w:name="_Toc146943451"/>
      <w:bookmarkStart w:id="103" w:name="_Toc475580229"/>
      <w:bookmarkEnd w:id="100"/>
      <w:bookmarkEnd w:id="101"/>
      <w:bookmarkEnd w:id="102"/>
      <w:bookmarkEnd w:id="103"/>
      <w:r w:rsidRPr="00B93F7C">
        <w:rPr>
          <w:rFonts w:ascii="Arial" w:eastAsia="Times New Roman" w:hAnsi="Arial" w:cs="Arial"/>
          <w:b/>
          <w:bCs/>
          <w:color w:val="000000"/>
          <w:sz w:val="21"/>
          <w:szCs w:val="21"/>
          <w:bdr w:val="none" w:sz="0" w:space="0" w:color="auto" w:frame="1"/>
          <w:lang w:eastAsia="vi-VN"/>
        </w:rPr>
        <w:t>MỤC 2. ĐI LẠI, VẬN CHUYỂN NGƯỜI VÀ VẬT LIỆU TRONG GIẾNG ĐỨNG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64. Vận chuyển người, vật liệu bằng thùng cũi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Việc vận chuyển người lên - xuống trong giếng đứng phải bằng thùng cũi.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Cho phép chở người lên - xuống trong thùng cũi lật khi có các phương tiện đảm bảo không thể lật người vào bunke, cũng như lật thùng cũi khi chuyển động trong giếng.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Thùng cũi dùng để chở người lên - xuống, ở những mặt ngắn (mặt đầu) phải có cửa hoặc cơ cấu ngăn chắn khác, không cho người rơi ra khỏi thùng cũi.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Cửa thùng cũi phải được mở về phía trong và được khoá chắc chắn bằng then bên ngoài. Chiều cao thành trên của cửa hoặc cơ cấu ngăn chắn khác so với nền thùng cũi tối thiểu là 1,2m và của thành dưới tối đa là 0,15m.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Dọc hai bên sườn phía trong thùng cũi phải có tay vịn.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Các thùng cũi dùng để vận chuyển người lên - xuống, các đối trọng của trục tải chở người, hàng - người phải được trang bị cơ cấu phanh dù để hãm êm và dừng thùng cũi hoặc khi cáp nâng bị đứt. Lò xo truyền động của phanh dù thùng cũi phải được che chắn bằng chụp bảo hiểm.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Cho phép không cần phanh dù trong những trường hợp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Thùng cũi và đối trọng của trục tải với số cáp ≥ 4;</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Thùng cũi và đối trọng trục tải hai cáp với điều kiện lựa chọn cáp nâng phù hợp với quy định tại</w:t>
      </w:r>
      <w:hyperlink r:id="rId38" w:anchor="dieu304#dieu304" w:history="1">
        <w:r w:rsidRPr="00B93F7C">
          <w:rPr>
            <w:rFonts w:ascii="Arial" w:eastAsia="Times New Roman" w:hAnsi="Arial" w:cs="Arial"/>
            <w:i/>
            <w:iCs/>
            <w:color w:val="000000"/>
            <w:sz w:val="21"/>
            <w:szCs w:val="21"/>
            <w:u w:val="single"/>
            <w:bdr w:val="none" w:sz="0" w:space="0" w:color="auto" w:frame="1"/>
            <w:lang w:eastAsia="vi-VN"/>
          </w:rPr>
          <w:t> Điều </w:t>
        </w:r>
      </w:hyperlink>
      <w:r w:rsidRPr="00B93F7C">
        <w:rPr>
          <w:rFonts w:ascii="Arial" w:eastAsia="Times New Roman" w:hAnsi="Arial" w:cs="Arial"/>
          <w:i/>
          <w:iCs/>
          <w:color w:val="000000"/>
          <w:sz w:val="21"/>
          <w:szCs w:val="21"/>
          <w:bdr w:val="none" w:sz="0" w:space="0" w:color="auto" w:frame="1"/>
          <w:lang w:eastAsia="vi-VN"/>
        </w:rPr>
        <w:t>88 và khoản 6 </w:t>
      </w:r>
      <w:hyperlink r:id="rId39" w:anchor="dieu324#dieu324" w:history="1">
        <w:r w:rsidRPr="00B93F7C">
          <w:rPr>
            <w:rFonts w:ascii="Arial" w:eastAsia="Times New Roman" w:hAnsi="Arial" w:cs="Arial"/>
            <w:i/>
            <w:iCs/>
            <w:color w:val="000000"/>
            <w:sz w:val="21"/>
            <w:szCs w:val="21"/>
            <w:u w:val="single"/>
            <w:bdr w:val="none" w:sz="0" w:space="0" w:color="auto" w:frame="1"/>
            <w:lang w:eastAsia="vi-VN"/>
          </w:rPr>
          <w:t>Điều 90 của Quy chuẩn này;</w:t>
        </w:r>
      </w:hyperlink>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Thùng cũi và đối trọng của trục tải sự cố, sửa chữa;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d) Thùng cũi và đối trọng của trục tải các giếng khác không sử dụng để vận chuyển người lên - xuống thường xuyên;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Đối trọng của trục tải giếng nghiêng đang vận hành;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Đối trọng của trục tải giếng đứng đang vận hành trong điều kiện khoang của thùng cũi và đối trọng được ngăn cách với nhau bằng ray hoặc cáp. Cho phép không có ngăn cách nếu chiều cao của khung đỡ đối trọng lớn hơn hai bước đặt cốt chống khi thanh định hướng đặt cả hai bên và lớn hơn một bước đặt cốt chống khi thanh định hướng đặt một bên. Đối trọng trong trường hợp này phải được trang bị các đế guốc bảo hiểm dài hơn 0,4m với khe hở tăng lên;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h)</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Chở người lên - xuống trong thùng cũi trong quá trình hoàn thiện các công việc đào, đào sâu thêm và đào lò nối thông gió (trừ khi đào các lò đảm bảo lối ra thứ hai và các giếng khác) hoặc khi sửa chữa lớn giếng đứng.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Gia tốc khi hãm thùng cũi không tải bằng phanh dù tối đa là 50m/s</w:t>
      </w:r>
      <w:r w:rsidRPr="00B93F7C">
        <w:rPr>
          <w:rFonts w:ascii="Arial" w:eastAsia="Times New Roman" w:hAnsi="Arial" w:cs="Arial"/>
          <w:color w:val="000000"/>
          <w:sz w:val="14"/>
          <w:szCs w:val="14"/>
          <w:bdr w:val="none" w:sz="0" w:space="0" w:color="auto" w:frame="1"/>
          <w:vertAlign w:val="superscript"/>
          <w:lang w:eastAsia="vi-VN"/>
        </w:rPr>
        <w:t>2</w:t>
      </w:r>
      <w:r w:rsidRPr="00B93F7C">
        <w:rPr>
          <w:rFonts w:ascii="Arial" w:eastAsia="Times New Roman" w:hAnsi="Arial" w:cs="Arial"/>
          <w:color w:val="000000"/>
          <w:sz w:val="21"/>
          <w:szCs w:val="21"/>
          <w:bdr w:val="none" w:sz="0" w:space="0" w:color="auto" w:frame="1"/>
          <w:lang w:eastAsia="vi-VN"/>
        </w:rPr>
        <w:t> và tối thiểu là 6m/s</w:t>
      </w:r>
      <w:r w:rsidRPr="00B93F7C">
        <w:rPr>
          <w:rFonts w:ascii="Arial" w:eastAsia="Times New Roman" w:hAnsi="Arial" w:cs="Arial"/>
          <w:color w:val="000000"/>
          <w:sz w:val="14"/>
          <w:szCs w:val="14"/>
          <w:bdr w:val="none" w:sz="0" w:space="0" w:color="auto" w:frame="1"/>
          <w:vertAlign w:val="superscript"/>
          <w:lang w:eastAsia="vi-VN"/>
        </w:rPr>
        <w:t>2</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Việc thử phanh dù phải được thực hiện ít nhất một lần trong 6 tháng, phù hợp với quy trình của từng loại phanh dù.</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Phanh dù phải được thay mới cùng với thùng cũi, trừ trường hợp phanh dù có cáp hãm phải được thay thế trong thời gian 5 năm kể từ ngày sử dụng.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11. Cho phép kéo dài thời hạn sử dụng của phanh dù có cáp hãm thêm 2 năm. Gia hạn sử dụng phanh dù do cơ quan quản lý mỏ có thẩm quyền quyết định trên cơ sở kết quả thử nghiệm, kiểm tra của máy dò khuyết tật, sự mài mòn của các khớp bản lề không vượt quá tiêu chuẩn của các tiêu chuẩn Việt Nam hiện hành và các thông số của nhà máy chế tạo.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12. Số người chuyên chở đồng thời trong một tầng của thùng cũi được quy định là 5 người/1m</w:t>
      </w:r>
      <w:r w:rsidRPr="00B93F7C">
        <w:rPr>
          <w:rFonts w:ascii="Arial" w:eastAsia="Times New Roman" w:hAnsi="Arial" w:cs="Arial"/>
          <w:color w:val="000000"/>
          <w:sz w:val="14"/>
          <w:szCs w:val="14"/>
          <w:bdr w:val="none" w:sz="0" w:space="0" w:color="auto" w:frame="1"/>
          <w:vertAlign w:val="superscript"/>
          <w:lang w:eastAsia="vi-VN"/>
        </w:rPr>
        <w:t>2</w:t>
      </w:r>
      <w:r w:rsidRPr="00B93F7C">
        <w:rPr>
          <w:rFonts w:ascii="Arial" w:eastAsia="Times New Roman" w:hAnsi="Arial" w:cs="Arial"/>
          <w:color w:val="000000"/>
          <w:sz w:val="21"/>
          <w:szCs w:val="21"/>
          <w:bdr w:val="none" w:sz="0" w:space="0" w:color="auto" w:frame="1"/>
          <w:lang w:eastAsia="vi-VN"/>
        </w:rPr>
        <w:t> sàn, trong các thùng trục là 4 người/1m</w:t>
      </w:r>
      <w:r w:rsidRPr="00B93F7C">
        <w:rPr>
          <w:rFonts w:ascii="Arial" w:eastAsia="Times New Roman" w:hAnsi="Arial" w:cs="Arial"/>
          <w:color w:val="000000"/>
          <w:sz w:val="14"/>
          <w:szCs w:val="14"/>
          <w:bdr w:val="none" w:sz="0" w:space="0" w:color="auto" w:frame="1"/>
          <w:vertAlign w:val="superscript"/>
          <w:lang w:eastAsia="vi-VN"/>
        </w:rPr>
        <w:t>2</w:t>
      </w:r>
      <w:r w:rsidRPr="00B93F7C">
        <w:rPr>
          <w:rFonts w:ascii="Arial" w:eastAsia="Times New Roman" w:hAnsi="Arial" w:cs="Arial"/>
          <w:color w:val="000000"/>
          <w:sz w:val="21"/>
          <w:szCs w:val="21"/>
          <w:bdr w:val="none" w:sz="0" w:space="0" w:color="auto" w:frame="1"/>
          <w:lang w:eastAsia="vi-VN"/>
        </w:rPr>
        <w:t> sàn và phải được ghi vào bản nội quy vận hành.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65. Vận chuyển người và hàng bằng thùng trục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Thùng trục phải được di chuyển theo các đường dẫn hướng. Cho phép các thùng trục di chuyển không có các đường dẫn hướng ở khoảng cách không quá 20m đến mặt gương đào khi thi công các giếng đứng bằng các tổ hợp thiết bị (máy bốc xúc, gầu ngoạm).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Cho phép chở người lên - xuống bằng thùng trục trong thời gian đào giếng, cũng như khi đặt khung giếng với điều kiện trục tải phải được trang bị các cơ cấu khoá liên động.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Trong trường hợp khắc phục sự cố hoặc tiến hành công tác sửa chữa giếng, cho phép chở người lên - xuống bằng thùng trục không có các khung dẫn hướng, với điều kiện: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Tốc độ chuyển động của thùng trục không được vượt quá 0,3m/s;</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Khe hở giữa các thành của thùng trục với các kết cấu kim loại trong thành giếng nhô ra phải đảm bảo tối thiểu là 400mm;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Trên thùng trục nhất thiết phải có chụp bảo hiểm;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Người ra vào thùng trục ở sàn tiếp nhận dưới phải bằng cầu thang gấp chuyên dùng hoặc bậc của thùng trục và chỉ khi cơ cấu dỡ tải đóng kín, thùng trục đã dừng;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Người ra vào thùng trục ở các lò và hầm trạm trung gian phải bằng cầu thang kiểu gấp bản lề, còn ra vào ở trên sàn cứng và trên thùng trục chỉ khi mép thùng trục đã dừng ở ngang mức miệng loa hoặc ở ngang mức sàn tầng khi có cửa trong miệng loa.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66. Cấm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Chở người lên - xuống trong thùng skip và trong thùng cũi chuyên dùng chở hàng, trừ khi xem xét, kiểm tra, sửa chữa giếng, đo đạc và các trường hợp sự cố.</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Chở người lên - xuống trong các thùng cũi đã chất đầy hoặc chất một phần hàng.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Sử dụng trục tải chở hàng để chở người lên - xuống, trừ khi đưa người lên khi đào, đào sâu thêm giếng hoặc khi lưu lượng nước chảy vào đe doạ ngập giếng khi dừng máy trục.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Chở người lên - xuống trong các thùng trục không có khung dẫn hướng, không có chụp bảo hiểm ở trên để đề phòng vật lạ rơi xuống gây tai nạn.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Ngồi hoặc đứng lên mép thùng trục khi lên - xuống.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Chất tải đến mức cách mép thành trên của thùng trục 100mm.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Sử dụng thùng trục đào giếng không có cơ cấu giữ quang treo ở trạng thái thõng xuống. Chiều cao của các cơ cấu giữ quang treo tối thiểu là 40mm.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Thùng trục chở người đi qua miệng loa xuống ngăn dưới, khi dưới miệng loa có thiết bị xúc bốc.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67. Quy định về công tác quản lý, kiểm tra, sửa chữa giếng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Giám đốc điều hành mỏ phải quyết định người có trách nhiệm thực hiện các công việc xem xét, kiểm tra, sửa chữa giếng.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Chỉ được phép thực hiện việc xem xét, kiểm tra, sửa chữa giếng ở trên nóc của thùng cũi và thùng skip không tải hoặc của đối trọng đã được trang bị sàn kiểm tra chuyên dùng. Mặt bằng sàn kiểm tra phải có diện tích tối thiểu là 0,6m</w:t>
      </w:r>
      <w:r w:rsidRPr="00B93F7C">
        <w:rPr>
          <w:rFonts w:ascii="Arial" w:eastAsia="Times New Roman" w:hAnsi="Arial" w:cs="Arial"/>
          <w:color w:val="000000"/>
          <w:sz w:val="14"/>
          <w:szCs w:val="14"/>
          <w:bdr w:val="none" w:sz="0" w:space="0" w:color="auto" w:frame="1"/>
          <w:vertAlign w:val="superscript"/>
          <w:lang w:eastAsia="vi-VN"/>
        </w:rPr>
        <w:t>2</w:t>
      </w:r>
      <w:r w:rsidRPr="00B93F7C">
        <w:rPr>
          <w:rFonts w:ascii="Arial" w:eastAsia="Times New Roman" w:hAnsi="Arial" w:cs="Arial"/>
          <w:color w:val="000000"/>
          <w:sz w:val="21"/>
          <w:szCs w:val="21"/>
          <w:bdr w:val="none" w:sz="0" w:space="0" w:color="auto" w:frame="1"/>
          <w:lang w:eastAsia="vi-VN"/>
        </w:rPr>
        <w:t xml:space="preserve"> (một trong các kích thước mặt bằng sàn tối thiểu </w:t>
      </w:r>
      <w:r w:rsidRPr="00B93F7C">
        <w:rPr>
          <w:rFonts w:ascii="Arial" w:eastAsia="Times New Roman" w:hAnsi="Arial" w:cs="Arial"/>
          <w:color w:val="000000"/>
          <w:sz w:val="21"/>
          <w:szCs w:val="21"/>
          <w:bdr w:val="none" w:sz="0" w:space="0" w:color="auto" w:frame="1"/>
          <w:lang w:eastAsia="vi-VN"/>
        </w:rPr>
        <w:lastRenderedPageBreak/>
        <w:t>là 0,4m) và hàng rào không thấp hơn 1,2m. Người kiểm tra phải đeo dây an toàn (được thử nghiệm về độ bền 6 tháng một lần) móc cố định vào cáp nâng hoặc các bộ phận của cơ cấu treo thùng trục và phải có chụp bảo vệ cố định tránh các vật rơi ngẫu nhiên.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Cho phép sử dụng sàn kiểm tra kiểu bản lề (tháo được) được định vị chắc chắn vào thùng cũi hoặc thùng skip để phục vụ công tác xem xét, kiểm tra, sửa chữa các phần của khung chống và của cốt giếng ở vị trí cách xa thùng trục. Kết cấu của sàn kiểm tra phải được 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Đối với những trục tải có đối trọng, cho phép sử dụng tải trọng cân bằng để xem xét, kiểm tra và sửa chữa giếng.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Mỗi mỏ phải có người chuyên trách quản lý về kỹ thuật an toàn, tổ chức vận chuyển người và hàng trong giếng do Giám đốc điều hành mỏ bổ nhiệm.</w:t>
      </w:r>
    </w:p>
    <w:p w:rsidR="00B93F7C" w:rsidRPr="00B93F7C" w:rsidRDefault="00B93F7C" w:rsidP="00B93F7C">
      <w:pPr>
        <w:shd w:val="clear" w:color="auto" w:fill="FFFFFF"/>
        <w:spacing w:after="0" w:line="360" w:lineRule="atLeast"/>
        <w:jc w:val="center"/>
        <w:textAlignment w:val="baseline"/>
        <w:outlineLvl w:val="1"/>
        <w:rPr>
          <w:rFonts w:ascii="Arial" w:eastAsia="Times New Roman" w:hAnsi="Arial" w:cs="Arial"/>
          <w:b/>
          <w:bCs/>
          <w:color w:val="289DCC"/>
          <w:sz w:val="36"/>
          <w:szCs w:val="36"/>
          <w:lang w:eastAsia="vi-VN"/>
        </w:rPr>
      </w:pPr>
      <w:bookmarkStart w:id="104" w:name="_Toc153360295"/>
      <w:bookmarkStart w:id="105" w:name="_Toc150331957"/>
      <w:bookmarkStart w:id="106" w:name="_Toc472871681"/>
      <w:bookmarkStart w:id="107" w:name="_Toc146943764"/>
      <w:bookmarkStart w:id="108" w:name="_Toc146943452"/>
      <w:bookmarkStart w:id="109" w:name="_Toc475580230"/>
      <w:bookmarkEnd w:id="104"/>
      <w:bookmarkEnd w:id="105"/>
      <w:bookmarkEnd w:id="106"/>
      <w:bookmarkEnd w:id="107"/>
      <w:bookmarkEnd w:id="108"/>
      <w:bookmarkEnd w:id="109"/>
      <w:r w:rsidRPr="00B93F7C">
        <w:rPr>
          <w:rFonts w:ascii="Arial" w:eastAsia="Times New Roman" w:hAnsi="Arial" w:cs="Arial"/>
          <w:b/>
          <w:bCs/>
          <w:color w:val="000000"/>
          <w:sz w:val="21"/>
          <w:szCs w:val="21"/>
          <w:bdr w:val="none" w:sz="0" w:space="0" w:color="auto" w:frame="1"/>
          <w:lang w:eastAsia="vi-VN"/>
        </w:rPr>
        <w:t>MỤC 3. PHƯƠNG TIỆN, THIẾT BỊ VẬN TẢI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68. Quy định chung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Thiết kế chế tạo phương tiện, thiết bị vận tải mỏ cũng như các phương tiện, thiết bị vận tải mới, nhập ngoại lần đầu được đưa vào sử dụng trong hầm lò phải được Cơ quan quản lý an toàn Bộ Công Thương thẩm định, kiểm tra về kỹ thuật an toàn.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Việc sử dụng thiết bị vận tải có truyền động bằng động cơ diezel trong hầm lò phải được cơ quan quản lý an toàn Bộ Công Thương chấp thuận lần đầu đưa vào áp dụng và cơ quan quản lý mỏ có thẩm quyền phê duyệt. Động cơ diezen sử dụng trong hầm lò phải đảm bảo các yêu cầu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Được trang bị thiết bị đo, báo hàm lượng khí CH</w:t>
      </w:r>
      <w:r w:rsidRPr="00B93F7C">
        <w:rPr>
          <w:rFonts w:ascii="Arial" w:eastAsia="Times New Roman" w:hAnsi="Arial" w:cs="Arial"/>
          <w:color w:val="000000"/>
          <w:sz w:val="14"/>
          <w:szCs w:val="14"/>
          <w:bdr w:val="none" w:sz="0" w:space="0" w:color="auto" w:frame="1"/>
          <w:vertAlign w:val="subscript"/>
          <w:lang w:eastAsia="vi-VN"/>
        </w:rPr>
        <w:t>4</w:t>
      </w:r>
      <w:r w:rsidRPr="00B93F7C">
        <w:rPr>
          <w:rFonts w:ascii="Arial" w:eastAsia="Times New Roman" w:hAnsi="Arial" w:cs="Arial"/>
          <w:color w:val="000000"/>
          <w:sz w:val="21"/>
          <w:szCs w:val="21"/>
          <w:bdr w:val="none" w:sz="0" w:space="0" w:color="auto" w:frame="1"/>
          <w:lang w:eastAsia="vi-VN"/>
        </w:rPr>
        <w:t> và đo nhiệt độ tự động, có cấu tạo phòng nổ phù hợp khi chạy trong các đường lò có khí, bụi nổ;</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Khí thải của động cơ diezen không làm thay đổi thành phần không khí trong hầm lò được quy định tại </w:t>
      </w:r>
      <w:r w:rsidRPr="00B93F7C">
        <w:rPr>
          <w:rFonts w:ascii="Arial" w:eastAsia="Times New Roman" w:hAnsi="Arial" w:cs="Arial"/>
          <w:i/>
          <w:iCs/>
          <w:color w:val="000000"/>
          <w:sz w:val="21"/>
          <w:szCs w:val="21"/>
          <w:bdr w:val="none" w:sz="0" w:space="0" w:color="auto" w:frame="1"/>
          <w:lang w:eastAsia="vi-VN"/>
        </w:rPr>
        <w:t>Điều 41 của Quy chuẩn này</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Trên đường ray nối gara đầu tàu với giếng, phải đặt barie (rào chắn) thường xuyên đóng.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Chỉ được phép lắp đặt gara tạm thời trên đoạn đường ray cụt chuyên dùng để sửa chữa đầu tàu ngoài mặt bằng mỏ cách miệng giếng tối thiểu là 30m.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Cho phép sử dụng tời có tốc độ 1m/s để dồn dịch và kéo goòng trong lò bằng có độ dốc đến 0,05.</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Để vận chuyển thiết bị, vật liệu, đất đá thải từ nơi sửa chữa và chống xén trong lò có góc dốc đến 30</w:t>
      </w:r>
      <w:r w:rsidRPr="00B93F7C">
        <w:rPr>
          <w:rFonts w:ascii="Arial" w:eastAsia="Times New Roman" w:hAnsi="Arial" w:cs="Arial"/>
          <w:color w:val="000000"/>
          <w:sz w:val="21"/>
          <w:szCs w:val="21"/>
          <w:bdr w:val="none" w:sz="0" w:space="0" w:color="auto" w:frame="1"/>
          <w:lang w:eastAsia="vi-VN"/>
        </w:rPr>
        <w:softHyphen/>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 có thể sử dụng tời với các điều kiện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Đường kính của cáp không được nhỏ hơn 20 lần đường kính của tang</w:t>
      </w:r>
      <w:r w:rsidRPr="00B93F7C">
        <w:rPr>
          <w:rFonts w:ascii="Arial" w:eastAsia="Times New Roman" w:hAnsi="Arial" w:cs="Arial"/>
          <w:b/>
          <w:bCs/>
          <w:color w:val="000000"/>
          <w:sz w:val="21"/>
          <w:szCs w:val="21"/>
          <w:bdr w:val="none" w:sz="0" w:space="0" w:color="auto" w:frame="1"/>
          <w:lang w:eastAsia="vi-VN"/>
        </w:rPr>
        <w:t>,</w:t>
      </w:r>
      <w:r w:rsidRPr="00B93F7C">
        <w:rPr>
          <w:rFonts w:ascii="Arial" w:eastAsia="Times New Roman" w:hAnsi="Arial" w:cs="Arial"/>
          <w:color w:val="000000"/>
          <w:sz w:val="21"/>
          <w:szCs w:val="21"/>
          <w:bdr w:val="none" w:sz="0" w:space="0" w:color="auto" w:frame="1"/>
          <w:lang w:eastAsia="vi-VN"/>
        </w:rPr>
        <w:t> cho phép quấn nhiều lớp cáp trên tang;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Tốc độ chuyển dịch trung bình của cáp ở tang quấn không được vượt quá 1,8m/s;</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Tời phải có hai phanh hãm, một trong hai phanh phải tác động lên tang. Từng phanh phải đảm bảo khi ở trạng thái hãm của bộ truyền động, mômen hãm không nhỏ hơn 2 lần mô men cản tĩnh.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Đối với những tời mới chế tạo cho mục đích sử dụng trên, phanh hãm phải đóng tự động khi mất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Tất cả các phương tiện vận chuyển người trong hầm lò, những thiết bị bảo vệ và an toàn (phanh hãm, phanh dù, rào chắn, hãm bảo hiểm) cũng như các cơ cấu nối móc và móc khi chế tạo mới phải theo thiết kế do đơn vị được phép chế tạo lập.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69. Trang bị đường ray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Khổ rộng của đường ray không được lớn hơn 4mm và nhỏ hơn 2mm so với cương cự quy định.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Cấm sử dụng đường ray trong trường hợp: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Độ mòn của đỉnh ray theo phương thẳng đứng (lớn hơn 12mm đối với ray mã hiệu P24; 16mm đối với ray P33 và 20mm đối với ray P38 hoặc các mã hiệu tương đương) vượt quá giới hạn an toàn cho phép theo quy định hiện hành, cũng như khi mép ngoài bánh xe chạm vào mũ các đinh ốc, khi có những vết nứt dọc và ngang trong ray, tróc vỡ đỉnh ray, bong đế chân ray và các khuyết tật khác có thể làm đoàn tàu trật bánh;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Độ lệch của ray so với tim đường tại những vị trí nối lớn hơn 50mm trên chiều dài đường đến 8m.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Cấm sử dụng ghi trong trường hợp: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Lưỡi ghi định hướng bị chệch, sứt mẻ, cong theo chiều ngang và dọc;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Tay ghi bị tách ra;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Ghi khi đóng có khe hở lớn hơn 4mm giữa lưỡi ghi và ray khung;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Không có định vị các vị trí chuyển dịch ghi bằng chốt định vị hoặc cơ cấu khác;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Rãnh để kéo bộ truyền động chuyển ghi để hở.</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4. Các bộ truyền động chuyển ghi trên đường ray phải đặt về phía người đi lại đảm bảo khoảng cách tối thiểu là 0,7m từ phần nhô ra nhiều nhất của bộ truyền động đến cạnh của đoàn tàu.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Khoảng cách từ bộ truyền động đến vì chống lò phải đảm bảo thuận tiện cho việc lắp đặt, xem xét, kiểm tra và sửa chữa.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Khi chiều rộng của lò không đủ, các bộ truyền động chuyển ghi phải đặt trong cúp.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Đường ray và trang bị của đường, rãnh, máng thoát nước, các bộ chuyển ghi, tín hiệu và dấu hiệu chỉ đường, các khoảng trống và lối người đi trong lò bằng và lò nghiêng vận tải bằng goòng, cũng như lưới tiếp xúc vận tải bằng đầu tàu điện phải được Quản đốc hoặc người được thay thế (Phụ trách cơ điện phân xưởng) kiểm tra ít nhất một lần trong tháng và Tổ trưởng đường sắt ít nhất hai lần trong tháng. Khi xem xét, kiểm tra phải đo cương cự đường và chênh lệch độ cao giữa các ray.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Ít nhất 1 lần trong năm, phải kiểm tra độ mòn của các ray và tiến hành đo trắc dọc các đường ray. Thời gian kiểm tra do Giám đốc điều hành mỏ quyết định. Các kết quả đo trắc dọc phải được Phòng Trắc địa mỏ ghi chép.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Phải có sơ đồ vận tải bằng goòng được Giám đốc điều hành mỏ phê duyệt. Trên sơ đồ này phải chỉ rõ: Chiều dài của đường vận tải và các nhánh, sức chứa của các nhánh, các bộ chuyển ghi và những hình thức vận tải bằng goòng trên tất cả các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Người lao động và cán bộ kỹ thuật của phân xưởng vận tải hầm lò phải được phổ biến và hiểu biết sơ đồ vận tải trên.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70. Vận tải bằng tàu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Các lò bằng vận tải bằng đầu tàu điện phải có độ dốc tối đa là 0,005; Trường hợp điều kiện địa chất mỏ không cho phép, có thể tăng độ dốc đến 0,05, nhưng việc vận tải kéo phải thực hiện theo thiết kế kèm theo những giải pháp đảm bảo vận chuyển người và hàng an toàn do 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Khoảng cách hãm an toàn trên đường ray của đoàn tàu ở độ dốc lớn nhất (bất lợi nhất) tối đa là 40m khi vận tải hàng, và 20m khi vận chuyển người; Trong các đường lò thẳng, tiết diện ổn định và không có người đi lại, cho phép tăng khoảng cách hãm an toàn khi vận chuyển hàng theo thiết kế được 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Trong thời gian vận chuyển, đầu tàu phải ở phía trước đoàn tàu. Cho phép đầu tàu ở phía cuối đoàn tàu để thực hiện các thao tác dồn dịch trong phạm vi chiều dài tối đa là 300m với tốc độ chuyển động 2m/s.</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Cho phép đẩy đoàn goòng vào gương khi đào lò chuẩn bị một đường xe ở khoảng cách tối đa là 400m.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Goòng cuối cùng phải treo đèn đỏ khi đoàn tàu chạy. Trường hợp đầu tàu chạy độc lập, đèn đỏ phải treo ở phía sau theo hướng chuyển động của đầu tàu.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Cấm chạy các tàu điện ắc quy không có nắp trên buồng lái cũng như kéo các tàu đó khi có người trong buồng lái trên những đoạn đường dưới dây tiếp xúc có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Khoảng cách theo chiều cao giữa thiết bị rót tải và đầu tàu không có nắp che buồng lái tối thiểu là 0,4m. Trường hợp đầu tàu có nắp che buồng lái hoặc chạy dưới thiết bị rót tải không có thợ lái trong buồng lái (điều khiển từ xa hoặc điều khiển tự động đầu tàu) hoặc đầu tàu không chạy qua dưới cửa rót tải, khoảng cách giữa thiết bị rót tải và đoàn tàu được quy định theo lý lịch máy.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Cấm vận hành đầu tàu trong các trường hợp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Đầu đấm trục trặc;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Các cơ cấu nối móc trục trặc;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Phanh trục trặc hoặc không được điều chỉnh trước;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Cơ cấu rải cát bị trục trặc, không có cát trong thùng (trừ các đầu tàu có trọng lượng bám dính đến 20KN);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Các đèn pha không sáng hoặc bị trục trặc;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Thiết bị báo tín hiệu bị trục trặc;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h) Vi phạm tính an toàn nổ của các thiết bị trên đầu tàu;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i) Chiều dày guốc phanh bị mòn hơn 2/3 và đai vành bánh bị cán dẹt hơn 10mm;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k) Thùng ắc quy của đầu tàu điện không được đậy nắp kín hoặc cơ cấu khoá liên động bị trục trặc;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l) Trục trặc thiết bị điện, cơ cấu khoá liên động và phương tiện bảo vệ.</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Chỉ được phép điều khiển đầu tàu từ trong buồng lái, thợ lái không được ra khỏi buồng lái khi tàu đang chạy, không được giao cho người khác điều khiển tàu và tháo móc đầu tàu với đoàn goòng bằng tay từ buồng lái.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10. Đối với đầu tàu được trang bị điều khiển từ xa, cho phép điều khiển từ xa chất tải vào goòng ở điểm chất tải và dỡ tải ở sân giếng khi đảm bảo có tín hiệu phòng ngừa bằng ánh sáng kết hợp với âm thanh.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11. Mỗi đầu tàu hoạt động phải được xem xét, kiểm tra thường xuyên theo lịch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Hàng ca, do người lái tàu thực hiện khi nhận tàu;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Hàng ngày, do người trực sửa chữa cơ điện thực hiện;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Hàng tuần, do Quản đốc phân xưởng vận tải thực hiện;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Hàng quý, do Phó giám đốc cơ điện mỏ hoặc người được uỷ quyền thực hiện.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Kết quả xem xét, kiểm tra phải ghi vào sổ theo dõi riêng.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12. Hàng năm, đầu tầu phải được Hội đồng được thành lập theo quyết định của Giám đốc điều hành mỏ kiểm tra, xem xét, đánh giá. Kết quả kiểm tra kỹ thuật phải lập thành văn bản, trình Giám đốc điều hành mỏ phê duyệt.</w:t>
      </w:r>
    </w:p>
    <w:p w:rsidR="00B93F7C" w:rsidRPr="00B93F7C" w:rsidRDefault="00B93F7C" w:rsidP="00B93F7C">
      <w:pPr>
        <w:shd w:val="clear" w:color="auto" w:fill="FFFFFF"/>
        <w:spacing w:after="0" w:line="360" w:lineRule="atLeast"/>
        <w:jc w:val="both"/>
        <w:textAlignment w:val="baseline"/>
        <w:outlineLvl w:val="2"/>
        <w:rPr>
          <w:rFonts w:ascii="Arial" w:eastAsia="Times New Roman" w:hAnsi="Arial" w:cs="Arial"/>
          <w:b/>
          <w:bCs/>
          <w:color w:val="289DCC"/>
          <w:sz w:val="24"/>
          <w:szCs w:val="24"/>
          <w:lang w:eastAsia="vi-VN"/>
        </w:rPr>
      </w:pPr>
      <w:r w:rsidRPr="00B93F7C">
        <w:rPr>
          <w:rFonts w:ascii="Arial" w:eastAsia="Times New Roman" w:hAnsi="Arial" w:cs="Arial"/>
          <w:b/>
          <w:bCs/>
          <w:color w:val="000000"/>
          <w:sz w:val="21"/>
          <w:szCs w:val="21"/>
          <w:bdr w:val="none" w:sz="0" w:space="0" w:color="auto" w:frame="1"/>
          <w:lang w:eastAsia="vi-VN"/>
        </w:rPr>
        <w:t>Điều 71. Mạng dây tiếp xúc, nạp các bình ắc quy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Để vận tải bằng đầu tàu điện cần vẹt, cho phép sử dụng điện áp một chiều tối đa là 600V. Mạng dây tiếp xúc một chiều trong hầm lò phải được xây dựng và vận hành theo quy định hiện hành.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Trong các trạm chỉnh lưu và thiết bị nạp ắc quy tàu điện phải có bảo vệ ngắn mạch cho chỉnh lưu, biến áp và khởi hành cung cấp cho lưới tiếp xúc.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Khi vận tải bằng tàu điện cần vẹt, để giảm điện trở trên đường ray phải làm những "cầu nối điện” giữa các thanh ray.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Ở những khu vực nổ mìn điện trong hầm lò, các đường ray không dùng cho vận tải bằng đầu tàu điện cần vẹt phải được cách ly điện với ray dẫn điện ở hai điểm, cách nhau một khoảng bằng chiều dài lớn nhất của đoàn tàu.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Khoảng cách dây tiếp xúc đến ray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Chiều cao treo dây tiếp xúc tối thiểu là 2m tính từ đỉnh ray;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Trường hợp trong lò có luồng ngăn riêng dành cho người đi lại, chiều cao treo dây tiếp xúc tối thiểu là 1,8m;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Ở các khu vực ga người lên - xuống, chất dỡ tải, cũng như tại những nơi đường lò giao nhau có người đi lại, chiều cao treo dây tiếp xúc tối thiểu là 2m;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Trong sân giếng, ở khu vực người đi đến ga (trạm) chở người, chiều cao treo dây tiếp xúc tối thiểu là 2,2m, còn trong những phần lò còn lại của sân giếng tối thiểu là 2m từ đỉnh ray;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Trong phạm vi mặt bằng sân công nghiệp, phải treo dây tiếp xúc ở chiều cao tối thiểu là 2,2m từ đỉnh ray với điều kiện đường vận tải không cắt các đường xe cơ giới và người đi bộ.</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Khoảng cách dây tiếp xúc đến vì chống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Tại những vị trí treo, khoảng cách từ dây tiếp xúc đến xà ngang vì chống tối thiểu là 0,2m;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Khoảng cách từ cần vẹt của đầu tàu điện đến vì chống tối thiểu là 0,2m.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Dây tiếp xúc trong ga và các vị trí giao nhau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Trong thời gian người lao động lên - xuống trong ca, dây tiếp xúc phải được cắt điện trên đoạn từ giếng đến ga chở người trong sân giếng;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Tại những vị trí giao nhau với các đường kể trên phải có các giải pháp treo dây tiếp xúc phù hợp để đảm bảo an toàn, được Giám đốc điều hành mỏ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Phân đoạn dây tiếp xúc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Mạng dây tiếp xúc phải được phân đoạn bằng máy cắt ở khoảng cách tối đa là 500m. Các máy cắt phân đoạn cũng phải được đặt ở tất cả các nhánh của mạng dây tiếp xúc;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Trong mạng dây tiếp xúc hai và nhiều đường xe, cho phép nối song song các dây dẫn bằng máy cắt;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Cho phép sử dụng các cầu dao cách ly phân đoạn và máy cắt xoay chiều trong trường hợp chưa có máy cắt phân đoạn;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Trường hợp sử dụng một số trạm chỉnh lưu để cấp điện cho mạng dây tiếp xúc, mỗi phần của mạng dây tiếp xúc phải được cấp điện riêng biệt từ mỗi trạm và phải được cách ly với nhau;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Dây tiếp xúc phải được cắt điện tại những nơi tiến hành các công việc sửa chữa lò, chất, dỡ vật liệu có kích thước dài và thiết bị cũng như sân ga khi người lên - xuống (ra, vào);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Tại các điểm chất tải, sân ga người lên - xuống, mặt bằng chất - dỡ tải và các đường lò giao nhau có người đi lại cũng như tại những nơi người đi ra từ lò chợ, phỗng và các lò khác phải có thiết bị cắt điện phần đoạn dây tiếp xúc đó;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h) Ở những vị trí giao nhau, phải có biện pháp loại trừ khả năng dây tiếp xúc chạm vào các dây cáp thép, cáp điện và các đường ống dẫn;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i) Các sơ đồ giao - cắt nói trên phải được Giám đốc điều hành mỏ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Nạp bình ắc quy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Bình ắc quy phải nạp trên giá nạp đặt trong phòng nạp;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b) Cho phép nạp bình ắc quy trên khung giá đầu tàu điện trong phòng tạm thời khi chuẩn bị những mức khai thác mới;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Phải mở nắp thùng, bình ắc quy trong thời gian nạp;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Bình và thùng ắc quy chỉ được phép đóng nắp sau khi kết thúc bốc hơi từ ắc quy, nhưng không sớm hơn 1 giờ sau khi dừng nạp;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Thùng ắc quy trong thời gian nạp phải được tiếp đất;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Cấm nạp và sử dụng bình ắc quy bị hỏng hoặc có tạp chất;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h) Giá trị điện trở cách điện tối thiểu cho phép của thiết bị điện, cáp điện trên đầu tàu điện và chu kỳ kiểm tra phải phù hợp với tiêu chuẩn trong quy trình được cơ quan quản lý mỏ có thẩm quyền quy định;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i) Trước khi đưa đầu tàu điện ắc quy an toàn nổ vào làm việc phải đo hàm lượng khí hydrô (H</w:t>
      </w:r>
      <w:r w:rsidRPr="00B93F7C">
        <w:rPr>
          <w:rFonts w:ascii="Arial" w:eastAsia="Times New Roman" w:hAnsi="Arial" w:cs="Arial"/>
          <w:color w:val="000000"/>
          <w:sz w:val="14"/>
          <w:szCs w:val="14"/>
          <w:bdr w:val="none" w:sz="0" w:space="0" w:color="auto" w:frame="1"/>
          <w:vertAlign w:val="subscript"/>
          <w:lang w:eastAsia="vi-VN"/>
        </w:rPr>
        <w:t>2</w:t>
      </w:r>
      <w:r w:rsidRPr="00B93F7C">
        <w:rPr>
          <w:rFonts w:ascii="Arial" w:eastAsia="Times New Roman" w:hAnsi="Arial" w:cs="Arial"/>
          <w:color w:val="000000"/>
          <w:sz w:val="21"/>
          <w:szCs w:val="21"/>
          <w:bdr w:val="none" w:sz="0" w:space="0" w:color="auto" w:frame="1"/>
          <w:lang w:eastAsia="vi-VN"/>
        </w:rPr>
        <w:t>) trong thùng ắc quy, hàm lượng này không được vượt quá 2,5%;</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k) Trong phòng nạp của mỏ hầm lò được phép sử dụng thiết bị thử ắc quy thông dụng. Riêng trường hợp đo điện áp chỉ được thực hiện không sớm hơn 10 phút sau khi mở nắp thùng ắc quy;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l) Trong mỏ nguy hiểm về khí và bụi, việc sửa chữa đầu tàu ắc quy khi cần phải mở các thiết bị điện chỉ được phép làm trong gara;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m) Cấm đưa vào trong phòng nạp ắc quy các loại đèn có ngọn lửa trần kể cả đèn xăng an toàn;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n) Để bảo vệ khỏi bỏng do chất điện phân, trong phòng nạp ắc quy phải có các dung dịch hoặc bột trung hoà, chống tác hại ăn da.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72. Vận tải bằng băng tải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Phân loại băng tải theo công dụng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w:t>
      </w:r>
      <w:r w:rsidRPr="00B93F7C">
        <w:rPr>
          <w:rFonts w:ascii="Arial" w:eastAsia="Times New Roman" w:hAnsi="Arial" w:cs="Arial"/>
          <w:color w:val="000000"/>
          <w:sz w:val="14"/>
          <w:szCs w:val="14"/>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Băng tải chở vật liệu;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w:t>
      </w:r>
      <w:r w:rsidRPr="00B93F7C">
        <w:rPr>
          <w:rFonts w:ascii="Arial" w:eastAsia="Times New Roman" w:hAnsi="Arial" w:cs="Arial"/>
          <w:color w:val="000000"/>
          <w:sz w:val="14"/>
          <w:szCs w:val="14"/>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Băng tải chở người;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w:t>
      </w:r>
      <w:r w:rsidRPr="00B93F7C">
        <w:rPr>
          <w:rFonts w:ascii="Arial" w:eastAsia="Times New Roman" w:hAnsi="Arial" w:cs="Arial"/>
          <w:color w:val="000000"/>
          <w:sz w:val="14"/>
          <w:szCs w:val="14"/>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Băng tải chở người và vật liệu.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Phân loại băng tải theo kết cấu và lắp đặt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Băng tải cố định, các bộ phận truyền động, đuôi băng đặt trên nền móng bê tông;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Băng tải bán cố định các bộ phận truyền động, đuôi băng có thể không cần đặt trên nền móng bê tông. Thân băng có thể đặt trên nền lò hoặc treo trên các vì chống nhưng phải theo hướng dẫn của nhà chế tạo.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Băng tải phải đảm bảo các yêu cầu kỹ thuật an toàn sau đây: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Có khả năng chống cháy và độ bền kéo dây băng bằng hoặc lớn hơn độ bền kéo theo thiết kế;</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Được thiết kế, lắp đặt phù hợp với loại vật liệu vận chuyển và điều kiện vận hành;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Phải kiểm tra mối tương quan giữa dây băng thay thế và đường kính tăm bua theo Bảng IV.1 khi thay dây băng cao su lõi thép bằng dây băng cao su lõi vải hoặc có chiều dày lớn hơn;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Lựa chọn băng để chở vật liệu và người phải dựa trên tải trọng tối đa của người và vật liệu; Trường hợp để chở người, phải tính trọng lượng của 1 người là 70kg, khoảng cách giữa hai người là 5m;</w:t>
      </w:r>
    </w:p>
    <w:p w:rsidR="00B93F7C" w:rsidRPr="00B93F7C" w:rsidRDefault="00B93F7C" w:rsidP="00B93F7C">
      <w:pPr>
        <w:shd w:val="clear" w:color="auto" w:fill="FFFFFF"/>
        <w:spacing w:after="0" w:line="240" w:lineRule="auto"/>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Khi chở người phải dùng dây băng cao su lõi thép;</w:t>
      </w:r>
    </w:p>
    <w:p w:rsidR="00B93F7C" w:rsidRPr="00B93F7C" w:rsidRDefault="00B93F7C" w:rsidP="00B93F7C">
      <w:pPr>
        <w:shd w:val="clear" w:color="auto" w:fill="FFFFFF"/>
        <w:spacing w:after="0" w:line="240" w:lineRule="auto"/>
        <w:jc w:val="center"/>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z w:val="21"/>
          <w:szCs w:val="21"/>
          <w:bdr w:val="none" w:sz="0" w:space="0" w:color="auto" w:frame="1"/>
          <w:lang w:eastAsia="vi-VN"/>
        </w:rPr>
        <w:t>Bảng IV.1</w:t>
      </w:r>
      <w:r w:rsidRPr="00B93F7C">
        <w:rPr>
          <w:rFonts w:ascii="Arial" w:eastAsia="Times New Roman" w:hAnsi="Arial" w:cs="Arial"/>
          <w:color w:val="000000"/>
          <w:sz w:val="21"/>
          <w:szCs w:val="21"/>
          <w:bdr w:val="none" w:sz="0" w:space="0" w:color="auto" w:frame="1"/>
          <w:lang w:eastAsia="vi-VN"/>
        </w:rPr>
        <w:t>. </w:t>
      </w:r>
      <w:r w:rsidRPr="00B93F7C">
        <w:rPr>
          <w:rFonts w:ascii="Arial" w:eastAsia="Times New Roman" w:hAnsi="Arial" w:cs="Arial"/>
          <w:i/>
          <w:iCs/>
          <w:color w:val="000000"/>
          <w:sz w:val="21"/>
          <w:szCs w:val="21"/>
          <w:bdr w:val="none" w:sz="0" w:space="0" w:color="auto" w:frame="1"/>
          <w:lang w:eastAsia="vi-VN"/>
        </w:rPr>
        <w:t>Mối tương quan giữa dây băng và tăm bua truyền động</w:t>
      </w:r>
    </w:p>
    <w:tbl>
      <w:tblPr>
        <w:tblW w:w="5000" w:type="pct"/>
        <w:tblCellMar>
          <w:left w:w="0" w:type="dxa"/>
          <w:right w:w="0" w:type="dxa"/>
        </w:tblCellMar>
        <w:tblLook w:val="04A0" w:firstRow="1" w:lastRow="0" w:firstColumn="1" w:lastColumn="0" w:noHBand="0" w:noVBand="1"/>
      </w:tblPr>
      <w:tblGrid>
        <w:gridCol w:w="1036"/>
        <w:gridCol w:w="1252"/>
        <w:gridCol w:w="996"/>
        <w:gridCol w:w="1199"/>
        <w:gridCol w:w="1099"/>
        <w:gridCol w:w="1341"/>
        <w:gridCol w:w="1221"/>
        <w:gridCol w:w="1098"/>
      </w:tblGrid>
      <w:tr w:rsidR="00B93F7C" w:rsidRPr="00B93F7C" w:rsidTr="00B93F7C">
        <w:trPr>
          <w:trHeight w:val="647"/>
        </w:trPr>
        <w:tc>
          <w:tcPr>
            <w:tcW w:w="132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Loại băng</w:t>
            </w:r>
          </w:p>
        </w:tc>
        <w:tc>
          <w:tcPr>
            <w:tcW w:w="165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Độ bền của băng theo chiều ngang</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KG/cm</w:t>
            </w:r>
          </w:p>
        </w:tc>
        <w:tc>
          <w:tcPr>
            <w:tcW w:w="122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Số lượng lớp trong băng</w:t>
            </w:r>
          </w:p>
        </w:tc>
        <w:tc>
          <w:tcPr>
            <w:tcW w:w="0" w:type="auto"/>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Đường kính (mm) của tăm bua dẫn động không có lớp lót khi chiều rộng của băng (mm)</w:t>
            </w:r>
          </w:p>
        </w:tc>
      </w:tr>
      <w:tr w:rsidR="00B93F7C" w:rsidRPr="00B93F7C" w:rsidTr="00B93F7C">
        <w:trPr>
          <w:trHeight w:val="423"/>
        </w:trPr>
        <w:tc>
          <w:tcPr>
            <w:tcW w:w="0" w:type="auto"/>
            <w:vMerge/>
            <w:tcBorders>
              <w:top w:val="single" w:sz="4" w:space="0" w:color="000000"/>
              <w:left w:val="single" w:sz="4" w:space="0" w:color="000000"/>
              <w:bottom w:val="single" w:sz="4" w:space="0" w:color="000000"/>
              <w:right w:val="single" w:sz="4" w:space="0" w:color="000000"/>
            </w:tcBorders>
            <w:shd w:val="clear" w:color="auto" w:fill="auto"/>
            <w:vAlign w:val="center"/>
            <w:hideMark/>
          </w:tcPr>
          <w:p w:rsidR="00B93F7C" w:rsidRPr="00B93F7C" w:rsidRDefault="00B93F7C" w:rsidP="00B93F7C">
            <w:pPr>
              <w:spacing w:after="0" w:line="240" w:lineRule="auto"/>
              <w:rPr>
                <w:rFonts w:ascii="Arial" w:eastAsia="Times New Roman" w:hAnsi="Arial" w:cs="Arial"/>
                <w:sz w:val="21"/>
                <w:szCs w:val="21"/>
                <w:lang w:eastAsia="vi-VN"/>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auto"/>
            <w:vAlign w:val="center"/>
            <w:hideMark/>
          </w:tcPr>
          <w:p w:rsidR="00B93F7C" w:rsidRPr="00B93F7C" w:rsidRDefault="00B93F7C" w:rsidP="00B93F7C">
            <w:pPr>
              <w:spacing w:after="0" w:line="240" w:lineRule="auto"/>
              <w:rPr>
                <w:rFonts w:ascii="Arial" w:eastAsia="Times New Roman" w:hAnsi="Arial" w:cs="Arial"/>
                <w:sz w:val="21"/>
                <w:szCs w:val="21"/>
                <w:lang w:eastAsia="vi-VN"/>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auto"/>
            <w:vAlign w:val="center"/>
            <w:hideMark/>
          </w:tcPr>
          <w:p w:rsidR="00B93F7C" w:rsidRPr="00B93F7C" w:rsidRDefault="00B93F7C" w:rsidP="00B93F7C">
            <w:pPr>
              <w:spacing w:after="0" w:line="240" w:lineRule="auto"/>
              <w:rPr>
                <w:rFonts w:ascii="Arial" w:eastAsia="Times New Roman" w:hAnsi="Arial" w:cs="Arial"/>
                <w:sz w:val="21"/>
                <w:szCs w:val="21"/>
                <w:lang w:eastAsia="vi-VN"/>
              </w:rPr>
            </w:pPr>
          </w:p>
        </w:tc>
        <w:tc>
          <w:tcPr>
            <w:tcW w:w="10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800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1000</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1200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1600</w:t>
            </w:r>
          </w:p>
        </w:tc>
        <w:tc>
          <w:tcPr>
            <w:tcW w:w="8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2000</w:t>
            </w:r>
          </w:p>
        </w:tc>
      </w:tr>
      <w:tr w:rsidR="00B93F7C" w:rsidRPr="00B93F7C" w:rsidTr="00B93F7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Băng cao su lõi vải</w:t>
            </w:r>
          </w:p>
        </w:tc>
        <w:tc>
          <w:tcPr>
            <w:tcW w:w="16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55</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100-150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250-300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 </w:t>
            </w:r>
          </w:p>
        </w:tc>
        <w:tc>
          <w:tcPr>
            <w:tcW w:w="12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4-6</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3-4</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5-6</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7-9</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4-5</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6-8</w:t>
            </w:r>
          </w:p>
        </w:tc>
        <w:tc>
          <w:tcPr>
            <w:tcW w:w="10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315</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400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500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630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630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500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630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630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630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800</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800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800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800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tc>
        <w:tc>
          <w:tcPr>
            <w:tcW w:w="8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tc>
      </w:tr>
      <w:tr w:rsidR="00B93F7C" w:rsidRPr="00B93F7C" w:rsidTr="00B93F7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Băng cao su lõi thép</w:t>
            </w:r>
          </w:p>
        </w:tc>
        <w:tc>
          <w:tcPr>
            <w:tcW w:w="16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Dưới 400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500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1000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1500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2500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3000-3500</w:t>
            </w:r>
          </w:p>
        </w:tc>
        <w:tc>
          <w:tcPr>
            <w:tcW w:w="12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tc>
        <w:tc>
          <w:tcPr>
            <w:tcW w:w="10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315</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500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630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630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630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800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800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1250</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800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800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1250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1250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1250</w:t>
            </w:r>
          </w:p>
        </w:tc>
        <w:tc>
          <w:tcPr>
            <w:tcW w:w="8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1400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1400</w:t>
            </w:r>
          </w:p>
        </w:tc>
      </w:tr>
    </w:tbl>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Băng tải phải phù hợp với đường lò; Trắc địa mỏ phải kiểm tra độ dốc và độ thẳng của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h) Bán kính cong theo trắc dọc của tuyến băng phải đảm bảo theo quy định tại Bảng IV.2;</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i) Tại những điểm rót than vào dây băng, chiều cao rơi của than tối đa là 300mm, nếu chiều cao rơi tự do lớn hơn 300mm phải có biện pháp hạn chế sự va đập của than vào dây băng;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k) Để giữ than không rơi vãi ra khỏi dây băng, tại điểm rót than phải có hai tấm chắn hướng dòng chảy của vật liệu vào giữa lòng dây băng. Khoảng cách giữa hai tấm chắn bằng 2/3 chiều rộng của dây băng. Chiều dài của tấm chắn ở hai bên mép bằng 100 + B (B là chiều rộng dây băng);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l) Tại điểm chuyển tải, phải đặt tấm định hướng giữa tăm bua rót than và mặt dây băng. Mép trên của tấm định hướng thấp hơn trục tăm bua rót từ 1/3 đến 1/4 đường kính tăm bua.</w:t>
      </w:r>
    </w:p>
    <w:p w:rsidR="00B93F7C" w:rsidRPr="00B93F7C" w:rsidRDefault="00B93F7C" w:rsidP="00B93F7C">
      <w:pPr>
        <w:shd w:val="clear" w:color="auto" w:fill="FFFFFF"/>
        <w:spacing w:after="0" w:line="240" w:lineRule="auto"/>
        <w:jc w:val="center"/>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pacing w:val="14"/>
          <w:sz w:val="21"/>
          <w:szCs w:val="21"/>
          <w:bdr w:val="none" w:sz="0" w:space="0" w:color="auto" w:frame="1"/>
          <w:lang w:eastAsia="vi-VN"/>
        </w:rPr>
        <w:t>Bảng IV.2. Bán kính cong theo trắc dọc tuyến băng tải</w:t>
      </w:r>
    </w:p>
    <w:tbl>
      <w:tblPr>
        <w:tblW w:w="5000" w:type="pct"/>
        <w:tblCellMar>
          <w:left w:w="0" w:type="dxa"/>
          <w:right w:w="0" w:type="dxa"/>
        </w:tblCellMar>
        <w:tblLook w:val="04A0" w:firstRow="1" w:lastRow="0" w:firstColumn="1" w:lastColumn="0" w:noHBand="0" w:noVBand="1"/>
      </w:tblPr>
      <w:tblGrid>
        <w:gridCol w:w="1525"/>
        <w:gridCol w:w="1293"/>
        <w:gridCol w:w="1628"/>
        <w:gridCol w:w="2302"/>
        <w:gridCol w:w="2494"/>
      </w:tblGrid>
      <w:tr w:rsidR="00B93F7C" w:rsidRPr="00B93F7C" w:rsidTr="00B93F7C">
        <w:trPr>
          <w:trHeight w:val="399"/>
        </w:trPr>
        <w:tc>
          <w:tcPr>
            <w:tcW w:w="166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Chiều rộng băng (mm)</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Bán kính đoạn cong (m)</w:t>
            </w:r>
          </w:p>
        </w:tc>
      </w:tr>
      <w:tr w:rsidR="00B93F7C" w:rsidRPr="00B93F7C" w:rsidTr="00B93F7C">
        <w:trPr>
          <w:trHeight w:val="461"/>
        </w:trPr>
        <w:tc>
          <w:tcPr>
            <w:tcW w:w="0" w:type="auto"/>
            <w:vMerge/>
            <w:tcBorders>
              <w:top w:val="single" w:sz="4" w:space="0" w:color="000000"/>
              <w:left w:val="single" w:sz="4" w:space="0" w:color="000000"/>
              <w:bottom w:val="single" w:sz="4" w:space="0" w:color="000000"/>
              <w:right w:val="single" w:sz="4" w:space="0" w:color="000000"/>
            </w:tcBorders>
            <w:shd w:val="clear" w:color="auto" w:fill="auto"/>
            <w:vAlign w:val="center"/>
            <w:hideMark/>
          </w:tcPr>
          <w:p w:rsidR="00B93F7C" w:rsidRPr="00B93F7C" w:rsidRDefault="00B93F7C" w:rsidP="00B93F7C">
            <w:pPr>
              <w:spacing w:after="0" w:line="240" w:lineRule="auto"/>
              <w:rPr>
                <w:rFonts w:ascii="Arial" w:eastAsia="Times New Roman" w:hAnsi="Arial" w:cs="Arial"/>
                <w:sz w:val="21"/>
                <w:szCs w:val="21"/>
                <w:lang w:eastAsia="vi-VN"/>
              </w:rPr>
            </w:pPr>
          </w:p>
        </w:tc>
        <w:tc>
          <w:tcPr>
            <w:tcW w:w="139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Đoạn lõm</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Đoạn lồi</w:t>
            </w:r>
          </w:p>
        </w:tc>
      </w:tr>
      <w:tr w:rsidR="00B93F7C" w:rsidRPr="00B93F7C" w:rsidTr="00B93F7C">
        <w:trPr>
          <w:trHeight w:val="611"/>
        </w:trPr>
        <w:tc>
          <w:tcPr>
            <w:tcW w:w="0" w:type="auto"/>
            <w:vMerge/>
            <w:tcBorders>
              <w:top w:val="single" w:sz="4" w:space="0" w:color="000000"/>
              <w:left w:val="single" w:sz="4" w:space="0" w:color="000000"/>
              <w:bottom w:val="single" w:sz="4" w:space="0" w:color="000000"/>
              <w:right w:val="single" w:sz="4" w:space="0" w:color="000000"/>
            </w:tcBorders>
            <w:shd w:val="clear" w:color="auto" w:fill="auto"/>
            <w:vAlign w:val="center"/>
            <w:hideMark/>
          </w:tcPr>
          <w:p w:rsidR="00B93F7C" w:rsidRPr="00B93F7C" w:rsidRDefault="00B93F7C" w:rsidP="00B93F7C">
            <w:pPr>
              <w:spacing w:after="0" w:line="240" w:lineRule="auto"/>
              <w:rPr>
                <w:rFonts w:ascii="Arial" w:eastAsia="Times New Roman" w:hAnsi="Arial" w:cs="Arial"/>
                <w:sz w:val="21"/>
                <w:szCs w:val="21"/>
                <w:lang w:eastAsia="vi-VN"/>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auto"/>
            <w:vAlign w:val="center"/>
            <w:hideMark/>
          </w:tcPr>
          <w:p w:rsidR="00B93F7C" w:rsidRPr="00B93F7C" w:rsidRDefault="00B93F7C" w:rsidP="00B93F7C">
            <w:pPr>
              <w:spacing w:after="0" w:line="240" w:lineRule="auto"/>
              <w:rPr>
                <w:rFonts w:ascii="Arial" w:eastAsia="Times New Roman" w:hAnsi="Arial" w:cs="Arial"/>
                <w:sz w:val="21"/>
                <w:szCs w:val="21"/>
                <w:lang w:eastAsia="vi-VN"/>
              </w:rPr>
            </w:pPr>
          </w:p>
        </w:tc>
        <w:tc>
          <w:tcPr>
            <w:tcW w:w="180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Trên đoạn băng có sức kéo tối thiểu</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Trên đoạn băng có sức kéo tối đa khi chiều dài băng(m)</w:t>
            </w:r>
          </w:p>
        </w:tc>
      </w:tr>
      <w:tr w:rsidR="00B93F7C" w:rsidRPr="00B93F7C" w:rsidTr="00B93F7C">
        <w:tc>
          <w:tcPr>
            <w:tcW w:w="0" w:type="auto"/>
            <w:vMerge/>
            <w:tcBorders>
              <w:top w:val="single" w:sz="4" w:space="0" w:color="000000"/>
              <w:left w:val="single" w:sz="4" w:space="0" w:color="000000"/>
              <w:bottom w:val="single" w:sz="4" w:space="0" w:color="000000"/>
              <w:right w:val="single" w:sz="4" w:space="0" w:color="000000"/>
            </w:tcBorders>
            <w:shd w:val="clear" w:color="auto" w:fill="auto"/>
            <w:vAlign w:val="center"/>
            <w:hideMark/>
          </w:tcPr>
          <w:p w:rsidR="00B93F7C" w:rsidRPr="00B93F7C" w:rsidRDefault="00B93F7C" w:rsidP="00B93F7C">
            <w:pPr>
              <w:spacing w:after="0" w:line="240" w:lineRule="auto"/>
              <w:rPr>
                <w:rFonts w:ascii="Arial" w:eastAsia="Times New Roman" w:hAnsi="Arial" w:cs="Arial"/>
                <w:sz w:val="21"/>
                <w:szCs w:val="21"/>
                <w:lang w:eastAsia="vi-VN"/>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auto"/>
            <w:vAlign w:val="center"/>
            <w:hideMark/>
          </w:tcPr>
          <w:p w:rsidR="00B93F7C" w:rsidRPr="00B93F7C" w:rsidRDefault="00B93F7C" w:rsidP="00B93F7C">
            <w:pPr>
              <w:spacing w:after="0" w:line="240" w:lineRule="auto"/>
              <w:rPr>
                <w:rFonts w:ascii="Arial" w:eastAsia="Times New Roman" w:hAnsi="Arial" w:cs="Arial"/>
                <w:sz w:val="21"/>
                <w:szCs w:val="21"/>
                <w:lang w:eastAsia="vi-VN"/>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auto"/>
            <w:vAlign w:val="center"/>
            <w:hideMark/>
          </w:tcPr>
          <w:p w:rsidR="00B93F7C" w:rsidRPr="00B93F7C" w:rsidRDefault="00B93F7C" w:rsidP="00B93F7C">
            <w:pPr>
              <w:spacing w:after="0" w:line="240" w:lineRule="auto"/>
              <w:rPr>
                <w:rFonts w:ascii="Arial" w:eastAsia="Times New Roman" w:hAnsi="Arial" w:cs="Arial"/>
                <w:sz w:val="21"/>
                <w:szCs w:val="21"/>
                <w:lang w:eastAsia="vi-VN"/>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Dưới 500</w:t>
            </w: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Trên 500</w:t>
            </w:r>
          </w:p>
        </w:tc>
      </w:tr>
      <w:tr w:rsidR="00B93F7C" w:rsidRPr="00B93F7C" w:rsidTr="00B93F7C">
        <w:tc>
          <w:tcPr>
            <w:tcW w:w="16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800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900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1000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1200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1600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2000</w:t>
            </w:r>
          </w:p>
        </w:tc>
        <w:tc>
          <w:tcPr>
            <w:tcW w:w="13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100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110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115</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130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700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200</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15</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16</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17</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19</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22</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25</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70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72</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75</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80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90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100</w:t>
            </w: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100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100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115</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130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170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pacing w:val="14"/>
                <w:sz w:val="21"/>
                <w:szCs w:val="21"/>
                <w:bdr w:val="none" w:sz="0" w:space="0" w:color="auto" w:frame="1"/>
                <w:lang w:eastAsia="vi-VN"/>
              </w:rPr>
              <w:t>200</w:t>
            </w:r>
          </w:p>
        </w:tc>
      </w:tr>
    </w:tbl>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Các thông số kỹ thuật an toàn khi lắp đặt băng tải: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Băng tải để chở người phải theo thiết kế được duyệt và tuân theo những quy định về chở người;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Vị trí cho người lên - xuống băng phải có chiều dài tối thiểu là 5m. Đoạn lò làm ga cho người lên xuống tối thiểu là 10m;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Tại ga phải có thang chắc chắn để cho người lên - xuống băng;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Tốc độ chở người của băng tải không quá 1,6m/s;</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Đề phòng trường hợp người không kịp xuống khỏi dây băng, phải đặt thiết bị tự động dừng dây băng tại điểm cách vị trí người xuống không quá 2m (theo hướng chuyển động của dây băng). Phải bố trí tín hiệu đèn, chuông tại điểm cách vị trí người xuống từ 8m đến 10m để báo trước cho người chuẩn bị xuống.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Hệ thống băng tải phải được trang bị:</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Cơ cấu giữ được nhánh tải khi bị đứt;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Thiết bị kiểm tra sự nguyên vẹn của băng trong lò có góc dốc lớn hơn 10</w:t>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Phương tiện khử bụi ở nơi chuyển tải khi nồng độ bụi của không khí tại đó vượt quá giới hạn cho phép;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Cơ cấu làm sạch dây băng và tang băng tải;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Kiểm tra độ căng, trượt của dây băng;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Cảm biến lệch dây băng, cắt bộ truyền động băng tải khi dây băng bị lệch về một phía lớn hơn 10% chiều rộng dây băng;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h) Các phương tiện bảo vệ đảm bảo cắt bộ truyền động băng tải quá tải tại những điểm chuyển tải khi tốc độ dây băng giảm đến 92% định mức (trượt băng) và vượt quá 8% định mức trong các lò thượng đặt băng tải;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i) Các cơ cấu để cắt bộ truyền động băng tải từ một điểm bất kỳ dọc theo suốt chiều dài băng;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k) Dừng sự cố bằng tay tại điểm bất kỳ dọc theo chiều dài tuyến băng tải;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l) Tự động dừng hệ thống băng tải khi: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Dây băng tải trượt trên tăm bua dẫn động;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Độ căng của dây băng không đảm bảo (độ võng giữa hai điểm tựa của dây băng quá mức cho phép - hiện tượng trùng dây băng);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Dây băng bị lệch, trượt ra ngoài con lăn tựa, trượt ra ngoài tăm bua và chạm vào các bộ phận không chuyển động khác;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Lớp lót của tăm bua dẫn động và tăm bua căng dây băng bị hỏng;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m) Bảo vệ an toàn điện khỏi sự cố ngắn mạch, quá tải, mất pha.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Công tác kiểm tra, chạy thử, hiệu chỉnh, tín hiệu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Trước khi lắp đặt sử dụng, phải kiểm tra hiệu chỉnh những phương tiện, thiết bị tự động dùng cho băng tải (không phụ thuộc vào công dụng, chủng loại, vị trí đặt) ở trên mặt bằng;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b) Trước khi vận hành đầu ca, phải kiểm tra tình trạng kỹ thuật an toàn và thử các thiết bị bảo vệ, tín hiệu của toàn hệ thống băng tải.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73. Vận tải bằng máng cào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Máng cào phải được trang bị</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Hệ thống chống bụi;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Bảo vệ chống quá tải, quá áp, đoản mạch, mất pha;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Hệ thống tín hiệu vận hành và sự cố;</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Dừng sự cố máng cào bằng tay tại điểm bất kỳ dọc theo chiều dài tuyến máng cào;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Tự động dừng hệ thống máng cào khi: Xích bị kẹt, bị đứt; Thanh gạt bị lệch quá giới hạn thiết kế; Nhánh không tải máng cào bị bùng do vật liệu bị cuốn vào quá nhiều.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Việc trang bị các cơ cấu bảo vệ cho máng cào được quy định tại Điều này phụ thuộc yêu cầu bảo vệ của máng cào cụ thể và do Giám đốc điều hành mỏ quyết định.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74. Trang bị điều khiển tự động băng tải, máng cào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Các thiết bị điều khiển tự động hoặc điều khiển từ xa tuyến băng tải, máng cào phải đảm bảo: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Đóng từng băng tải, máng cào tiếp theo trong tuyến, chỉ sau khi bộ phận kéo của băng tải trước đó đạt được tốc độ chuyển động định mức;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Tự động dừng tất cả các băng tải, máng cào khi dừng chất tải;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Không cho phép đóng điện lặp lại băng tải khi bộ phận bảo vệ điện của động cơ bị trục trặc, phần cơ khí của băng tải bị hư hỏng, tác động bảo vệ do khởi động băng tải bị kéo dài, giảm tốc độ dây băng đến 92% (trượt) và vượt quá 8% tốc độ định mức của dây băng;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Có khoá liên động tại chỗ, ngăn ngừa khởi động băng tải, máng cào từ bảng điều khiển;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Cắt truyền động điện khi quá trình khởi động bị kéo dài;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Có liên hệ hai chiều bằng điện thoại hoặc loa phóng thanh giữa những điểm đặt bộ truyền động băng tải, máng cào và bảng điều khiển.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75. Cầu vượt và rào chắn an toàn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Phải có cầu vượt chắc chắn và đảm bảo độ cao an toàn tại những vị trí người qua lại băng tải, máng cào.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Để phòng ngừa người bị cuốn vào rulô băng tải đang hoạt động, phải thiết kế, lắp đặt rào chắn bảo vệ ở khu vực có khả năng người bị cuốn vào rulô. Khi mở rào chắn để làm vệ sinh công nghiệp hoặc các công việc khác, băng tải sẽ tự động cắt điện và dừng hoạt động.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76. Khởi động, dừng máng cào, băng tải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Chỉ khi băng tải, máng cào chạy không tải đạt tốc độ định mức mới được chất tải.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Khi khởi động: Khởi động băng tải, máng cào cuối cùng trong tuyến trước.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Khi dừng: Dừng băng tải, máng cào đầu tiên trong tuyến trước.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Khi dừng lâu, băng tải, máng cào phải được rót hết tải.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77. Tín hiệu, chiếu sáng, phòng chống cháy băng tải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Dọc tuyến băng tải, máng cào phải được trang bị:</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Tín hiệu vận hành chở người, chở vật liệu, tín hiệu sự cố;</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Đèn chiếu sáng;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Phương tiện phòng cháy, chữa cháy.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78. Lắp đặt băng tải với các phương tiện vận tải khác trong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Trong các lò đặt băng tải, cho phép đặt đường ray hoặc tời dùng để vận chuyển thiết bị và sửa chữa lò.</w:t>
      </w:r>
      <w:bookmarkStart w:id="110" w:name="dieu253"/>
      <w:bookmarkEnd w:id="110"/>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Tời dây (đường cáp có ghế ngồi) để chở người với điều kiện phải đặt vách ngăn cách. Giữa đường cáp có ghế ngồi với vách ngăn hoặc phần nhô ra của thiết bị và vì chống lò theo quy định tại </w:t>
      </w:r>
      <w:hyperlink r:id="rId40" w:anchor="dieu40#dieu40" w:history="1">
        <w:r w:rsidRPr="00B93F7C">
          <w:rPr>
            <w:rFonts w:ascii="Arial" w:eastAsia="Times New Roman" w:hAnsi="Arial" w:cs="Arial"/>
            <w:i/>
            <w:iCs/>
            <w:color w:val="000000"/>
            <w:sz w:val="21"/>
            <w:szCs w:val="21"/>
            <w:u w:val="single"/>
            <w:bdr w:val="none" w:sz="0" w:space="0" w:color="auto" w:frame="1"/>
            <w:lang w:eastAsia="vi-VN"/>
          </w:rPr>
          <w:t>Bảng II.1 Điều 25 </w:t>
        </w:r>
      </w:hyperlink>
      <w:r w:rsidRPr="00B93F7C">
        <w:rPr>
          <w:rFonts w:ascii="Arial" w:eastAsia="Times New Roman" w:hAnsi="Arial" w:cs="Arial"/>
          <w:i/>
          <w:iCs/>
          <w:color w:val="000000"/>
          <w:sz w:val="21"/>
          <w:szCs w:val="21"/>
          <w:bdr w:val="none" w:sz="0" w:space="0" w:color="auto" w:frame="1"/>
          <w:lang w:eastAsia="vi-VN"/>
        </w:rPr>
        <w:t>Quy chuẩn này.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Cho phép lắp đặt và vận hành đồng thời tời hỗ trợ người đi bộ với băng tải hoặc đường ray vận chuyển goòng bằng tời với điều kiện giữa chúng phải đặt vách ngăn cách. Vách ngăn phải đảm bảo an toàn cho người đi bộ khi goòng bị trật bánh hoặc rơi tự do khi bị sự cố. Khoảng cách giữa tời hỗ trợ đi bộ với vách ngăn và vì chống lò tối thiểu là 0,7m.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Thiết kế kỹ thuật thi công lắp đặt băng tải với các phương tiện quy định tại </w:t>
      </w:r>
      <w:r w:rsidRPr="00B93F7C">
        <w:rPr>
          <w:rFonts w:ascii="Arial" w:eastAsia="Times New Roman" w:hAnsi="Arial" w:cs="Arial"/>
          <w:i/>
          <w:iCs/>
          <w:color w:val="000000"/>
          <w:sz w:val="21"/>
          <w:szCs w:val="21"/>
          <w:bdr w:val="none" w:sz="0" w:space="0" w:color="auto" w:frame="1"/>
          <w:lang w:eastAsia="vi-VN"/>
        </w:rPr>
        <w:t>khoản 2 và 3 Điều này</w:t>
      </w:r>
      <w:r w:rsidRPr="00B93F7C">
        <w:rPr>
          <w:rFonts w:ascii="Arial" w:eastAsia="Times New Roman" w:hAnsi="Arial" w:cs="Arial"/>
          <w:color w:val="000000"/>
          <w:sz w:val="21"/>
          <w:szCs w:val="21"/>
          <w:bdr w:val="none" w:sz="0" w:space="0" w:color="auto" w:frame="1"/>
          <w:lang w:eastAsia="vi-VN"/>
        </w:rPr>
        <w:t> do Giám đốc điều hành mỏ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79. Cố định, lắp đặt, sửa chữa máng cào trong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Các bộ truyền động đầu kéo và đuôi máng cào phải được cố định chắc chắn để chống trôi, dịch chuyển khi làm việc.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Di chuyển cơ giới hoá máng cào trong lò chợ, điều chỉnh xích máng cào khi tháo lắp, cũng như để gỡ kẹt máng cào cần phải sử dụng trang bị chuyên dụng.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80. Cấm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pacing w:val="14"/>
          <w:sz w:val="21"/>
          <w:szCs w:val="21"/>
          <w:bdr w:val="none" w:sz="0" w:space="0" w:color="auto" w:frame="1"/>
          <w:lang w:eastAsia="vi-VN"/>
        </w:rPr>
        <w:t>1. Dùng băng tải, máng cào chở vật liệu để chở người.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Sửa chữa, tra dầu mỡ và làm sạch các chi tiết băng tải, máng cào đang chuyển động.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3. Vận hành khi băng tải bị bám dính than và các con lăn bị trục trặc hoặc thiếu, cũng như khi dây băng chạm phải phần cố định của khung băng hoặc vì chống.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Vận chuyển người hoặc thiết bị, vật liệu vượt quá kích thước quy định trên các băng tải.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Vận hành băng tải, máng cào khi bị hỏng.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81. Kiểm tra, xem xét máng cào, băng tải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Hàng ca, Trưởng ca hoặc người được chỉ định phải thực hiện việc kiểm tra, xem xét các băng tải, thiết bị điều khiển, con lăn, các cơ cấu căng dây băng và dây băng, thiết bị chất tải, vị trí nối dây băng cũng như các cơ cấu đảm bảo an toàn vận hành (phanh hãm, phương tiện giữ dây băng).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Hàng ca, Quản đốc phân xưởng hoặc người được chỉ định thực hiện việc kiểm tra, xem xét và kiểm nghiệm sự làm việc của các thiết bị điều khiển và bảo vệ (các bộ cảm biến lệch và trượt dây băng, mức chất tải, ngừng bất thường), các cơ cấu đảm bảo an toàn vận hành băng tải (phanh hãm, phương tiện giữ băng khi đứt).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Hàng tháng, Phó Giám đốc cơ điện mỏ hoặc người được chỉ định phải thực hiện việc xem xét, kiểm tra thay thế các băng tải, máng cào.</w:t>
      </w:r>
    </w:p>
    <w:p w:rsidR="00B93F7C" w:rsidRPr="00B93F7C" w:rsidRDefault="00B93F7C" w:rsidP="00B93F7C">
      <w:pPr>
        <w:shd w:val="clear" w:color="auto" w:fill="FFFFFF"/>
        <w:spacing w:after="0" w:line="360" w:lineRule="atLeast"/>
        <w:textAlignment w:val="baseline"/>
        <w:outlineLvl w:val="1"/>
        <w:rPr>
          <w:rFonts w:ascii="Arial" w:eastAsia="Times New Roman" w:hAnsi="Arial" w:cs="Arial"/>
          <w:b/>
          <w:bCs/>
          <w:color w:val="289DCC"/>
          <w:sz w:val="36"/>
          <w:szCs w:val="36"/>
          <w:lang w:eastAsia="vi-VN"/>
        </w:rPr>
      </w:pPr>
      <w:bookmarkStart w:id="111" w:name="_Toc153360301"/>
      <w:bookmarkStart w:id="112" w:name="_Toc150331958"/>
      <w:bookmarkStart w:id="113" w:name="_Toc472871682"/>
      <w:bookmarkStart w:id="114" w:name="_Toc146943770"/>
      <w:bookmarkStart w:id="115" w:name="_Toc146943458"/>
      <w:bookmarkStart w:id="116" w:name="_Toc475580236"/>
      <w:bookmarkEnd w:id="111"/>
      <w:bookmarkEnd w:id="112"/>
      <w:bookmarkEnd w:id="113"/>
      <w:bookmarkEnd w:id="114"/>
      <w:bookmarkEnd w:id="115"/>
      <w:bookmarkEnd w:id="116"/>
      <w:r w:rsidRPr="00B93F7C">
        <w:rPr>
          <w:rFonts w:ascii="Arial" w:eastAsia="Times New Roman" w:hAnsi="Arial" w:cs="Arial"/>
          <w:b/>
          <w:bCs/>
          <w:color w:val="000000"/>
          <w:sz w:val="21"/>
          <w:szCs w:val="21"/>
          <w:bdr w:val="none" w:sz="0" w:space="0" w:color="auto" w:frame="1"/>
          <w:lang w:eastAsia="vi-VN"/>
        </w:rPr>
        <w:t>Mục 4. TRỤC TẢI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82. Quy định chung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Tốc độ tối đa chở người lên - xuống trong giếng đứng được xác định theo thiết kế, nhưng không được vượt quá 12m/s; Trong giếng nghiêng không được vượt quá 5m/s. Khi chở người lên - xuống trong thùng trục đào giếng có đường dẫn hướng, tốc độ lớn nhất không được lớn hơn 8m/s và 1m/s khi không có đường dẫn hướng.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Tốc độ tối đa khi chở hàng lên - xuống trong giếng đứng được xác định theo thiết kế, trong giếng nghiêng không được vượt quá 7m/s khi chở hàng lên trong thùng skip và 5m/s khi chở hàng lên trong các goòng.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Việc đưa hàng (đối trọng) xuống bằng trục tải thùng skip nhiều cáp phải thực hiện theo chế độ “kiểm tra”.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Khi chở hàng lên - xuống trong thùng trục đào lò có đường dẫn hướng, tốc độ chuyển động của thùng trục không được vượt quá 12m/s, ở những nơi không có đường dẫn hướng không quá 2m/s.</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Tốc độ thùng trục chở hàng treo ở phía dưới thùng trục khi lên - xuống không được vượt quá 1/3 tốc độ định mức của trục tải đó.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Trước khi nhập khẩu, thiết kế, lắp đặt trục tải mỏ có tốc độ lớn hơn quy định tại Điều này, chủ đầu tư phải trình Cơ quan quản lý an toàn Bộ Công Thương thẩm định, chấp thuận.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Giá trị gia tốc trung bình khi hãm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Giá trị gia tốc trung bình của trục tải khi hãm bảo hiểm cũng như khi hãm ở chế độ làm việc trong những trường hợp bất thường không được vượt quá những giá trị ghi trong </w:t>
      </w:r>
      <w:r w:rsidRPr="00B93F7C">
        <w:rPr>
          <w:rFonts w:ascii="Arial" w:eastAsia="Times New Roman" w:hAnsi="Arial" w:cs="Arial"/>
          <w:i/>
          <w:iCs/>
          <w:color w:val="000000"/>
          <w:sz w:val="21"/>
          <w:szCs w:val="21"/>
          <w:bdr w:val="none" w:sz="0" w:space="0" w:color="auto" w:frame="1"/>
          <w:lang w:eastAsia="vi-VN"/>
        </w:rPr>
        <w:t>Bảng</w:t>
      </w:r>
      <w:r w:rsidRPr="00B93F7C">
        <w:rPr>
          <w:rFonts w:ascii="Arial" w:eastAsia="Times New Roman" w:hAnsi="Arial" w:cs="Arial"/>
          <w:color w:val="000000"/>
          <w:sz w:val="21"/>
          <w:szCs w:val="21"/>
          <w:bdr w:val="none" w:sz="0" w:space="0" w:color="auto" w:frame="1"/>
          <w:lang w:eastAsia="vi-VN"/>
        </w:rPr>
        <w:t> </w:t>
      </w:r>
      <w:r w:rsidRPr="00B93F7C">
        <w:rPr>
          <w:rFonts w:ascii="Arial" w:eastAsia="Times New Roman" w:hAnsi="Arial" w:cs="Arial"/>
          <w:i/>
          <w:iCs/>
          <w:color w:val="000000"/>
          <w:sz w:val="21"/>
          <w:szCs w:val="21"/>
          <w:bdr w:val="none" w:sz="0" w:space="0" w:color="auto" w:frame="1"/>
          <w:lang w:eastAsia="vi-VN"/>
        </w:rPr>
        <w:t>IV.3</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center"/>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z w:val="21"/>
          <w:szCs w:val="21"/>
          <w:bdr w:val="none" w:sz="0" w:space="0" w:color="auto" w:frame="1"/>
          <w:lang w:eastAsia="vi-VN"/>
        </w:rPr>
        <w:t>Bảng IV.3 Giá trị gia tốc trung bình phụ thuộc vào góc dốc của đường lò</w:t>
      </w:r>
    </w:p>
    <w:tbl>
      <w:tblPr>
        <w:tblW w:w="5000" w:type="pct"/>
        <w:tblCellMar>
          <w:left w:w="0" w:type="dxa"/>
          <w:right w:w="0" w:type="dxa"/>
        </w:tblCellMar>
        <w:tblLook w:val="04A0" w:firstRow="1" w:lastRow="0" w:firstColumn="1" w:lastColumn="0" w:noHBand="0" w:noVBand="1"/>
      </w:tblPr>
      <w:tblGrid>
        <w:gridCol w:w="1789"/>
        <w:gridCol w:w="835"/>
        <w:gridCol w:w="835"/>
        <w:gridCol w:w="835"/>
        <w:gridCol w:w="835"/>
        <w:gridCol w:w="835"/>
        <w:gridCol w:w="935"/>
        <w:gridCol w:w="904"/>
        <w:gridCol w:w="1439"/>
      </w:tblGrid>
      <w:tr w:rsidR="00B93F7C" w:rsidRPr="00B93F7C" w:rsidTr="00B93F7C">
        <w:tc>
          <w:tcPr>
            <w:tcW w:w="176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Góc dốc của đường lò, (độ)</w:t>
            </w:r>
          </w:p>
        </w:tc>
        <w:tc>
          <w:tcPr>
            <w:tcW w:w="82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5</w:t>
            </w:r>
          </w:p>
        </w:tc>
        <w:tc>
          <w:tcPr>
            <w:tcW w:w="82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10</w:t>
            </w:r>
          </w:p>
        </w:tc>
        <w:tc>
          <w:tcPr>
            <w:tcW w:w="82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15</w:t>
            </w:r>
          </w:p>
        </w:tc>
        <w:tc>
          <w:tcPr>
            <w:tcW w:w="82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20</w:t>
            </w:r>
          </w:p>
        </w:tc>
        <w:tc>
          <w:tcPr>
            <w:tcW w:w="82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25</w:t>
            </w:r>
          </w:p>
        </w:tc>
        <w:tc>
          <w:tcPr>
            <w:tcW w:w="92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30</w:t>
            </w:r>
          </w:p>
        </w:tc>
        <w:tc>
          <w:tcPr>
            <w:tcW w:w="89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40</w:t>
            </w:r>
          </w:p>
        </w:tc>
        <w:tc>
          <w:tcPr>
            <w:tcW w:w="14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50 và lớn hơn</w:t>
            </w:r>
          </w:p>
        </w:tc>
      </w:tr>
      <w:tr w:rsidR="00B93F7C" w:rsidRPr="00B93F7C" w:rsidTr="00B93F7C">
        <w:tc>
          <w:tcPr>
            <w:tcW w:w="176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Giá trị gia tốc hãm trung bình (m/s</w:t>
            </w:r>
            <w:r w:rsidRPr="00B93F7C">
              <w:rPr>
                <w:rFonts w:ascii="Arial" w:eastAsia="Times New Roman" w:hAnsi="Arial" w:cs="Arial"/>
                <w:sz w:val="14"/>
                <w:szCs w:val="14"/>
                <w:bdr w:val="none" w:sz="0" w:space="0" w:color="auto" w:frame="1"/>
                <w:vertAlign w:val="superscript"/>
                <w:lang w:eastAsia="vi-VN"/>
              </w:rPr>
              <w:t>2</w:t>
            </w:r>
            <w:r w:rsidRPr="00B93F7C">
              <w:rPr>
                <w:rFonts w:ascii="Arial" w:eastAsia="Times New Roman" w:hAnsi="Arial" w:cs="Arial"/>
                <w:sz w:val="21"/>
                <w:szCs w:val="21"/>
                <w:bdr w:val="none" w:sz="0" w:space="0" w:color="auto" w:frame="1"/>
                <w:lang w:eastAsia="vi-VN"/>
              </w:rPr>
              <w:t>)</w:t>
            </w:r>
          </w:p>
        </w:tc>
        <w:tc>
          <w:tcPr>
            <w:tcW w:w="82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0,8</w:t>
            </w:r>
          </w:p>
        </w:tc>
        <w:tc>
          <w:tcPr>
            <w:tcW w:w="82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1,2</w:t>
            </w:r>
          </w:p>
        </w:tc>
        <w:tc>
          <w:tcPr>
            <w:tcW w:w="82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1,8</w:t>
            </w:r>
          </w:p>
        </w:tc>
        <w:tc>
          <w:tcPr>
            <w:tcW w:w="82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2,5</w:t>
            </w:r>
          </w:p>
        </w:tc>
        <w:tc>
          <w:tcPr>
            <w:tcW w:w="82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3,0</w:t>
            </w:r>
          </w:p>
        </w:tc>
        <w:tc>
          <w:tcPr>
            <w:tcW w:w="92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3,5</w:t>
            </w:r>
          </w:p>
        </w:tc>
        <w:tc>
          <w:tcPr>
            <w:tcW w:w="89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4,0</w:t>
            </w:r>
          </w:p>
        </w:tc>
        <w:tc>
          <w:tcPr>
            <w:tcW w:w="14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5,0</w:t>
            </w:r>
          </w:p>
        </w:tc>
      </w:tr>
    </w:tbl>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Giá trị gia tốc trung bình của thiết bị nâng khi hãm bảo hiểm không được nhỏ hơn 0,75m/s</w:t>
      </w:r>
      <w:r w:rsidRPr="00B93F7C">
        <w:rPr>
          <w:rFonts w:ascii="Arial" w:eastAsia="Times New Roman" w:hAnsi="Arial" w:cs="Arial"/>
          <w:color w:val="000000"/>
          <w:sz w:val="14"/>
          <w:szCs w:val="14"/>
          <w:bdr w:val="none" w:sz="0" w:space="0" w:color="auto" w:frame="1"/>
          <w:vertAlign w:val="superscript"/>
          <w:lang w:eastAsia="vi-VN"/>
        </w:rPr>
        <w:t>2</w:t>
      </w:r>
      <w:r w:rsidRPr="00B93F7C">
        <w:rPr>
          <w:rFonts w:ascii="Arial" w:eastAsia="Times New Roman" w:hAnsi="Arial" w:cs="Arial"/>
          <w:color w:val="000000"/>
          <w:sz w:val="21"/>
          <w:szCs w:val="21"/>
          <w:bdr w:val="none" w:sz="0" w:space="0" w:color="auto" w:frame="1"/>
          <w:lang w:eastAsia="vi-VN"/>
        </w:rPr>
        <w:t> đối với góc dốc của lò đến 30</w:t>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 và không được nhỏ hơn 1,5m/s</w:t>
      </w:r>
      <w:r w:rsidRPr="00B93F7C">
        <w:rPr>
          <w:rFonts w:ascii="Arial" w:eastAsia="Times New Roman" w:hAnsi="Arial" w:cs="Arial"/>
          <w:color w:val="000000"/>
          <w:sz w:val="14"/>
          <w:szCs w:val="14"/>
          <w:bdr w:val="none" w:sz="0" w:space="0" w:color="auto" w:frame="1"/>
          <w:vertAlign w:val="superscript"/>
          <w:lang w:eastAsia="vi-VN"/>
        </w:rPr>
        <w:t>2 </w:t>
      </w:r>
      <w:r w:rsidRPr="00B93F7C">
        <w:rPr>
          <w:rFonts w:ascii="Arial" w:eastAsia="Times New Roman" w:hAnsi="Arial" w:cs="Arial"/>
          <w:color w:val="000000"/>
          <w:sz w:val="21"/>
          <w:szCs w:val="21"/>
          <w:bdr w:val="none" w:sz="0" w:space="0" w:color="auto" w:frame="1"/>
          <w:lang w:eastAsia="vi-VN"/>
        </w:rPr>
        <w:t>đối với góc dốc của lò trên 30</w:t>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Đối với thiết bị nâng ở lò dốc đến 30</w:t>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 cho phép gia tốc hãm nhỏ hơn 0,75m/s</w:t>
      </w:r>
      <w:r w:rsidRPr="00B93F7C">
        <w:rPr>
          <w:rFonts w:ascii="Arial" w:eastAsia="Times New Roman" w:hAnsi="Arial" w:cs="Arial"/>
          <w:color w:val="000000"/>
          <w:sz w:val="14"/>
          <w:szCs w:val="14"/>
          <w:bdr w:val="none" w:sz="0" w:space="0" w:color="auto" w:frame="1"/>
          <w:vertAlign w:val="superscript"/>
          <w:lang w:eastAsia="vi-VN"/>
        </w:rPr>
        <w:t>2</w:t>
      </w:r>
      <w:r w:rsidRPr="00B93F7C">
        <w:rPr>
          <w:rFonts w:ascii="Arial" w:eastAsia="Times New Roman" w:hAnsi="Arial" w:cs="Arial"/>
          <w:color w:val="000000"/>
          <w:sz w:val="21"/>
          <w:szCs w:val="21"/>
          <w:bdr w:val="none" w:sz="0" w:space="0" w:color="auto" w:frame="1"/>
          <w:lang w:eastAsia="vi-VN"/>
        </w:rPr>
        <w:t> nếu như đảm bảo dừng được thùng trục khi trở lên trong giới hạn của đường quá nâng, còn khi trở xuống đảm bảo dừng được trên phần đoạn tự do của đường nằm ở dưới sân ga người lên - xuống;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Giá trị gia tốc hãm trung bình là tỷ số giữa tốc độ tối đa với khoảng thời gian tính từ thời điểm bắt đầu phanh đến khi dừng hoàn toàn trục tải;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Trong đường lò có góc dốc thay đổi, giá trị gia tốc hãm của thiết bị nâng đối với mỗi đoạn đường có góc dốc như nhau không được vượt quá giá trị tương ứng ghi trong </w:t>
      </w:r>
      <w:r w:rsidRPr="00B93F7C">
        <w:rPr>
          <w:rFonts w:ascii="Arial" w:eastAsia="Times New Roman" w:hAnsi="Arial" w:cs="Arial"/>
          <w:i/>
          <w:iCs/>
          <w:color w:val="000000"/>
          <w:sz w:val="21"/>
          <w:szCs w:val="21"/>
          <w:bdr w:val="none" w:sz="0" w:space="0" w:color="auto" w:frame="1"/>
          <w:lang w:eastAsia="vi-VN"/>
        </w:rPr>
        <w:t>Bảng IV.3;</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Giá trị gia tốc hãm đối với các góc dốc trung gian của lò nghiêng không được chỉ dẫn trong </w:t>
      </w:r>
      <w:r w:rsidRPr="00B93F7C">
        <w:rPr>
          <w:rFonts w:ascii="Arial" w:eastAsia="Times New Roman" w:hAnsi="Arial" w:cs="Arial"/>
          <w:i/>
          <w:iCs/>
          <w:color w:val="000000"/>
          <w:sz w:val="21"/>
          <w:szCs w:val="21"/>
          <w:bdr w:val="none" w:sz="0" w:space="0" w:color="auto" w:frame="1"/>
          <w:lang w:eastAsia="vi-VN"/>
        </w:rPr>
        <w:t>Bảng IV.3</w:t>
      </w:r>
      <w:r w:rsidRPr="00B93F7C">
        <w:rPr>
          <w:rFonts w:ascii="Arial" w:eastAsia="Times New Roman" w:hAnsi="Arial" w:cs="Arial"/>
          <w:color w:val="000000"/>
          <w:sz w:val="21"/>
          <w:szCs w:val="21"/>
          <w:bdr w:val="none" w:sz="0" w:space="0" w:color="auto" w:frame="1"/>
          <w:lang w:eastAsia="vi-VN"/>
        </w:rPr>
        <w:t>, được xác định theo phép nội suy tuyến tính;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h) Đối với các thiết bị có tang ma sát, gia tốc hãm khi làm việc cũng như khi hãm bảo hiểm không được vượt quá những giá trị được xác định bởi khả năng trượt cáp trên tang;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i) Trong những trường hợp riêng biệt, đối với thiết bị nâng thùng skip loại 1 cáp và nhiều cáp có tang ma sát, theo điều kiện không trượt cáp cho phép khống chế giới hạn dưới của gia tốc hãm là 1,2m/s</w:t>
      </w:r>
      <w:r w:rsidRPr="00B93F7C">
        <w:rPr>
          <w:rFonts w:ascii="Arial" w:eastAsia="Times New Roman" w:hAnsi="Arial" w:cs="Arial"/>
          <w:color w:val="000000"/>
          <w:sz w:val="14"/>
          <w:szCs w:val="14"/>
          <w:bdr w:val="none" w:sz="0" w:space="0" w:color="auto" w:frame="1"/>
          <w:vertAlign w:val="superscript"/>
          <w:lang w:eastAsia="vi-VN"/>
        </w:rPr>
        <w:t>2</w:t>
      </w:r>
      <w:r w:rsidRPr="00B93F7C">
        <w:rPr>
          <w:rFonts w:ascii="Arial" w:eastAsia="Times New Roman" w:hAnsi="Arial" w:cs="Arial"/>
          <w:color w:val="000000"/>
          <w:sz w:val="21"/>
          <w:szCs w:val="21"/>
          <w:bdr w:val="none" w:sz="0" w:space="0" w:color="auto" w:frame="1"/>
          <w:lang w:eastAsia="vi-VN"/>
        </w:rPr>
        <w:t> với điều kiện được trang bị các bộ khoá liên động để loại trừ được khả năng hạ hàng với tốc độ lớn hơn 1m/s;</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k) Các yêu cầu tại </w:t>
      </w:r>
      <w:r w:rsidRPr="00B93F7C">
        <w:rPr>
          <w:rFonts w:ascii="Arial" w:eastAsia="Times New Roman" w:hAnsi="Arial" w:cs="Arial"/>
          <w:i/>
          <w:iCs/>
          <w:color w:val="000000"/>
          <w:sz w:val="21"/>
          <w:szCs w:val="21"/>
          <w:bdr w:val="none" w:sz="0" w:space="0" w:color="auto" w:frame="1"/>
          <w:lang w:eastAsia="vi-VN"/>
        </w:rPr>
        <w:t>khoản 7 Điều này</w:t>
      </w:r>
      <w:r w:rsidRPr="00B93F7C">
        <w:rPr>
          <w:rFonts w:ascii="Arial" w:eastAsia="Times New Roman" w:hAnsi="Arial" w:cs="Arial"/>
          <w:color w:val="000000"/>
          <w:sz w:val="21"/>
          <w:szCs w:val="21"/>
          <w:bdr w:val="none" w:sz="0" w:space="0" w:color="auto" w:frame="1"/>
          <w:lang w:eastAsia="vi-VN"/>
        </w:rPr>
        <w:t> không áp dụng đối với tời đào lò (khi tốc độ chuyển động của cáp không lớn hơn 0,2m/s) và tời treo khoang cấp cứu (khi tốc độ không lớn hơn 0,35m/s).</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Bảo vệ quá nâng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Mỗi thùng trục (đối trọng) phải có khoá cắt giới hạn đặt trong giếng hoặc trên tháp giếng dùng để đóng phanh an toàn khi nâng thùng trục cao hơn mức sàn tiếp nhận trên (vị trí bình thường của thùng trục khi tháo, dỡ tải) là 0,5m và các khoá ngắt giới hạn dự phòng đặt trên bộ chỉ báo độ sâu (hoặc trong thiết bị kiểm tra hành trình);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Trong lò nghiêng, các khoá ngắt giới hạn phải đặt ở sàn tiếp nhận trên cao hơn vị trí làm việc bình thường 0,5m;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Các trục tải với thùng cũi lật phải có những khoá cắt giới hạn bổ sung đặt trên tháp giếng cao hơn mức sân ga người ra, vào thùng cũi 0,5m. Sự làm việc của các khoá ngắt giới hạn này cũng phải được dự phòng bởi các khoá ngắt giới hạn đặt trên bộ chỉ báo độ sâu (trong thiết bị hành trình và kiểm tra). Yêu cầu này không áp dụng đối với thiết bị nâng thùng trục đào lò tự lật khi đào giếng đứng;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Cho phép đặt các khoá ngắt giới hạn dự phòng trên tháp giếng ở cùng một mức với các khoá ngắt giới hạn chính khi nguồn cấp điện cho 2 loại đó bằng những cáp điện riêng biệt và đặt trên bảng điều khiển máy trục những nút bấm riêng cho mỗi loại khoá ngắt (không có định vị) dùng để kiểm tra sự làm việc của các khoá ngắt. Các khoá ngắt giới hạn bổ sung (cho khoá ngắt chính và dự phòng) ở những trục tải có thùng cũi lật phải được lắp vào trong mạch bảo vệ phụ thuộc vào chế độ làm việc cho trước “chở hàng” và “chở người”.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Bảo vệ quá tốc độ</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Các bộ hạn chế tốc độ làm tác động lên phanh an toàn trong những trường hợp sau đây: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Vượt quá tốc độ trong thời gian giảm tốc của bộ phận bảo vệ tốc độ khi giá trị tốc độ tại mỗi điểm của hành trình giảm tốc được xác định từ điều kiện ngăn ngừa sự cố quá nâng thùng skip và dừng thùng cũi không êm (tốc độ lớn hơn 1m/s);</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Vượt quá tốc độ chạy đều 15%;</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Đưa thùng trục đến sàn tiếp nhận trên và dưới cũng như đi vào cơ cấu dẫn hướng cứng trong trường hợp đặt cốt giếng bằng cáp với tốc độ lớn hơn 1m/s khi chở người lên - xuống và 1,5m/s khi nâng, hạ hàng;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Các yêu cầu của khoản này áp dụng đối với trục tải đang hoạt động có tốc độ chuyển động trên 3m/s và thiết kế mới trên 2m/s;</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Các bộ phận giảm chấn được đặt trên tháp giếng và dưới rốn giếng có trục tải nhiều cáp.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11. Trục tải mỏ phải được trang bị những thiết bị bảo vệ và khoá liên động sau đây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Khoá liên động tác động khi khe hở giữa vành tang và guốc phanh lớn hơn 2mm;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Bảo vệ cực đại và bảo vệ “không”;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Các bảo vệ tránh cáp bị vặn và võng quá làm va vào giếng (trang bị bảo vệ tránh cáp bị võng quá được thực hiện tuỳ theo kết cấu và việc chế tạo cáp);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Khi cửa chắn song bảo hiểm của các sàn tiếp nhận bị mở, khoá liên động phải đóng tín hiệu “dừng” cho thợ máy;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Khoá liên động cho phép đóng điện động cơ sau khi thùng trục bị quá nâng đã được loại trừ sự quá nâng đó;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Khoá liên động không cho phép nhả phanh an toàn nếu như tay điều khiển của phanh công tác không ở vị trí “hãm”, đồng thời tay gạt của bộ khống chế không ở vị trí “không”;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h) Khoá liên động đảm bảo dừng thùng trục đào lò khi đến mặt bằng có cửa che ở cốt không; khoá liên động đảm bảo dừng được thùng trục cách sàn công tác 5m và khi đến gần gương giếng;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i) Các thiết bị truyền được tín hiệu cho thợ điều khiển trục tải hoặc thợ tín hiệu sân giếng khi cáp hãm trong rốn giếng bị bật ra;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k) Các thiết bị truyền được tín hiệu cho thợ điều khiển trục tải khi nâng nhánh cáp cân bằng quá mức cho phép;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l) Các bộ hạn chế tốc độ dự phòng tác động kép nếu như các bộ hạn chế tốc độ chính không có khả năng tự kiểm tra. Yêu cầu này chỉ đối với trục tải chở người và hàng - người;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m) Khoá liên động của các bệ trượt đầu cầu giếng và các tay đấm dừng của sàn tiếp nhận đóng tín hiệu “dừng” cho thợ điều khiển máy khi các bệ trượt chưa được nâng lên hoặc khi các tay đấm dừng chưa được gạt;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n) Tín hiệu âm thanh tự động báo tín hiệu bắt đầu chu kỳ giảm tốc.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12. Puli (ròng rọc)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Các puli có vành đúc hoặc dập không có lớp lót phải được thay thế mới khi mép hoặc vành bị mòn 50% bề dày ban đầu và trong tất cả các trường hợp khi bị lòi đầu nan hoa;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Cho phép hàn đắp rãnh puli khi mức mòn theo chiều sâu không lớn hơn 50% bề dày ban đầu.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13. Trang bị trục tải sự cố, sửa chữa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Để đề phòng trường hợp hư hỏng trục tải hoặc kẹt thùng cũi trong giếng cần phải trang bị trục tải sự cố, sửa chữa, theo quy định của “Quy chuẩn kỹ thuật quốc gia về khai thác than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Khi trong cùng một giếng có 2 trục tải hoặc một trục tải và khoang thang cấp cứu, cũng như trong các giếng được trang bị một trục tải để sử dụng trong những trường hợp sự cố và sửa chữa thì không cần trục tải sửa chữa sự cố bổ sung;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Cho phép không có trục tải sự cố - sửa chữa cố định khi lực lượng CH – CN chuyên trách được trang bị trục tải di động;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Đối với các giếng có độ sâu đến 100m cho phép sử dụng vào mục đích trên các tời quay tay có phanh hãm và cơ cấu chặn (dừng) kiểu bánh cóc;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Khi đào giếng, đề phòng sự cố thiết bị nâng, phải có thang treo cấp cứu - sự cố với chiều dài đảm bảo đứng được trên đó tất cả người lao động trong ca đông nhất. Thang này phải được bắt chặt vào cáp tời, được trang bị các phanh và có bộ truyền động kết hợp (bằng cơ khí và bằng tay), bộ truyền động bằng tay của tời phải đảm bảo nâng được thang này khi mất điện sự cố;</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Tại tầng dưới của sàn công tác phải có sẵn thang sự cố kiểu cáp với chiều dài cần thiết để đưa người từ gương giếng lên mặt sàn công tác;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h) Khi đào giếng có độ sâu đến 100m, các tời để treo thang cấp cứu có thể chỉ có bộ truyền động bằng tay và phải được trang bị phanh và cơ cấu chặn kiểu bánh cóc.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14. Yêu cầu an toàn đi lại và làm việc tại giếng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Cấm người đi qua các khoang nâng của giếng;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Ở tất cả các mức, trước giếng phải có cửa chắn song bảo hiểm để phòng ngừa người đi qua các khoang nâng;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Phải cắt điện các cơ cấu trao đổi goòng tại các sàn tiếp nhận của giếng trong thời gian chở người lên - xuống, cũng như khi trục tải làm việc ở chế độ “kiểm tra”;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Cho phép sử dụng ở sàn tiếp nhận trên các loại cửa nâng, hạ khi có hàng rào bổ sung ngăn cản người tiếp cận với giếng trong lúc thùng cũi chưa dừng hẳn;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Yêu cầu tín hiệu “dừng” ở </w:t>
      </w:r>
      <w:r w:rsidRPr="00B93F7C">
        <w:rPr>
          <w:rFonts w:ascii="Arial" w:eastAsia="Times New Roman" w:hAnsi="Arial" w:cs="Arial"/>
          <w:i/>
          <w:iCs/>
          <w:color w:val="000000"/>
          <w:sz w:val="21"/>
          <w:szCs w:val="21"/>
          <w:bdr w:val="none" w:sz="0" w:space="0" w:color="auto" w:frame="1"/>
          <w:lang w:eastAsia="vi-VN"/>
        </w:rPr>
        <w:t>điểm d khoản 11 Điều này</w:t>
      </w:r>
      <w:r w:rsidRPr="00B93F7C">
        <w:rPr>
          <w:rFonts w:ascii="Arial" w:eastAsia="Times New Roman" w:hAnsi="Arial" w:cs="Arial"/>
          <w:color w:val="000000"/>
          <w:sz w:val="21"/>
          <w:szCs w:val="21"/>
          <w:bdr w:val="none" w:sz="0" w:space="0" w:color="auto" w:frame="1"/>
          <w:lang w:eastAsia="vi-VN"/>
        </w:rPr>
        <w:t> không áp dụng đối với các trục tải được trang bị loại cửa nâng - hạ;</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Trong các giếng mỏ không dùng để chở người, chỉ những người làm nhiệm vụ kiểm tra, xem xét và sửa chữa các giếng đó mới được phép sử dụng các thùng trục để đi lại;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h) Khi đào giếng, trong lúc chở thiết bị lên - xuống bằng tời đào giếng, trục tải chỉ được phép chở người có trách nhiệm theo dõi, thực hiện các công việc này.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15.</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Tại các sàn tiếp nhận trung gian, dưới và trên của giếng đứng chở hàng lên - xuống bằng goòng, cũng như các sàn trước quang lật goòng phải trang bị cơ cấu chặn để phòng ngừa các goòng tự lăn.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16. Những ứng dụng mới về phương tiện thiết bị bảo vệ và phòng ngừa (phanh an toàn, phanh dù, cơ cấu treo, khoá cắt giới hạn, bộ hạn chế tốc độ, bộ điều chỉnh áp lực) và các biện pháp điều khiển trục tải trước khi áp dụng phải được cơ quan quản lý an toàn Bộ Công Thương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17. Thiết bị trục tải, thiết bị nâng, thang máy sử dụng trong mỏ hầm lò ngoài việc phải thực hiện theo các quy định của Quy chuẩn này phải thực hiện đúng các quy định của Tiêu chuẩn Việt Nam về thiết bị nâng, thang máy hiện hành.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83. Đặt khung giếng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Khe hở tổng cộng giữa tấm đệm lót bạc dẫn hướng của thùng trục, đối trọng và các đường dẫn hướng khi lắp đặt phải là:</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Ở mốc cơ sở</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Đối với các đường dẫn hướng bằng ray: 10mm;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Đối với các đường dẫn hướng bằng gỗ: 20mm.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Theo chiều sâu của giếng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Đối với các đường dẫn hướng bằng ray: 10 </w:t>
      </w:r>
      <w:r w:rsidRPr="00B93F7C">
        <w:rPr>
          <w:rFonts w:ascii="Symbol" w:eastAsia="Times New Roman" w:hAnsi="Symbol" w:cs="Arial"/>
          <w:color w:val="000000"/>
          <w:sz w:val="21"/>
          <w:szCs w:val="21"/>
          <w:bdr w:val="none" w:sz="0" w:space="0" w:color="auto" w:frame="1"/>
          <w:lang w:eastAsia="vi-VN"/>
        </w:rPr>
        <w:t></w:t>
      </w:r>
      <w:r w:rsidRPr="00B93F7C">
        <w:rPr>
          <w:rFonts w:ascii="Arial" w:eastAsia="Times New Roman" w:hAnsi="Arial" w:cs="Arial"/>
          <w:color w:val="000000"/>
          <w:sz w:val="21"/>
          <w:szCs w:val="21"/>
          <w:bdr w:val="none" w:sz="0" w:space="0" w:color="auto" w:frame="1"/>
          <w:lang w:eastAsia="vi-VN"/>
        </w:rPr>
        <w:t> 8 mm;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Đối với các đường dẫn hướng bằng gỗ: 20 </w:t>
      </w:r>
      <w:r w:rsidRPr="00B93F7C">
        <w:rPr>
          <w:rFonts w:ascii="Symbol" w:eastAsia="Times New Roman" w:hAnsi="Symbol" w:cs="Arial"/>
          <w:color w:val="000000"/>
          <w:sz w:val="21"/>
          <w:szCs w:val="21"/>
          <w:bdr w:val="none" w:sz="0" w:space="0" w:color="auto" w:frame="1"/>
          <w:lang w:eastAsia="vi-VN"/>
        </w:rPr>
        <w:t></w:t>
      </w:r>
      <w:r w:rsidRPr="00B93F7C">
        <w:rPr>
          <w:rFonts w:ascii="Arial" w:eastAsia="Times New Roman" w:hAnsi="Arial" w:cs="Arial"/>
          <w:color w:val="000000"/>
          <w:sz w:val="21"/>
          <w:szCs w:val="21"/>
          <w:bdr w:val="none" w:sz="0" w:space="0" w:color="auto" w:frame="1"/>
          <w:lang w:eastAsia="vi-VN"/>
        </w:rPr>
        <w:t> 10mm.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i/>
          <w:iCs/>
          <w:color w:val="000000"/>
          <w:sz w:val="21"/>
          <w:szCs w:val="21"/>
          <w:bdr w:val="none" w:sz="0" w:space="0" w:color="auto" w:frame="1"/>
          <w:lang w:eastAsia="vi-VN"/>
        </w:rPr>
        <w:t>Ghi chú</w:t>
      </w:r>
      <w:r w:rsidRPr="00B93F7C">
        <w:rPr>
          <w:rFonts w:ascii="Arial" w:eastAsia="Times New Roman" w:hAnsi="Arial" w:cs="Arial"/>
          <w:i/>
          <w:iCs/>
          <w:color w:val="000000"/>
          <w:sz w:val="21"/>
          <w:szCs w:val="21"/>
          <w:bdr w:val="none" w:sz="0" w:space="0" w:color="auto" w:frame="1"/>
          <w:lang w:eastAsia="vi-VN"/>
        </w:rPr>
        <w:t>: Mốc cơ sở là phần đoạn của các đường dẫn hướng từ vị trí dỡ tải thùng trục đến vị trí đặt khoá cắt giới hạn trên tháp giếng dùng để đóng phanh an toàn khi nâng thùng trục cao hơn 0,5m mức mặt bằng nhận trên (vị trí bình thường khi dỡ tải). Trên đoạn mốc cơ sở phải duy trì kích thước định mức của các đường dẫn hướng.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Khi thùng trục làm việc có tính đàn hồi rung lắc, bắt buộc phải có bạc bảo hiểm đặt trực tiếp trên kết cấu chịu lực của thùng trục và không có liên quan về kết cấu với các cơ cấu định hướng làm việc.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2. Ở mốc cơ sở, khe hở tổng cộng giữa các bề mặt tiếp xúc của bạc dẫn hướng và đường dẫn hướng khi lắp đặt phải là: 20mm đối với các đường dẫn hướng bằng ray; 30mm đối với các đường dẫn hướng tiết diện chữ nhật.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Bạc dẫn hướng hoặc những tấm đệm lót có thể thay thế được của nó phải được thay thế khi các bề mặt tiếp xúc về một bên mòn trên 8mm.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Mức độ mòn tổng cộng của các đường dẫn hướng và bạc dẫn hướng về một bên không được quá 10mm khi các đường dẫn hướng bằng ray; 18mm khi các đường dẫn hướng bằng gỗ.</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Khi đó cho phép mức độ mòn cạnh tổng cộng của các bề mặt sườn của bạc dẫn hướng và đường dẫn hướng bằng ray phân bổ về hai phía đến 20mm.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Chiều sâu miệng mở của bạc dẫn hướng làm việc loại hở khi lắp đặt phải là: 60mm đối với các đường dẫn hướng bằng ray; 80mm đối với các đường dẫn hướng bằng gỗ.</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Chiều sâu miệng mở của bạc dẫn hướng khi lắp đặt phải là: 65mm đối với các đường dẫn hướng bằng ray; 110mm đối với các đường dẫn hướng dạng hộp chữ nhật.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Đường kính trong của bạc dẫn hướng mới của cơ cấu định hướng làm việc kiểu trượt đối với đường dẫn hướng bằng cáp khi lắp đặt phải lớn hơn đường kính cáp dẫn là 10mm, chiều sâu rãnh của các con lăn (puly) khi sử dụng gối lăn định hướng phải không nhỏ hơn 1/3 đường kính cáp dẫn. Đối với các cơ cấu định hướng bảo hiểm khi sử dụng đường dẫn hướng bằng cáp, đường kính của bạc mới phải lớn hơn đường kính cáp dẫn là 20mm, đồng thời mức độ mòn cho phép của bạc dẫn hướng là 15mm theo đường kính.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Các đường dẫn hướng phải được thay thế khi mức độ mòn về một bên lớn hơn kích thước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Đối với loại bằng ray: 8mm;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Đối với loại bằng gỗ: 15mm;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Đối với loại hình hộp: Một nửa bề dầy của thành hộp.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Khi đó cho phép mức độ mòn cạnh tổng cộng của các đường dẫn hướng bằng ray khi ray được lắp ở hai phía thùng trục đến 16mm.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Mức độ mòn của thân ray làm đường dẫn hướng không được phép lớn hơn 25% chiều dầy định mức của nó.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Dưới tác động bào mòn của phanh dù, các đường dẫn hướng bằng gỗ trong giếng phải được thay thế khi mức độ mòn tổng cộng lớn hơn 20mm.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11. Phó Giám đốc cơ điện mỏ phải chỉ đạo thực hiện việc tổng kiểm tra bằng dụng cụ mức độ mòn của các đường dẫn hướng tại mỗi thành bậc của cốt giếng theo lịch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Đối với các đường dẫn hướng kim loại: Một năm/lần;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Đối với các đường dẫn hướng bằng gỗ: 6 tháng/lần.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12. Khe hở giữa thùng trục và các phần trong giếng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Các khe hở vận hành giữa những phần nhô ra tối đa của thùng trục, khung chống và xà ngang trong giếng đứng của trục tải cố định phải phù hợp với những giá trị ghi trong </w:t>
      </w:r>
      <w:r w:rsidRPr="00B93F7C">
        <w:rPr>
          <w:rFonts w:ascii="Arial" w:eastAsia="Times New Roman" w:hAnsi="Arial" w:cs="Arial"/>
          <w:i/>
          <w:iCs/>
          <w:color w:val="000000"/>
          <w:sz w:val="21"/>
          <w:szCs w:val="21"/>
          <w:bdr w:val="none" w:sz="0" w:space="0" w:color="auto" w:frame="1"/>
          <w:lang w:eastAsia="vi-VN"/>
        </w:rPr>
        <w:t>Bảng IV.4</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Với trục tải đào giếng, giá trị khoảng cách của những cáp dẫn hướng ở giữa các thùng trục không được nhỏ hơn 300mm. Khi chiều sâu của giếng lớn hơn 400m buộc phải đặt các cơ cấu ngăn ngừa khả năng va chạm của các thùng trục đào giếng. Các cơ cấu này không cần thiết nếu khe hở giữa những cáp dẫn hướng ở giữa bằng (250 + H/3000)mm, trong đó H là chiều sâu của giếng, tính bằng milimét;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Khe hở giữa thùng trục đào lò đang chuyển động và khung chống giếng hoặc những phần nhô ra của trang thiết bị đặt trong giếng (đường ống dẫn, xà chống...) không nhỏ hơn 400mm;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Khe hở giữa các thành (cạnh) của miệng loa sàn đào lò và các phần chuyển động nhô ra của khung định hướng thùng trục đào lò không được nhỏ hơn 100mm;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Trường hợp đặt cốt giếng cùng với thời gian đào giếng, khe hở tối thiểu giữa các phần nhô ra lớn nhất của thùng trục đào lò hoặc của khung dẫn hướng và các xà ngang được quy định như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- 350mm đối với đường dẫn hướng bằng cáp đặt trong mặt phẳng thẳng góc với các xà ngang;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- 400mm đối với đường dẫn hướng bằng cáp đặt trong mặt phẳng song song với các xà ngang;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- 30mm đối với đường dẫn hướng cứng (ray, thép chữ nhật ...).</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z w:val="21"/>
          <w:szCs w:val="21"/>
          <w:bdr w:val="none" w:sz="0" w:space="0" w:color="auto" w:frame="1"/>
          <w:lang w:eastAsia="vi-VN"/>
        </w:rPr>
        <w:t>Phải tiến hành kiểm tra các khe hở trên trước khi cho thùng trục chuyển động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Khe hở giữa hai thùng trục trong giếng nghiêng với góc dốc bất kỳ không được nhỏ hơn 200mm. Khe hở giữa vì chống giếng và phần nhô ra lớn nhất của thùng trục không được nhỏ hơn 250mm khi vì chống bằng gỗ, kim loại và vì chống bê tông cốt thép, không được nhỏ hơn 200mm khi bằng bê tông và xây đá.</w:t>
      </w:r>
    </w:p>
    <w:p w:rsidR="00B93F7C" w:rsidRPr="00B93F7C" w:rsidRDefault="00B93F7C" w:rsidP="00B93F7C">
      <w:pPr>
        <w:shd w:val="clear" w:color="auto" w:fill="FFFFFF"/>
        <w:spacing w:after="0" w:line="240" w:lineRule="auto"/>
        <w:jc w:val="center"/>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z w:val="21"/>
          <w:szCs w:val="21"/>
          <w:bdr w:val="none" w:sz="0" w:space="0" w:color="auto" w:frame="1"/>
          <w:lang w:eastAsia="vi-VN"/>
        </w:rPr>
        <w:t>Bảng IV.4 Khoảng hở quy định cho phép trong giếng</w:t>
      </w:r>
    </w:p>
    <w:tbl>
      <w:tblPr>
        <w:tblW w:w="5000" w:type="pct"/>
        <w:tblCellMar>
          <w:left w:w="0" w:type="dxa"/>
          <w:right w:w="0" w:type="dxa"/>
        </w:tblCellMar>
        <w:tblLook w:val="04A0" w:firstRow="1" w:lastRow="0" w:firstColumn="1" w:lastColumn="0" w:noHBand="0" w:noVBand="1"/>
      </w:tblPr>
      <w:tblGrid>
        <w:gridCol w:w="1419"/>
        <w:gridCol w:w="1702"/>
        <w:gridCol w:w="2412"/>
        <w:gridCol w:w="1135"/>
        <w:gridCol w:w="2574"/>
      </w:tblGrid>
      <w:tr w:rsidR="00B93F7C" w:rsidRPr="00B93F7C" w:rsidTr="00B93F7C">
        <w:trPr>
          <w:trHeight w:val="913"/>
        </w:trPr>
        <w:tc>
          <w:tcPr>
            <w:tcW w:w="140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b/>
                <w:bCs/>
                <w:sz w:val="21"/>
                <w:szCs w:val="21"/>
                <w:bdr w:val="none" w:sz="0" w:space="0" w:color="auto" w:frame="1"/>
                <w:lang w:eastAsia="vi-VN"/>
              </w:rPr>
              <w:lastRenderedPageBreak/>
              <w:t>Loại khung chống giếng</w:t>
            </w:r>
          </w:p>
        </w:tc>
        <w:tc>
          <w:tcPr>
            <w:tcW w:w="1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b/>
                <w:bCs/>
                <w:sz w:val="21"/>
                <w:szCs w:val="21"/>
                <w:bdr w:val="none" w:sz="0" w:space="0" w:color="auto" w:frame="1"/>
                <w:lang w:eastAsia="vi-VN"/>
              </w:rPr>
              <w:t>Loại và cách bố trí khung giếng</w:t>
            </w:r>
          </w:p>
        </w:tc>
        <w:tc>
          <w:tcPr>
            <w:tcW w:w="23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b/>
                <w:bCs/>
                <w:sz w:val="21"/>
                <w:szCs w:val="21"/>
                <w:bdr w:val="none" w:sz="0" w:space="0" w:color="auto" w:frame="1"/>
                <w:lang w:eastAsia="vi-VN"/>
              </w:rPr>
              <w:t>Tên gọi của khe hở</w:t>
            </w:r>
          </w:p>
        </w:tc>
        <w:tc>
          <w:tcPr>
            <w:tcW w:w="11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b/>
                <w:bCs/>
                <w:sz w:val="21"/>
                <w:szCs w:val="21"/>
                <w:bdr w:val="none" w:sz="0" w:space="0" w:color="auto" w:frame="1"/>
                <w:lang w:eastAsia="vi-VN"/>
              </w:rPr>
              <w:t>Giá trị tối thiểu của khe hở (mm)</w:t>
            </w:r>
          </w:p>
        </w:tc>
        <w:tc>
          <w:tcPr>
            <w:tcW w:w="254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bookmarkStart w:id="117" w:name="_Toc146688712"/>
            <w:bookmarkEnd w:id="117"/>
            <w:r w:rsidRPr="00B93F7C">
              <w:rPr>
                <w:rFonts w:ascii="Arial" w:eastAsia="Times New Roman" w:hAnsi="Arial" w:cs="Arial"/>
                <w:b/>
                <w:bCs/>
                <w:sz w:val="21"/>
                <w:szCs w:val="21"/>
                <w:bdr w:val="none" w:sz="0" w:space="0" w:color="auto" w:frame="1"/>
                <w:lang w:eastAsia="vi-VN"/>
              </w:rPr>
              <w:t>Ghi chú</w:t>
            </w:r>
          </w:p>
        </w:tc>
      </w:tr>
      <w:tr w:rsidR="00B93F7C" w:rsidRPr="00B93F7C" w:rsidTr="00B93F7C">
        <w:tc>
          <w:tcPr>
            <w:tcW w:w="140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w:t>
            </w:r>
          </w:p>
        </w:tc>
        <w:tc>
          <w:tcPr>
            <w:tcW w:w="1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w:t>
            </w:r>
          </w:p>
        </w:tc>
        <w:tc>
          <w:tcPr>
            <w:tcW w:w="23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3</w:t>
            </w:r>
          </w:p>
        </w:tc>
        <w:tc>
          <w:tcPr>
            <w:tcW w:w="11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4</w:t>
            </w:r>
          </w:p>
        </w:tc>
        <w:tc>
          <w:tcPr>
            <w:tcW w:w="254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5</w:t>
            </w:r>
          </w:p>
        </w:tc>
      </w:tr>
      <w:tr w:rsidR="00B93F7C" w:rsidRPr="00B93F7C" w:rsidTr="00B93F7C">
        <w:tc>
          <w:tcPr>
            <w:tcW w:w="140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 Bằng gỗ</w:t>
            </w:r>
          </w:p>
        </w:tc>
        <w:tc>
          <w:tcPr>
            <w:tcW w:w="1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Bằng gỗ và kim loại với cách bố trí các đường dẫn hướng về một phía và hai phía</w:t>
            </w:r>
          </w:p>
        </w:tc>
        <w:tc>
          <w:tcPr>
            <w:tcW w:w="23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Giữa thùng trục và cốt giếng</w:t>
            </w:r>
          </w:p>
        </w:tc>
        <w:tc>
          <w:tcPr>
            <w:tcW w:w="11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200</w:t>
            </w:r>
          </w:p>
        </w:tc>
        <w:tc>
          <w:tcPr>
            <w:tcW w:w="254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Đối với các mỏ đang sản xuất trong trường hợp chật hẹp bố trí các thùng trục trong giếng chống bằng gỗ cho phép khe hở không nhỏ hơn 150mm khi bố trí các đường dẫn về một phía cũng như hai phía nếu phần nhô ra lớn nhất của thùng trục cách tâm các đường dẫn không lớn hơn 1m.</w:t>
            </w:r>
          </w:p>
        </w:tc>
      </w:tr>
      <w:tr w:rsidR="00B93F7C" w:rsidRPr="00B93F7C" w:rsidTr="00B93F7C">
        <w:tc>
          <w:tcPr>
            <w:tcW w:w="140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 Bằng bê tông, gạch, bê tông đúc sẵn</w:t>
            </w:r>
          </w:p>
        </w:tc>
        <w:tc>
          <w:tcPr>
            <w:tcW w:w="1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Bằng kim loại với cách bố trí các đường dẫn hướng về một và hai phía</w:t>
            </w:r>
          </w:p>
        </w:tc>
        <w:tc>
          <w:tcPr>
            <w:tcW w:w="23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Như trên</w:t>
            </w:r>
          </w:p>
        </w:tc>
        <w:tc>
          <w:tcPr>
            <w:tcW w:w="11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150</w:t>
            </w:r>
          </w:p>
        </w:tc>
        <w:tc>
          <w:tcPr>
            <w:tcW w:w="254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tc>
      </w:tr>
      <w:tr w:rsidR="00B93F7C" w:rsidRPr="00B93F7C" w:rsidTr="00B93F7C">
        <w:tc>
          <w:tcPr>
            <w:tcW w:w="140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3- Bằng bê tông, gạch, bê tông đúc sẵn</w:t>
            </w:r>
          </w:p>
        </w:tc>
        <w:tc>
          <w:tcPr>
            <w:tcW w:w="1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Bằng gỗ, như trên</w:t>
            </w:r>
          </w:p>
        </w:tc>
        <w:tc>
          <w:tcPr>
            <w:tcW w:w="23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Như trên</w:t>
            </w:r>
          </w:p>
        </w:tc>
        <w:tc>
          <w:tcPr>
            <w:tcW w:w="11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200</w:t>
            </w:r>
          </w:p>
        </w:tc>
        <w:tc>
          <w:tcPr>
            <w:tcW w:w="254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tc>
      </w:tr>
      <w:tr w:rsidR="00B93F7C" w:rsidRPr="00B93F7C" w:rsidTr="00B93F7C">
        <w:tc>
          <w:tcPr>
            <w:tcW w:w="140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4- Bằng gỗ, bê tông, gạch, vì chiubin</w:t>
            </w:r>
          </w:p>
        </w:tc>
        <w:tc>
          <w:tcPr>
            <w:tcW w:w="1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Các xà ngang bằng kim loại, gỗ không giữ các đường dẫn hướng.</w:t>
            </w:r>
          </w:p>
        </w:tc>
        <w:tc>
          <w:tcPr>
            <w:tcW w:w="23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Giữa các thùng trục và xà ngang</w:t>
            </w:r>
          </w:p>
        </w:tc>
        <w:tc>
          <w:tcPr>
            <w:tcW w:w="11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150</w:t>
            </w:r>
          </w:p>
        </w:tc>
        <w:tc>
          <w:tcPr>
            <w:tcW w:w="254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Khi bố trí các thùng trục trong giếng đặc biệt chật hẹp, khe hở này có thể giảm nhỏ đến 100mm</w:t>
            </w:r>
          </w:p>
        </w:tc>
      </w:tr>
      <w:tr w:rsidR="00B93F7C" w:rsidRPr="00B93F7C" w:rsidTr="00B93F7C">
        <w:tc>
          <w:tcPr>
            <w:tcW w:w="140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5- Bằng gỗ, bê tông, gạch, vì chiubin</w:t>
            </w:r>
          </w:p>
        </w:tc>
        <w:tc>
          <w:tcPr>
            <w:tcW w:w="1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Không có xà ngăn giữa các thùng trục</w:t>
            </w:r>
          </w:p>
        </w:tc>
        <w:tc>
          <w:tcPr>
            <w:tcW w:w="23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Giữa 2 thùng trục chuyển động</w:t>
            </w:r>
          </w:p>
        </w:tc>
        <w:tc>
          <w:tcPr>
            <w:tcW w:w="11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200</w:t>
            </w:r>
          </w:p>
        </w:tc>
        <w:tc>
          <w:tcPr>
            <w:tcW w:w="254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Khi các thanh dẫn hướng cứng</w:t>
            </w:r>
          </w:p>
        </w:tc>
      </w:tr>
      <w:tr w:rsidR="00B93F7C" w:rsidRPr="00B93F7C" w:rsidTr="00B93F7C">
        <w:tc>
          <w:tcPr>
            <w:tcW w:w="140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6- Bằng gỗ, bê tông, gạch, bê tông đúc sẵn, vì chiubin</w:t>
            </w:r>
          </w:p>
        </w:tc>
        <w:tc>
          <w:tcPr>
            <w:tcW w:w="1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Bố trí các đường dẫn hướng về một bên, hai bên sườn (cạnh) và ở mặt trước.</w:t>
            </w:r>
          </w:p>
        </w:tc>
        <w:tc>
          <w:tcPr>
            <w:tcW w:w="23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Giữa thùng cũi và các bộ phận của cơ cấu hạ thùng.</w:t>
            </w:r>
          </w:p>
        </w:tc>
        <w:tc>
          <w:tcPr>
            <w:tcW w:w="11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60</w:t>
            </w:r>
          </w:p>
        </w:tc>
        <w:tc>
          <w:tcPr>
            <w:tcW w:w="254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Đối với các giếng đưa vào sản xuất trước năm 1973, khe hở này có thể không nhỏ hơn 40 mm.</w:t>
            </w:r>
          </w:p>
        </w:tc>
      </w:tr>
      <w:tr w:rsidR="00B93F7C" w:rsidRPr="00B93F7C" w:rsidTr="00B93F7C">
        <w:tc>
          <w:tcPr>
            <w:tcW w:w="140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7- Bằng gỗ, bê tông, gạch, bê tông đúc sẵn, vì chiubin</w:t>
            </w:r>
          </w:p>
        </w:tc>
        <w:tc>
          <w:tcPr>
            <w:tcW w:w="1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Như trên</w:t>
            </w:r>
          </w:p>
        </w:tc>
        <w:tc>
          <w:tcPr>
            <w:tcW w:w="23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Giữa xà ngang và những phần nhô ra của thùng trục, cách tâm của các đường dẫn hướng một khoảng đến 750 mm</w:t>
            </w:r>
          </w:p>
        </w:tc>
        <w:tc>
          <w:tcPr>
            <w:tcW w:w="11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40</w:t>
            </w:r>
          </w:p>
        </w:tc>
        <w:tc>
          <w:tcPr>
            <w:tcW w:w="254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Khi trên thùng trục có các con lăn dỡ tải nhô ra, khe hở giữa con lăn và xà ngang cần phải tăng thêm 25mm.</w:t>
            </w:r>
          </w:p>
        </w:tc>
      </w:tr>
      <w:tr w:rsidR="00B93F7C" w:rsidRPr="00B93F7C" w:rsidTr="00B93F7C">
        <w:tc>
          <w:tcPr>
            <w:tcW w:w="140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8- Bằng gỗ, bê tông, gạch, bê tông đúc sẵn, vì chiubin</w:t>
            </w:r>
          </w:p>
        </w:tc>
        <w:tc>
          <w:tcPr>
            <w:tcW w:w="1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Bằng gỗ có bố trí các đường dẫn hướng ở mặt trước.</w:t>
            </w:r>
          </w:p>
        </w:tc>
        <w:tc>
          <w:tcPr>
            <w:tcW w:w="23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Giữa những xà ngang không giữ đường dẫn hướng và thùng cũi.</w:t>
            </w:r>
          </w:p>
        </w:tc>
        <w:tc>
          <w:tcPr>
            <w:tcW w:w="11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50</w:t>
            </w:r>
          </w:p>
        </w:tc>
        <w:tc>
          <w:tcPr>
            <w:tcW w:w="254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tc>
      </w:tr>
      <w:tr w:rsidR="00B93F7C" w:rsidRPr="00B93F7C" w:rsidTr="00B93F7C">
        <w:tc>
          <w:tcPr>
            <w:tcW w:w="140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9- Bằng gỗ, bê tông, gạch, bê tông đúc sẵn, vì chiubin</w:t>
            </w:r>
          </w:p>
        </w:tc>
        <w:tc>
          <w:tcPr>
            <w:tcW w:w="1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Bằng kim loại và gỗ, không phụ thuộc vào sự bố trí của các đường dẫn hướng</w:t>
            </w:r>
          </w:p>
        </w:tc>
        <w:tc>
          <w:tcPr>
            <w:tcW w:w="23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Giữa mép ngoài của bạc dẫn hướng thùng trục và cơ cấu để bắt các đường dẫn hướng vào xà ngang.</w:t>
            </w:r>
          </w:p>
        </w:tc>
        <w:tc>
          <w:tcPr>
            <w:tcW w:w="11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15</w:t>
            </w:r>
          </w:p>
        </w:tc>
        <w:tc>
          <w:tcPr>
            <w:tcW w:w="254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tc>
      </w:tr>
      <w:tr w:rsidR="00B93F7C" w:rsidRPr="00B93F7C" w:rsidTr="00B93F7C">
        <w:tc>
          <w:tcPr>
            <w:tcW w:w="140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lastRenderedPageBreak/>
              <w:t>10- Bằng gỗ, bê tông, gạch, bê tông đúc sẵn, vì chiubin</w:t>
            </w:r>
          </w:p>
        </w:tc>
        <w:tc>
          <w:tcPr>
            <w:tcW w:w="1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Bố trí các đường dẫn hướng về một bên, hai bên và mặt trước.</w:t>
            </w:r>
          </w:p>
        </w:tc>
        <w:tc>
          <w:tcPr>
            <w:tcW w:w="23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Giữa những phần nhô ra nhiều nhất và xa nhất so với tâm của thùng trục và xà ngang có tính đến sự mòn của đường dẫn hướng, bạc dẫn hướng và khả năng có thể quay của thùng trục.</w:t>
            </w:r>
          </w:p>
        </w:tc>
        <w:tc>
          <w:tcPr>
            <w:tcW w:w="11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25</w:t>
            </w:r>
          </w:p>
        </w:tc>
        <w:tc>
          <w:tcPr>
            <w:tcW w:w="254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Đối với mỏ thiết kế mới.</w:t>
            </w:r>
          </w:p>
        </w:tc>
      </w:tr>
      <w:tr w:rsidR="00B93F7C" w:rsidRPr="00B93F7C" w:rsidTr="00B93F7C">
        <w:tc>
          <w:tcPr>
            <w:tcW w:w="140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11- Bằng gỗ, gạch, bê tông, vì chu bin.</w:t>
            </w:r>
          </w:p>
        </w:tc>
        <w:tc>
          <w:tcPr>
            <w:tcW w:w="1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Bằng kim loại và gỗ, không phụ thuộc vào sự bố trí của các đường dẫn hướng.</w:t>
            </w:r>
          </w:p>
        </w:tc>
        <w:tc>
          <w:tcPr>
            <w:tcW w:w="23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Giữa những ray của mặt bằng nhận và thùng cũi.</w:t>
            </w:r>
          </w:p>
        </w:tc>
        <w:tc>
          <w:tcPr>
            <w:tcW w:w="11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30</w:t>
            </w:r>
          </w:p>
        </w:tc>
        <w:tc>
          <w:tcPr>
            <w:tcW w:w="254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tc>
      </w:tr>
      <w:tr w:rsidR="00B93F7C" w:rsidRPr="00B93F7C" w:rsidTr="00B93F7C">
        <w:tc>
          <w:tcPr>
            <w:tcW w:w="140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12- Tất cả các loại vì chống.</w:t>
            </w:r>
          </w:p>
        </w:tc>
        <w:tc>
          <w:tcPr>
            <w:tcW w:w="1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Có các đường dẫn hướng bằng cáp của trục tải nhiều cáp</w:t>
            </w:r>
          </w:p>
        </w:tc>
        <w:tc>
          <w:tcPr>
            <w:tcW w:w="23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-Giữa các thùng trục và vì chống xà ngang hoặc thanh giằng trong giếng.</w:t>
            </w:r>
          </w:p>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-Giữa những thùng trục chuyển động của một trục tải.</w:t>
            </w:r>
          </w:p>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-Giữa những thùng trục tải lân cận.</w:t>
            </w:r>
          </w:p>
        </w:tc>
        <w:tc>
          <w:tcPr>
            <w:tcW w:w="11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225</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265</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300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350</w:t>
            </w:r>
          </w:p>
        </w:tc>
        <w:tc>
          <w:tcPr>
            <w:tcW w:w="254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-Khi giếng sâu đến 800 m.</w:t>
            </w:r>
          </w:p>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-Khi giếng sâu hơn 800m</w:t>
            </w:r>
          </w:p>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-Trong tất cả các trường hợp, các khe hở vận hành không được nhỏ hơn 0, 75 các khe hở thiết kế.</w:t>
            </w:r>
          </w:p>
        </w:tc>
      </w:tr>
      <w:tr w:rsidR="00B93F7C" w:rsidRPr="00B93F7C" w:rsidTr="00B93F7C">
        <w:tc>
          <w:tcPr>
            <w:tcW w:w="140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13- Tất cả các loại vì chống.</w:t>
            </w:r>
          </w:p>
        </w:tc>
        <w:tc>
          <w:tcPr>
            <w:tcW w:w="1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Có các đường dẫn hướng bằng cáp của trục tải một cáp.</w:t>
            </w:r>
          </w:p>
        </w:tc>
        <w:tc>
          <w:tcPr>
            <w:tcW w:w="23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-Giữa những thùng trục chuyển động của một trục tải.</w:t>
            </w:r>
          </w:p>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-Giữa những thùng trục chuyển động của các trục tải kề nhau.</w:t>
            </w:r>
          </w:p>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-Giữa những thùng trục và vì chống, xà ngang hoặc thanh giằng trong giếng.</w:t>
            </w:r>
          </w:p>
        </w:tc>
        <w:tc>
          <w:tcPr>
            <w:tcW w:w="11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300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350</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240</w:t>
            </w:r>
          </w:p>
        </w:tc>
        <w:tc>
          <w:tcPr>
            <w:tcW w:w="254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Khe hở theo thiết kế.</w:t>
            </w:r>
          </w:p>
        </w:tc>
      </w:tr>
    </w:tbl>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84. Trục tải và tời đào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Các trục tải chở người và hàng - người phải có truyền động điện được trang bị hệ thống hãm động năng.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Các tời dùng để chở người lên - xuống trong thùng cũi và trong các toa goòng dọc theo lò nghiêng có góc dốc trên 18</w:t>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 và lò đứng phải đáp ứng tất cả những yêu cầu như đối với trục tải.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Trang bị bộ chỉ báo độ sâu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Trục tải và tời phải được trang bị thiết bị chỉ báo độ sâu cho thợ máy nhận biết được vị trí của thùng trục trong giếng;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Trong mọi trường hợp đào giếng, trên vành mép tang phải đánh dấu vị trí mặt cắt trên của miệng loa sàn treo đào lò khi trục tải làm việc;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Đối với tời dùng để treo các thiết bị khi đào giếng đứng, không cần có bộ chỉ báo chiều sâu.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Mỗi trục tải phải có các đồng hồ làm việc tốt sau đây: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Tốc độ kế tự ghi (đối với máy có tốc độ trên 3m/s, đặt trên mặt bằng);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Vôn kế và ampe kế;</w:t>
      </w:r>
    </w:p>
    <w:p w:rsidR="00B93F7C" w:rsidRPr="00B93F7C" w:rsidRDefault="00B93F7C" w:rsidP="00B93F7C">
      <w:pPr>
        <w:shd w:val="clear" w:color="auto" w:fill="FFFFFF"/>
        <w:spacing w:after="0" w:line="240" w:lineRule="auto"/>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Áp kế chỉ báo áp lực khí nén hoặc dầu trong hệ thống phanh.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Trang bị phanh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Mỗi trục tải và tời phải có các phanh công tác và phanh an toàn làm việc không phụ thuộc vào nhau;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Đối với các tời đào lò và tời treo thang cấp cứu khi tốc độ chuyển động của cáp không lớn hơn tương ứng 0,2m/s và 0,35m/s phải có: phanh công tác động lên trục động cơ hoặc trục trung gian, phanh an toàn, cơ cấu chặn kiểu bánh cóc trên tang và khoá liên động để loại trừ việc khởi động động cơ điện theo chiều hạ tải khi tác động phanh an toàn và cơ cấu chặn.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Mô men hãm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Trong trạng thái hãm (đứng yên) của trục tải, tời tỷ số mô men hãm M</w:t>
      </w:r>
      <w:r w:rsidRPr="00B93F7C">
        <w:rPr>
          <w:rFonts w:ascii="Arial" w:eastAsia="Times New Roman" w:hAnsi="Arial" w:cs="Arial"/>
          <w:color w:val="000000"/>
          <w:sz w:val="14"/>
          <w:szCs w:val="14"/>
          <w:bdr w:val="none" w:sz="0" w:space="0" w:color="auto" w:frame="1"/>
          <w:vertAlign w:val="subscript"/>
          <w:lang w:eastAsia="vi-VN"/>
        </w:rPr>
        <w:t>h </w:t>
      </w:r>
      <w:r w:rsidRPr="00B93F7C">
        <w:rPr>
          <w:rFonts w:ascii="Arial" w:eastAsia="Times New Roman" w:hAnsi="Arial" w:cs="Arial"/>
          <w:color w:val="000000"/>
          <w:sz w:val="21"/>
          <w:szCs w:val="21"/>
          <w:bdr w:val="none" w:sz="0" w:space="0" w:color="auto" w:frame="1"/>
          <w:lang w:eastAsia="vi-VN"/>
        </w:rPr>
        <w:t>được tạo ra bởi phanh an toàn với mô men tĩnh M</w:t>
      </w:r>
      <w:r w:rsidRPr="00B93F7C">
        <w:rPr>
          <w:rFonts w:ascii="Arial" w:eastAsia="Times New Roman" w:hAnsi="Arial" w:cs="Arial"/>
          <w:color w:val="000000"/>
          <w:sz w:val="14"/>
          <w:szCs w:val="14"/>
          <w:bdr w:val="none" w:sz="0" w:space="0" w:color="auto" w:frame="1"/>
          <w:vertAlign w:val="subscript"/>
          <w:lang w:eastAsia="vi-VN"/>
        </w:rPr>
        <w:t>t</w:t>
      </w:r>
      <w:r w:rsidRPr="00B93F7C">
        <w:rPr>
          <w:rFonts w:ascii="Arial" w:eastAsia="Times New Roman" w:hAnsi="Arial" w:cs="Arial"/>
          <w:color w:val="000000"/>
          <w:sz w:val="21"/>
          <w:szCs w:val="21"/>
          <w:bdr w:val="none" w:sz="0" w:space="0" w:color="auto" w:frame="1"/>
          <w:lang w:eastAsia="vi-VN"/>
        </w:rPr>
        <w:t> không được nhỏ hơn giá trị cho trong </w:t>
      </w:r>
      <w:r w:rsidRPr="00B93F7C">
        <w:rPr>
          <w:rFonts w:ascii="Arial" w:eastAsia="Times New Roman" w:hAnsi="Arial" w:cs="Arial"/>
          <w:i/>
          <w:iCs/>
          <w:color w:val="000000"/>
          <w:sz w:val="21"/>
          <w:szCs w:val="21"/>
          <w:bdr w:val="none" w:sz="0" w:space="0" w:color="auto" w:frame="1"/>
          <w:lang w:eastAsia="vi-VN"/>
        </w:rPr>
        <w:t>Bảng IV.5</w:t>
      </w:r>
    </w:p>
    <w:p w:rsidR="00B93F7C" w:rsidRPr="00B93F7C" w:rsidRDefault="00B93F7C" w:rsidP="00B93F7C">
      <w:pPr>
        <w:shd w:val="clear" w:color="auto" w:fill="FFFFFF"/>
        <w:spacing w:after="0" w:line="240" w:lineRule="auto"/>
        <w:jc w:val="center"/>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z w:val="21"/>
          <w:szCs w:val="21"/>
          <w:bdr w:val="none" w:sz="0" w:space="0" w:color="auto" w:frame="1"/>
          <w:lang w:eastAsia="vi-VN"/>
        </w:rPr>
        <w:t>Bảng IV.5 Mối tương quan giữa mômen hãm và mômen tĩnh của trục tải</w:t>
      </w:r>
    </w:p>
    <w:tbl>
      <w:tblPr>
        <w:tblW w:w="5000" w:type="pct"/>
        <w:tblCellMar>
          <w:left w:w="0" w:type="dxa"/>
          <w:right w:w="0" w:type="dxa"/>
        </w:tblCellMar>
        <w:tblLook w:val="04A0" w:firstRow="1" w:lastRow="0" w:firstColumn="1" w:lastColumn="0" w:noHBand="0" w:noVBand="1"/>
      </w:tblPr>
      <w:tblGrid>
        <w:gridCol w:w="2267"/>
        <w:gridCol w:w="1743"/>
        <w:gridCol w:w="1744"/>
        <w:gridCol w:w="1744"/>
        <w:gridCol w:w="1744"/>
      </w:tblGrid>
      <w:tr w:rsidR="00B93F7C" w:rsidRPr="00B93F7C" w:rsidTr="00B93F7C">
        <w:tc>
          <w:tcPr>
            <w:tcW w:w="226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lastRenderedPageBreak/>
              <w:t>Góc nghiêng của lò, (độ)</w:t>
            </w:r>
          </w:p>
        </w:tc>
        <w:tc>
          <w:tcPr>
            <w:tcW w:w="174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Đến 15</w:t>
            </w:r>
          </w:p>
        </w:tc>
        <w:tc>
          <w:tcPr>
            <w:tcW w:w="174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20</w:t>
            </w:r>
          </w:p>
        </w:tc>
        <w:tc>
          <w:tcPr>
            <w:tcW w:w="174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25</w:t>
            </w:r>
          </w:p>
        </w:tc>
        <w:tc>
          <w:tcPr>
            <w:tcW w:w="174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30 và lớn hơn</w:t>
            </w:r>
          </w:p>
        </w:tc>
      </w:tr>
      <w:tr w:rsidR="00B93F7C" w:rsidRPr="00B93F7C" w:rsidTr="00B93F7C">
        <w:tc>
          <w:tcPr>
            <w:tcW w:w="226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K = M</w:t>
            </w:r>
            <w:r w:rsidRPr="00B93F7C">
              <w:rPr>
                <w:rFonts w:ascii="Arial" w:eastAsia="Times New Roman" w:hAnsi="Arial" w:cs="Arial"/>
                <w:sz w:val="14"/>
                <w:szCs w:val="14"/>
                <w:bdr w:val="none" w:sz="0" w:space="0" w:color="auto" w:frame="1"/>
                <w:vertAlign w:val="subscript"/>
                <w:lang w:eastAsia="vi-VN"/>
              </w:rPr>
              <w:t>h</w:t>
            </w:r>
            <w:r w:rsidRPr="00B93F7C">
              <w:rPr>
                <w:rFonts w:ascii="Arial" w:eastAsia="Times New Roman" w:hAnsi="Arial" w:cs="Arial"/>
                <w:sz w:val="21"/>
                <w:szCs w:val="21"/>
                <w:bdr w:val="none" w:sz="0" w:space="0" w:color="auto" w:frame="1"/>
                <w:lang w:eastAsia="vi-VN"/>
              </w:rPr>
              <w:t>/M</w:t>
            </w:r>
            <w:r w:rsidRPr="00B93F7C">
              <w:rPr>
                <w:rFonts w:ascii="Arial" w:eastAsia="Times New Roman" w:hAnsi="Arial" w:cs="Arial"/>
                <w:sz w:val="14"/>
                <w:szCs w:val="14"/>
                <w:bdr w:val="none" w:sz="0" w:space="0" w:color="auto" w:frame="1"/>
                <w:vertAlign w:val="subscript"/>
                <w:lang w:eastAsia="vi-VN"/>
              </w:rPr>
              <w:t>t</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tc>
        <w:tc>
          <w:tcPr>
            <w:tcW w:w="174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1,8</w:t>
            </w:r>
          </w:p>
        </w:tc>
        <w:tc>
          <w:tcPr>
            <w:tcW w:w="174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2,0</w:t>
            </w:r>
          </w:p>
        </w:tc>
        <w:tc>
          <w:tcPr>
            <w:tcW w:w="174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2,6</w:t>
            </w:r>
          </w:p>
        </w:tc>
        <w:tc>
          <w:tcPr>
            <w:tcW w:w="174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3,0</w:t>
            </w:r>
          </w:p>
        </w:tc>
      </w:tr>
    </w:tbl>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Giá trị hệ số K đối với các góc dốc trung gian không có trong </w:t>
      </w:r>
      <w:r w:rsidRPr="00B93F7C">
        <w:rPr>
          <w:rFonts w:ascii="Arial" w:eastAsia="Times New Roman" w:hAnsi="Arial" w:cs="Arial"/>
          <w:i/>
          <w:iCs/>
          <w:color w:val="000000"/>
          <w:sz w:val="21"/>
          <w:szCs w:val="21"/>
          <w:bdr w:val="none" w:sz="0" w:space="0" w:color="auto" w:frame="1"/>
          <w:lang w:eastAsia="vi-VN"/>
        </w:rPr>
        <w:t>Bảng IV.5</w:t>
      </w:r>
      <w:r w:rsidRPr="00B93F7C">
        <w:rPr>
          <w:rFonts w:ascii="Arial" w:eastAsia="Times New Roman" w:hAnsi="Arial" w:cs="Arial"/>
          <w:color w:val="000000"/>
          <w:sz w:val="21"/>
          <w:szCs w:val="21"/>
          <w:bdr w:val="none" w:sz="0" w:space="0" w:color="auto" w:frame="1"/>
          <w:lang w:eastAsia="vi-VN"/>
        </w:rPr>
        <w:t>, được xác định theo phép nội suy tuyến tính.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Đối với lò có góc dốc thay đổi, mô men hãm phải được tính cho một trong các đoạn có góc dốc không đổi và lấy giá trị lớn nhất;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Phanh công tác phải đảm bảo mô men hãm không nhỏ hơn mô men do phanh an toàn tạo ra khi trục tải ở trạng thái đứng yên;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Khi hoán vị tang quay ở trạng thái không tải, cơ cấu phanh phải tạo ra trên tang mô men hãm không nhỏ hơn 1,2 lần mô men tĩnh tạo ra bởi trọng lượng thùng rỗng, trọng lượng của cáp treo tải và cáp cân bằng. Khi hoán vị tang quay và chuyển dịch thùng trục, cấm người ở trong thùng trục và giếng;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Đối với các tời đào lò và tời treo thang cấp cứu có tốc độ chuyển động của cáp đến tương ứng 0,29m/s và 0,35m/s, các mô men hãm được tạo ra riêng biệt bởi phanh công tác cũng như phanh an toàn không được nhỏ hơn 2 lần mô men tĩnh lớn nhất của tải trọng, đồng thời việc đóng phanh an toàn phải kéo theo tác động tự động phanh công tác.</w:t>
      </w:r>
    </w:p>
    <w:p w:rsidR="00B93F7C" w:rsidRPr="00B93F7C" w:rsidRDefault="00B93F7C" w:rsidP="00B93F7C">
      <w:pPr>
        <w:shd w:val="clear" w:color="auto" w:fill="FFFFFF"/>
        <w:spacing w:after="0" w:line="240" w:lineRule="auto"/>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Thời gian chạy không tải của phanh an toàn máy nâng đang hoạt động không được vượt quá:</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0,5s - đối với truyền động khí nén;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0,6s - đối với truyền động thuỷ lực;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0,3s - đối với truyền động khí nén - lò xo và thuỷ lực - lò xo, cũng như đối với tất cả cơ cấu phanh theo thiết kế mới;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z w:val="21"/>
          <w:szCs w:val="21"/>
          <w:bdr w:val="none" w:sz="0" w:space="0" w:color="auto" w:frame="1"/>
          <w:lang w:eastAsia="vi-VN"/>
        </w:rPr>
        <w:t>Hành trình không tải là khoảng thời gian từ thời điểm cắt mạch bảo vệ đến thời điểm phát sinh lực trong cơ cấu thừa hành của phanh.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Thời gian tác động của phanh không phụ thuộc vào bất kỳ loại truyền động nào và không được vượt quá 0,8s. Thời gian tác động của phanh là khoảng thời gian từ thời điểm cắt mạch bảo vệ đến thời điểm sản sinh lực hãm bằng giá trị tải trọng tĩnh;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Đối với các tời đào giếng, khoảng thời gian chạy không tải không được vượt quá 1,5s;</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Ở trường hợp các trục tải cáp một đầu mút trong lò nghiêng, khi phanh an toàn không loại trừ được sự không đồng tốc giữa goòng và cáp, phải trang bị bộ phận điều khiển bằng phanh an toàn đảm bảo loại trừ sự không đồng tốc đó khi phanh tác động. Trong thời gian dừng, mô men hãm trên tang có giá trị không nhỏ hơn các giá trị đã cho trong khoản 6 Điều này. Thời gian tác động phanh an toàn khi đó có thể vượt quá 0,8s.</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Sau khi thay thế các chi tiết (guốc phanh, thanh kéo, xi lanh) cần phải tiến hành thử nghiệm hệ thống phanh. Các kết quả thử nghiệm phải được lập thành biên bản.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Các lớp cáp quấn trên tang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Đối với trục tải chở người và hàng - người ở giếng đứng và lò nghiêng trên 60</w:t>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 chỉ được phép quấn 1 lớp cáp trên tang máy;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Đối với trục tải giếng đứng chở hàng đặt trên mặt đất và của trục tải chở người và hàng - người trong lò có góc dốc từ 30</w:t>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 đến 60</w:t>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 cho phép quấn 2 lớp cáp trên tang máy;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Việc quấn 3 lớp cáp trên tang được phép đối với các trục tải còn lại đang vận hành khi đào giếng đứng và nghiêng;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Lớp lót của tang phải có rãnh cáp, không phụ thuộc vào số các lớp cáp quấn;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Đối với trục tải sự cố, sửa chữa và trục tải phụ trợ chở hàng (thải đất đá, nâng, hạ hàng và các vật liệu phụ trợ trong giếng và lò nghiêng khu vực) cũng như đối với tời đào lò và treo thang cấp cứu (có tốc độ tương ứng không lớn hơn 0,2m/s và 0,35m/s) cho phép quấn nhiều lớp cáp;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Tang quấn nhiều lớp cáp (từ 02 lớp cáp trở lên) phải đảm bảo các điều kiện sau đây: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Vành mép tang phải cao hơn lớp cáp quấn trên cùng bằng 2,5 lần đường kính cáp;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Đối với phần nguy hiểm của cáp (1/4 chiều dài vòng cuối của lớp dưới chuyển tiếp lên lớp trên) phải được tăng cường quan sát (tính các sợi bị rách, đứt ở vị trí này) và cứ 2 tháng một lần phải chuyển dịch cáp lên 1/4 vòng;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h) Tang của tời đào lò phải có vành mép về 2 phía, cao hơn lớp cáp quấn trên cùng không nhỏ hơn 2,5 lần đường kính cáp;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i) Đối với trục tải giếng nghiêng đang hoạt động, khi tiến hành đào tiếp các mức tầng cho phép tăng số lớp cáp đã nêu trên lên một lớp với điều kiện thực hiện những yêu cầu của </w:t>
      </w:r>
      <w:r w:rsidRPr="00B93F7C">
        <w:rPr>
          <w:rFonts w:ascii="Arial" w:eastAsia="Times New Roman" w:hAnsi="Arial" w:cs="Arial"/>
          <w:i/>
          <w:iCs/>
          <w:color w:val="000000"/>
          <w:sz w:val="21"/>
          <w:szCs w:val="21"/>
          <w:bdr w:val="none" w:sz="0" w:space="0" w:color="auto" w:frame="1"/>
          <w:lang w:eastAsia="vi-VN"/>
        </w:rPr>
        <w:t>điểm a và điểm b khoản 9 Điều này</w:t>
      </w:r>
      <w:r w:rsidRPr="00B93F7C">
        <w:rPr>
          <w:rFonts w:ascii="Arial" w:eastAsia="Times New Roman" w:hAnsi="Arial" w:cs="Arial"/>
          <w:color w:val="000000"/>
          <w:sz w:val="21"/>
          <w:szCs w:val="21"/>
          <w:bdr w:val="none" w:sz="0" w:space="0" w:color="auto" w:frame="1"/>
          <w:lang w:eastAsia="vi-VN"/>
        </w:rPr>
        <w:t> và khi có cơ cấu để chuyển tiếp trơn tru cáp từ lớp này sang lớp khác. Đối với tang quấn 4 lớp, ngoài quy định trên, phải có bảo vệ loại trừ khả năng làm việc của máy trục khi cáp cuốn lên lớp thứ 5;</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k) Đối với tời đào lò, có tốc độ không lớn hơn 0,2m/s, cho phép vành tang cao hơn lớp quấn trên cùng không nhỏ hơn 1,5 lần đường kính cáp;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l) Không bắt buộc có lớp lót và rãnh cáp trên tang của tời đào lò có tốc độ không lớn hơn 0,2 m/s và tời treo thang cấp cứu có tốc độ đến 0,35m/s;</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m) Cho phép tang của trục tải chở hàng - người quấn 2 hoặc 3 lớp trong thời kỳ đào các lò bằng và nghiêng, cũng như khi cần phải đào các lò của sân ga giếng sử dụng giếng thùng skip với điều kiện: Ngoài việc tuân theo chỉ dẫn ở trên, phải lập biện pháp bổ sung đảm bảo an toàn chở người lên - xuống được 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Giảm lực căng cáp tại vị trí bắt cáp vào tang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Để giảm lực căng cáp tại vị trí bắt chặt cáp vào tang, trên bề mặt của tang phải còn lại không ít hơn 3 vòng ma sát với lớp lót bằng gỗ hoặc vật liệu ép, và không ít hơn 5 vòng khi tang không được lót bằng vật liệu ma sát;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Các tời đào lò dùng để treo sàn, lan can bảo hiểm, ván khuôn, đường ống dẫn, cáp dẫn hướng phải được trang bị những phương tiện bảo vệ lực căng của cáp do cơ quan quản lý mỏ có thẩm quyền quyết định.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85. Trang bị tín hiệu và thông tin liên lạc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Mỗi trục tải phải được trang bị thiết bị truyền tín hiệu từ các vị trí theo sơ đồ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Tín hiệu một chiều từ miệng giếng (sàn tiếp nhận trên) tới vị trí điều khiển tời, trục tải;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Tín hiệu hai chiều từ miệng giếng tới các sàn tiếp nhận dưới (sân giếng) và ngược lại từ các sàn tiếp nhận dưới tới miệng giếng.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Mỗi tời, trục phải được trang bị tín hiệu kiểm tra, sửa chữa và chỉ được phép sử dụng trong thời gian xem xét, kiểm tra, sửa chữa giếng.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Đối với trục tải chở người và hàng - người (ở các lò có góc dốc lớn hơn 50</w:t>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 ngoài tín hiệu làm việc và sửa chữa ra phải có tín hiệu dự phòng được cấp điện từ nguồn riêng biệt bằng cáp điện riêng, trừ trường hợp tồn tại 2 trục tải trong cùng một giếng và mỗi trục tải đó đảm bảo chở người lên - xuống từ tất cả các mức tầng khai thác. Chức năng hệ thống tín hiệu dự phòng không được khác với hệ thống tín hiệu làm việc;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Khi chở người từ dưới mỏ lên bằng thùng skip trong các trường hợp sự cố được dự tính trước trong phương án ƯCSC - TKCN, phải đảm bảo khả năng truyền được tín hiệu từ các mặt bằng sân ga đến sàn tiếp nhận trên và từ sàn tiếp nhận trên đến người vận hành trục tải.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Trục tải phục vụ cho một số mức, tầng phải có thiết bị chỉ rõ được mức tầng nào đã phát ra tín hiệu, cũng như phải có thiết bị không cho phép chuyển đến đồng thời các tín hiệu từ những điểm hay tầng khác nhau.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Trang bị thiết bị tín hiệu từ thùng cũi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Thùng cũi phải được trang bị tín hiệu và chỉ có người điều khiển thùng cũi đã qua đào tạo chuyên nghiệp, được Giám đốc điều hành mỏ quyết định bổ nhiệm mới được phát tín hiệu từ thùng cũi cho người vận hành máy;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Đối với trục tải một cáp chở hàng - người được trang bị thiết bị tín hiệu ở thùng cũi, phải có tín hiệu ở các sàn tiếp nhận hàng, cũng như thiết bị không cho phép phát đồng thời tín hiệu từ thùng cũi và từ các sàn tiếp nhận hàng khác nhau đến cùng một lúc.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Trang bị thiết bị tín hiệu tại các toa xe chở người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Các toa xe goòng chở người trong lò bằng phải được trang bị thiết bị để phát tín hiệu cho người lái tàu;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Đối với trục tải chở người bằng các toa xe chở người trong lò có góc dốc đến 50</w:t>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 phải có hệ thống tín hiệu đảm bảo cho người phụ trách đoàn xe phát được tín hiệu từ đoàn xe đến thợ trực tín miệng giếng và thợ máy trục tải. Hệ thống tín hiệu này có thể được sử dụng khi xem xét, kiểm tra, sửa chữa lò và đường ray cũng như để phát tín hiệu “dừng” trong các trường hợp sự cố;</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Nếu đoàn xe chở người có nhiều hơn 3 toa xe, phải có hệ thống tín hiệu cho phép tất cả những người trong các toa phát được tín hiệu cho người phụ trách đoàn tàu;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Tại các sàn tiếp nhận hàng của lò nghiêng nói trên phải được đảm bảo thông tin liên lạc bằng điện thoại hoặc loa phóng thanh đến với thợ máy trục.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Trang bị thiết bị tín hiệu ở trục tải đào giếng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Mỗi trục tải được sử dụng để đào giếng và đào sâu thêm giếng phải có không ít hơn 2 thiết bị tín hiệu độc lập, một trong các thiết bị đó thực hiện chức năng tín hiệu làm việc, còn thiết bị thứ hai thực hiện chức năng tín hiệu dự phòng và sửa chữa;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Thiết bị tín hiệu làm việc phải đảm bảo được khả năng phát tín hiệu từ gương giếng lên sàn đào giếng, từ sàn đào giếng đến thợ trực tín hiệu ở miệng giếng và từ thợ trực tín hiệu ở miệng giếng đến người vận hành máy;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c) Trong trường hợp thực hiện chức năng sửa chữa phải phát được tín hiệu từ điểm bất kỳ của giếng;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Khi tồn tại trong một giếng 2 trục tải tương đương, các chức năng tín hiệu dự trữ và sửa chữa có thể được thực hiện bằng một thiết bị tín hiệu có khả năng tiếp nhận từ các thùng trục của cả 2 trục tải;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Nếu giếng được trang bị nhiều hơn một trục tải, chỉ người trực tín hiệu ở miệng giếng của mỗi trục tải mới được phát tín hiệu vận hành.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Sơ đồ hệ thống tín hiệu giếng của tất cả trục tải phải dự tính khả năng phát tín hiệu “dừng” trực tiếp cho người vận hành máy từ bất kỳ mức tầng nào. Mỗi một tín hiệu không hiểu phải được người trực tín hiệu miệng giếng, người trực tín hiệu tại sàn tiếp nhận dưới và người vận hành máy coi như là tín hiệu “dừng”. Người vận hành máy chỉ cho phép trục tải tiếp tục làm việc sau khi xác định nguyên nhân phát tín hiệu không rõ.</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Cấm phát tín hiệu từ sàn tiếp nhận dưới trực tiếp cho thợ máy không qua người trực tín hiệu miệng giếng, trừ các trường hợp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Đối với các thiết bị tín hiệu có khoá liên động không cho khởi động máy cho đến khi nhận được tín hiệu cho phép từ người trực tín hiệu miệng giếng;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Đối với trục tải một thùng cũi có truyền tín hiệu từ thùng cũi;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Đối với trục tải thùng skip;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Đối với trục tải có thùng cũi lật khi chỉ nâng hàng;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Đối với tín hiệu sửa chữa.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11. Trang bị điện thoại, đàm thoại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Giữa người vận hành máy trục và người trực tín hiệu miệng giếng cũng như giữa người trực tín hiệu miệng giếng và người trực tín hiệu sàn tiếp nhận dưới phải có liên lạc điện thoại trực tiếp. Yêu cầu này áp dụng cả đối với trục tải thùng skip, giữa người vận hành máy và những người thao tác công việc chất - dỡ tải;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Đối với mỏ xây dựng mới trước khi bàn giao vào sản xuất, ngoài quy định tại </w:t>
      </w:r>
      <w:r w:rsidRPr="00B93F7C">
        <w:rPr>
          <w:rFonts w:ascii="Arial" w:eastAsia="Times New Roman" w:hAnsi="Arial" w:cs="Arial"/>
          <w:i/>
          <w:iCs/>
          <w:color w:val="000000"/>
          <w:sz w:val="21"/>
          <w:szCs w:val="21"/>
          <w:bdr w:val="none" w:sz="0" w:space="0" w:color="auto" w:frame="1"/>
          <w:lang w:eastAsia="vi-VN"/>
        </w:rPr>
        <w:t>khoản 1 Điều này</w:t>
      </w:r>
      <w:r w:rsidRPr="00B93F7C">
        <w:rPr>
          <w:rFonts w:ascii="Arial" w:eastAsia="Times New Roman" w:hAnsi="Arial" w:cs="Arial"/>
          <w:color w:val="000000"/>
          <w:sz w:val="21"/>
          <w:szCs w:val="21"/>
          <w:bdr w:val="none" w:sz="0" w:space="0" w:color="auto" w:frame="1"/>
          <w:lang w:eastAsia="vi-VN"/>
        </w:rPr>
        <w:t>, phải đặt liên lạc sản xuất bằng loa đàm thoại (phóng thanh) 2 chiều;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Khi đào và đào sâu thêm giếng phải trang bị liên lạc điện thoại trực tiếp 2 chiều từ mặt đất với sàn công tác đào giếng.</w:t>
      </w:r>
    </w:p>
    <w:bookmarkStart w:id="118" w:name="d297"/>
    <w:bookmarkStart w:id="119" w:name="dieu293"/>
    <w:bookmarkEnd w:id="118"/>
    <w:bookmarkEnd w:id="119"/>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lang w:eastAsia="vi-VN"/>
        </w:rPr>
        <w:fldChar w:fldCharType="begin"/>
      </w:r>
      <w:r w:rsidRPr="00B93F7C">
        <w:rPr>
          <w:rFonts w:ascii="Arial" w:eastAsia="Times New Roman" w:hAnsi="Arial" w:cs="Arial"/>
          <w:color w:val="000000"/>
          <w:sz w:val="21"/>
          <w:szCs w:val="21"/>
          <w:lang w:eastAsia="vi-VN"/>
        </w:rPr>
        <w:instrText xml:space="preserve"> HYPERLINK "file:///C:\\Documents%20and%20Settings\\dongvv\\My%20Documents\\QPAT%2047.doc" \l "PL7#PL7" </w:instrText>
      </w:r>
      <w:r w:rsidRPr="00B93F7C">
        <w:rPr>
          <w:rFonts w:ascii="Arial" w:eastAsia="Times New Roman" w:hAnsi="Arial" w:cs="Arial"/>
          <w:color w:val="000000"/>
          <w:sz w:val="21"/>
          <w:szCs w:val="21"/>
          <w:lang w:eastAsia="vi-VN"/>
        </w:rPr>
        <w:fldChar w:fldCharType="separate"/>
      </w:r>
      <w:r w:rsidRPr="00B93F7C">
        <w:rPr>
          <w:rFonts w:ascii="Arial" w:eastAsia="Times New Roman" w:hAnsi="Arial" w:cs="Arial"/>
          <w:b/>
          <w:bCs/>
          <w:color w:val="000000"/>
          <w:sz w:val="21"/>
          <w:szCs w:val="21"/>
          <w:u w:val="single"/>
          <w:bdr w:val="none" w:sz="0" w:space="0" w:color="auto" w:frame="1"/>
          <w:lang w:eastAsia="vi-VN"/>
        </w:rPr>
        <w:t>Điều 86. </w:t>
      </w:r>
      <w:r w:rsidRPr="00B93F7C">
        <w:rPr>
          <w:rFonts w:ascii="Arial" w:eastAsia="Times New Roman" w:hAnsi="Arial" w:cs="Arial"/>
          <w:color w:val="000000"/>
          <w:sz w:val="21"/>
          <w:szCs w:val="21"/>
          <w:lang w:eastAsia="vi-VN"/>
        </w:rPr>
        <w:fldChar w:fldCharType="end"/>
      </w:r>
      <w:r w:rsidRPr="00B93F7C">
        <w:rPr>
          <w:rFonts w:ascii="Arial" w:eastAsia="Times New Roman" w:hAnsi="Arial" w:cs="Arial"/>
          <w:b/>
          <w:bCs/>
          <w:color w:val="000000"/>
          <w:sz w:val="21"/>
          <w:szCs w:val="21"/>
          <w:bdr w:val="none" w:sz="0" w:space="0" w:color="auto" w:frame="1"/>
          <w:lang w:eastAsia="vi-VN"/>
        </w:rPr>
        <w:t>Những quy định về sử dụng trục tải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Quy định về kiểm tra kỹ thuật an toàn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Các thùng trục, phanh dù, cơ cấu hãm, cơ cấu treo, bạc dẫn hướng, cơ cấu ra, vào phương tiện vận tải, thiết bị chất dỡ tải, các puli dẫn hướng, đổi hướng cùng với tấm lót tang và ổ bi, hệ thống phanh và các linh kiện khác của máy trục, thiết bị bảo vệ và hệ thống điều khiển phải được kiểm tra hàng ngày bởi Phó quản đốc Phân xưởng trục tải hoặc người chuyên trách được bổ nhiệm bằng quyết định của Giám đốc điều hành mỏ. Hàng ngày khung giếng được kiểm tra với tốc độ di chuyển của thùng trục đến 1m/s và ít nhất một lần trong tuần với tốc độ 0,3m/s. Các phần của giếng đang nằm trong chương trình sửa chữa phải được kiểm tra hàng ngày với tốc độ 0,3m/s;</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Cho phép tiến hành đồng thời việc kiểm tra khung giếng trong các khoang giáp nhau của giếng từ các thùng trục khi chênh lệch độ cao giữa các thùng trục này không lớn hơn 5m;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Trước thời điểm treo cáp mới và sau đó ít nhất một lần trong quý, Trưởng phòng cơ điện hoặc kỹ sư cơ điện chuyên trách phải kiểm tra các puli về tiết diện và chiều dày rãnh;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Ít nhất 1 lần trong 1 tuần, Quản đốc phân xưởng trục tải hoặc kỹ sư cơ điện chuyên trách phải tiến hành kiểm tra độ chính xác làm việc của các bộ phận còn lại của trục tải. Kết quả kiểm tra phải được ghi vào trong sổ kiểm tra trục tải;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Việc xem xét, kiểm tra các tháp giếng kim loại và bê tông cốt thép phải được tiến hành một lần trong năm, còn tháp giếng bằng gỗ và tháp tời đào lò hai lần trong năm. Kết quả kiểm tra phải được Giám đốc điều hành mỏ hoặc người được uỷ quyền ký duyệt.</w:t>
      </w:r>
    </w:p>
    <w:p w:rsidR="00B93F7C" w:rsidRPr="00B93F7C" w:rsidRDefault="008E25D4"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hyperlink r:id="rId41" w:anchor="_M%E1%BA%ABu_s%E1%BB%91_2#_M%E1%BA%ABu_s%E1%BB%91_2" w:history="1">
        <w:r w:rsidR="00B93F7C" w:rsidRPr="00B93F7C">
          <w:rPr>
            <w:rFonts w:ascii="Arial" w:eastAsia="Times New Roman" w:hAnsi="Arial" w:cs="Arial"/>
            <w:i/>
            <w:iCs/>
            <w:color w:val="000000"/>
            <w:sz w:val="21"/>
            <w:szCs w:val="21"/>
            <w:u w:val="single"/>
            <w:bdr w:val="none" w:sz="0" w:space="0" w:color="auto" w:frame="1"/>
            <w:lang w:eastAsia="vi-VN"/>
          </w:rPr>
          <w:t>Việc kiểm tra thực hiện theo mẫu số 02, Phụ lục VII của Quy chuẩn này.</w:t>
        </w:r>
      </w:hyperlink>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Quy định đối với người vận hành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Người vận hành máy trục phải là người có thời gian làm việc ở mỏ ít nhất một năm, qua lớp đào tạo chuyên ngành và có giấy chứng nhận đã qua 2 tháng thực hành tại máy trục đó, được Giám đốc điều hành mỏ quyết định bổ nhiệm;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Người vận hành trục tải chở người và hàng - người, cũng như trục tải nhiều cáp phải là người đã làm việc từ một năm trở lên tại các máy trục đó, được Giám đốc điều hành mỏ quyết định bổ nhiệm;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Người vận hành máy trục đào giếng phải là người đã qua đào tạo chuyên ngành, có giấy chứng nhận, qua 3 tháng thực tập đạt yêu cầu được Giám đốc điều hành mỏ quyết định bổ nhiệm;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d) Khi chuyển công việc vận hành từ trục tải này sang trục tải khác, cũng như khi nghỉ làm việc hơn một tháng, bắt buộc người vận hành trục tải phải thực tập điều khiển lại. Thời hạn thực tập do Giám đốc điều hành mỏ quy định;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Trong thời gian chở người lên - xuống trong ca, ngoài người vận hành máy chính còn phải có người vận hành thứ hai có quyền điều khiển trục tải, có trách nhiệm quan sát suốt quá trình vận hành và sử dụng những biện pháp cần thiết trong trường hợp xuất hiện dấu hiệu làm việc không bình thường của trục tải và thao tác không đúng của người vận hành máy chính trong ca;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Người vận hành máy trục khi nhận ca, trước khi bắt đầu làm việc phải kiểm tra sự hoàn hảo của máy phù hợp với Quy trình vận hành trục tải. Chỉ được phép chở người lên - xuống sau khi đã chạy thử thùng trục không tải lên - xuống. Kết quả kiểm tra bắt buộc người vận hành máy phải ghi vào sổ giao - nhận ca;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h) Người vận hành máy trục bắt buộc phải báo cáo cho Quản đốc Phân xưởng trục tải về tất cả các hư hỏng phát hiện được. Phân xưởng trục tải phải ghi nguyên nhân hư hỏng và biện pháp khắc phục vào sổ giao - nhận ca.</w:t>
      </w:r>
    </w:p>
    <w:p w:rsidR="00B93F7C" w:rsidRPr="00B93F7C" w:rsidRDefault="008E25D4"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hyperlink r:id="rId42" w:anchor="_S%E1%BB%94_GIAO_NH%E1%BA%ACN_CA%20TR%E1%BB%A4C%20T%E1%BA%A2I%20M%E1%BB%8E#_S%E1%BB%94_GIAO_NH%E1%BA%ACN_CA%20TR%E1%BB%A4C%20T%E1%BA%A2I%20M%E1%BB%8E" w:history="1">
        <w:r w:rsidR="00B93F7C" w:rsidRPr="00B93F7C">
          <w:rPr>
            <w:rFonts w:ascii="Arial" w:eastAsia="Times New Roman" w:hAnsi="Arial" w:cs="Arial"/>
            <w:i/>
            <w:iCs/>
            <w:color w:val="000000"/>
            <w:sz w:val="21"/>
            <w:szCs w:val="21"/>
            <w:u w:val="single"/>
            <w:bdr w:val="none" w:sz="0" w:space="0" w:color="auto" w:frame="1"/>
            <w:lang w:eastAsia="vi-VN"/>
          </w:rPr>
          <w:t>Việc kiểm tra theo quy định tại điểm d và e khoản này thực hiện theo mẫu sổ 3, Phụ lục VII của Quy chuẩn này.</w:t>
        </w:r>
      </w:hyperlink>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Quy định đối với thợ trực tín hiệu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Trong thời gian trục tải thùng cũi làm việc, tại sàn tiếp nhận trên và sàn tiếp nhận của các mức tầng đang hoạt động phải có thợ trực tín hiệu, thợ tháo móc goòng. Khi người ra - vào thùng cũi ở cả 2 phía, phải có người phụ giúp về an toàn ở hai bên thùng cũi;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Nếu đưa người ra - vào đồng thời trong một số tầng của thùng cũi nhiều tầng, mỗi sàn tiếp nhận phải có một người trực tín hiệu miệng giếng và một người trực tín hiệu sân giếng. Người trực tín hiệu miệng giếng và người trực tín hiệu sân giếng phải phát những tín hiệu tương ứng cho người trực tín hiệu miệng giếng chính và người trực tín hiệu sân giếng chính;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Đối với các mức tầng trung gian không thực hiện giao - nhận hàng và có trang bị tín hiệu làm việc để phát tín hiệu cho người vận hành máy và người trực tín hiệu miệng giếng, cũng như có liên lạc điện thoại trực tiếp với họ, cho phép chở người lên - xuống không có mặt người trực tín hiệu sân giếng với những điều kiện sau đây: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Trong thùng cũi có người phụ trách thùng cũi (thợ sân giếng);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Trong thùng cũi có thiết bị để truyền tín hiệu trực tiếp đến người tín hiệu miệng giếng và người vận hành máy, cũng như có liên lạc điện thoại;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Khi trục tải vận hành có người phụ trách thùng cũi điều khiển không bắt buộc có mặt người trực tín hiệu miệng giếng và người trực tín hiệu sân giếng.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Quy định về bảng chỉ dẫn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Tại tất cả các điểm chở người lên - xuống (sân ga giếng) và trong buồng máy phải treo các bảng với những chỉ dẫn sau đây: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Họ và tên người có trách nhiệm tổ chức chở người lên - xuống an toàn;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Bảng giờ người lên xuống;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Các tín hiệu được sử dụng;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Số người được chở lên - xuống cùng một lúc trong mỗi tầng của thùng cũi, thùng đào lò hoặc trong mỗi toa goòng;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Những điều cấm hoặc hạn chế sử dụng trục tải chở người lên - xuống trong các ga giếng và hướng dẫn cho người vận hành máy, người làm việc ở giếng và người trực tín hiệu miệng giếng, có giải thích nguyên nhân của các điều cấm và hạn chế đó;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Chỉ dẫn mức tải cho phép của thùng cũi và hướng dẫn về quy tắc và định mức chất tải; Đối với trục tải có tang ma sát phải có chỉ dẫn mức tải đồng thời của cả 2 thùng cũi để ngăn ngừa nguy hiểm bị trượt.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Thí nghiệm, hiệu chỉnh và kiểm định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Trước khi đưa trục tải vào vận hành và sau đó định kỳ mỗi năm 1 lần bộ phận hiệu chỉnh chuyên ngành phải tiến hành kiểm tra và hiệu chỉnh trục tải theo quy định với sự tham gia của Phó Giám đốc cơ điện mỏ hoặc người được uỷ quyền. Yêu cầu này không áp dụng đối với tời chở thiết bị và vật liệu lên - xuống;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Các trang thiết bị của trục tải tự động phải được kiểm tra và hiệu chỉnh 6 tháng 1 lần;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Ít nhất 1 lần trong năm, Trắc địa trưởng mỏ phải tiến hành kiểm tra toàn bộ các mối liên kết hình học của trục tải mỏ và tháp giếng. Kết quả kiểm tra phải được lập hồ sơ trình Giám đốc điều hành mỏ duyệt. Một bản của hồ sơ này chuyển cho Phó Giám đốc cơ điện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Sau khi kiểm tra và hiệu chỉnh trục tải, Phó Giám đốc cơ điện mỏ và đại diện Đội hiệu chỉnh chuyên ngành tiến hành kiểm tra, thử nghiệm trục tải. Biên bản kiểm tra thử nghiệm phải được cơ quan quản lý mỏ có thẩm quyền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e) Định kỳ sau 6 tháng vận hành, mỗi trục tải trong sản xuất và đào lò phải được kiểm tra kỹ thuật và thử nghiệm bởi Hội đồng do Phó Giám đốc cơ điện làm chủ tịch;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Khối lượng kiểm tra kỹ thuật và thử nghiệm trục tải được thực hiện theo các quy định hiện hành;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Việc kiểm tra kỹ thuật và thử nghiệm phải được lập thành văn bản</w:t>
      </w:r>
      <w:hyperlink r:id="rId43" w:anchor="m3#m3" w:history="1">
        <w:r w:rsidRPr="00B93F7C">
          <w:rPr>
            <w:rFonts w:ascii="Arial" w:eastAsia="Times New Roman" w:hAnsi="Arial" w:cs="Arial"/>
            <w:i/>
            <w:iCs/>
            <w:color w:val="000000"/>
            <w:sz w:val="21"/>
            <w:szCs w:val="21"/>
            <w:u w:val="single"/>
            <w:bdr w:val="none" w:sz="0" w:space="0" w:color="auto" w:frame="1"/>
            <w:lang w:eastAsia="vi-VN"/>
          </w:rPr>
          <w:t> theo nội dung tại các mẫu sổ 1, 2 và 3, Phụ lục VII của Quy chuẩn này;</w:t>
        </w:r>
      </w:hyperlink>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h) Khối lượng công việc, nội dung kiểm định thực hiện theo Tiêu chuẩn Việt Nam về Thiết bị nâng TCVN 4244-2005.</w:t>
      </w:r>
    </w:p>
    <w:bookmarkStart w:id="120" w:name="dieu301"/>
    <w:bookmarkStart w:id="121" w:name="d305"/>
    <w:bookmarkEnd w:id="120"/>
    <w:bookmarkEnd w:id="121"/>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lang w:eastAsia="vi-VN"/>
        </w:rPr>
        <w:fldChar w:fldCharType="begin"/>
      </w:r>
      <w:r w:rsidRPr="00B93F7C">
        <w:rPr>
          <w:rFonts w:ascii="Arial" w:eastAsia="Times New Roman" w:hAnsi="Arial" w:cs="Arial"/>
          <w:color w:val="000000"/>
          <w:sz w:val="21"/>
          <w:szCs w:val="21"/>
          <w:lang w:eastAsia="vi-VN"/>
        </w:rPr>
        <w:instrText xml:space="preserve"> HYPERLINK "file:///C:\\Documents%20and%20Settings\\dongvv\\My%20Documents\\QPAT%2047.doc" \l "m4#m4" </w:instrText>
      </w:r>
      <w:r w:rsidRPr="00B93F7C">
        <w:rPr>
          <w:rFonts w:ascii="Arial" w:eastAsia="Times New Roman" w:hAnsi="Arial" w:cs="Arial"/>
          <w:color w:val="000000"/>
          <w:sz w:val="21"/>
          <w:szCs w:val="21"/>
          <w:lang w:eastAsia="vi-VN"/>
        </w:rPr>
        <w:fldChar w:fldCharType="separate"/>
      </w:r>
      <w:r w:rsidRPr="00B93F7C">
        <w:rPr>
          <w:rFonts w:ascii="Arial" w:eastAsia="Times New Roman" w:hAnsi="Arial" w:cs="Arial"/>
          <w:color w:val="000000"/>
          <w:sz w:val="21"/>
          <w:szCs w:val="21"/>
          <w:u w:val="single"/>
          <w:bdr w:val="none" w:sz="0" w:space="0" w:color="auto" w:frame="1"/>
          <w:lang w:eastAsia="vi-VN"/>
        </w:rPr>
        <w:t>6.</w:t>
      </w:r>
      <w:r w:rsidRPr="00B93F7C">
        <w:rPr>
          <w:rFonts w:ascii="Arial" w:eastAsia="Times New Roman" w:hAnsi="Arial" w:cs="Arial"/>
          <w:color w:val="000000"/>
          <w:sz w:val="21"/>
          <w:szCs w:val="21"/>
          <w:lang w:eastAsia="vi-VN"/>
        </w:rPr>
        <w:fldChar w:fldCharType="end"/>
      </w:r>
      <w:r w:rsidRPr="00B93F7C">
        <w:rPr>
          <w:rFonts w:ascii="Arial" w:eastAsia="Times New Roman" w:hAnsi="Arial" w:cs="Arial"/>
          <w:color w:val="000000"/>
          <w:sz w:val="21"/>
          <w:szCs w:val="21"/>
          <w:bdr w:val="none" w:sz="0" w:space="0" w:color="auto" w:frame="1"/>
          <w:lang w:eastAsia="vi-VN"/>
        </w:rPr>
        <w:t> Quy định về hồ sơ kỹ thuật trục tải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Ở mỗi trục tải phải có các hồ sơ kỹ thuật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Biểu đồ làm việc của máy trục được Giám đốc điều hành mỏ duyệt, có chỉ dẫn thời gian thực hiện việc kiểm tra hàng ngày các bộ phận của trục tải;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Hộ chiếu máy nâng và hộp số;</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Sơ đồ chi tiết của hệ thống phanh có chỉ dẫn các kích thước cơ bản;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Các sơ đồ nguyên lý và lắp ráp về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Sơ đồ cơ cấu phanh dù với các kích thước phải được kiểm tra;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Quy trình vận hành trục tải;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h) Sổ kiểm tra trục tải, sổ kiểm tra và theo dõi mức tiêu hao cáp, sổ giao, nhận ca.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i) Các sơ đồ cơ cấu phanh, sơ đồ điện, thiết bị phanh dù và quy trình vận hành phải được treo tại trạm trục tải.</w:t>
      </w:r>
    </w:p>
    <w:p w:rsidR="00B93F7C" w:rsidRPr="00B93F7C" w:rsidRDefault="008E25D4"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hyperlink r:id="rId44" w:anchor="_S%E1%BB%94_KI%E1%BB%82M_TRA_THI%E1%BA%BET%20B%E1%BB%8A%20TR%E1%BB%A4C%20T%E1%BA%A2I%20M%E1%BB%8E.#_S%E1%BB%94_KI%E1%BB%82M_TRA_THI%E1%BA%BET%20B%E1%BB%8A%20TR%E1%BB%A4C%20T%E1%BA%A2I%20M%E1%BB%8E." w:history="1">
        <w:r w:rsidR="00B93F7C" w:rsidRPr="00B93F7C">
          <w:rPr>
            <w:rFonts w:ascii="Arial" w:eastAsia="Times New Roman" w:hAnsi="Arial" w:cs="Arial"/>
            <w:i/>
            <w:iCs/>
            <w:color w:val="000000"/>
            <w:sz w:val="21"/>
            <w:szCs w:val="21"/>
            <w:u w:val="single"/>
            <w:bdr w:val="none" w:sz="0" w:space="0" w:color="auto" w:frame="1"/>
            <w:lang w:eastAsia="vi-VN"/>
          </w:rPr>
          <w:t>Việc kiểm tra thực hiện theo mẫu số 02, Phụ lục VII của Quy chuẩn này.</w:t>
        </w:r>
      </w:hyperlink>
    </w:p>
    <w:p w:rsidR="00B93F7C" w:rsidRPr="00B93F7C" w:rsidRDefault="00B93F7C" w:rsidP="00B93F7C">
      <w:pPr>
        <w:shd w:val="clear" w:color="auto" w:fill="FFFFFF"/>
        <w:spacing w:after="0" w:line="360" w:lineRule="atLeast"/>
        <w:textAlignment w:val="baseline"/>
        <w:outlineLvl w:val="1"/>
        <w:rPr>
          <w:rFonts w:ascii="Arial" w:eastAsia="Times New Roman" w:hAnsi="Arial" w:cs="Arial"/>
          <w:b/>
          <w:bCs/>
          <w:color w:val="289DCC"/>
          <w:sz w:val="36"/>
          <w:szCs w:val="36"/>
          <w:lang w:eastAsia="vi-VN"/>
        </w:rPr>
      </w:pPr>
      <w:bookmarkStart w:id="122" w:name="_Toc153360307"/>
      <w:bookmarkStart w:id="123" w:name="_Toc150331959"/>
      <w:bookmarkStart w:id="124" w:name="_Toc472871683"/>
      <w:bookmarkStart w:id="125" w:name="_Toc146943776"/>
      <w:bookmarkStart w:id="126" w:name="_Toc146943464"/>
      <w:bookmarkStart w:id="127" w:name="_Toc475580242"/>
      <w:bookmarkEnd w:id="122"/>
      <w:bookmarkEnd w:id="123"/>
      <w:bookmarkEnd w:id="124"/>
      <w:bookmarkEnd w:id="125"/>
      <w:bookmarkEnd w:id="126"/>
      <w:bookmarkEnd w:id="127"/>
      <w:r w:rsidRPr="00B93F7C">
        <w:rPr>
          <w:rFonts w:ascii="Arial" w:eastAsia="Times New Roman" w:hAnsi="Arial" w:cs="Arial"/>
          <w:b/>
          <w:bCs/>
          <w:color w:val="000000"/>
          <w:sz w:val="21"/>
          <w:szCs w:val="21"/>
          <w:bdr w:val="none" w:sz="0" w:space="0" w:color="auto" w:frame="1"/>
          <w:lang w:eastAsia="vi-VN"/>
        </w:rPr>
        <w:t>Mục 5. CÁP THÉP SỬ DỤNG TRONG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87. Quy định chung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Cáp thép được sử dụng cho thiết bi vận tải mỏ hầm lò phải phù hợp với hộ chiếu máy hoặc những chỉ dẫn kỹ thuật.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Chỉ được phép sử dụng các loại cáp thép khác có cấu tạo và đặc tính kỹ thuật tương đương với cáp thép đã được phép sử dụng.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Các cáp nâng và kéo của thiết bị vận tải chở người và hàng - người phải nằm trong các nhóm có mã hiệu riêng biệt.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88.</w:t>
      </w:r>
      <w:r w:rsidRPr="00B93F7C">
        <w:rPr>
          <w:rFonts w:ascii="Arial" w:eastAsia="Times New Roman" w:hAnsi="Arial" w:cs="Arial"/>
          <w:color w:val="000000"/>
          <w:sz w:val="21"/>
          <w:szCs w:val="21"/>
          <w:bdr w:val="none" w:sz="0" w:space="0" w:color="auto" w:frame="1"/>
          <w:lang w:eastAsia="vi-VN"/>
        </w:rPr>
        <w:t> </w:t>
      </w:r>
      <w:r w:rsidRPr="00B93F7C">
        <w:rPr>
          <w:rFonts w:ascii="Arial" w:eastAsia="Times New Roman" w:hAnsi="Arial" w:cs="Arial"/>
          <w:b/>
          <w:bCs/>
          <w:color w:val="000000"/>
          <w:sz w:val="21"/>
          <w:szCs w:val="21"/>
          <w:bdr w:val="none" w:sz="0" w:space="0" w:color="auto" w:frame="1"/>
          <w:lang w:eastAsia="vi-VN"/>
        </w:rPr>
        <w:t>Dự trữ độ bền cáp thép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w:t>
      </w:r>
      <w:hyperlink r:id="rId45" w:anchor="nd327#nd327" w:history="1">
        <w:r w:rsidRPr="00B93F7C">
          <w:rPr>
            <w:rFonts w:ascii="Arial" w:eastAsia="Times New Roman" w:hAnsi="Arial" w:cs="Arial"/>
            <w:color w:val="000000"/>
            <w:sz w:val="21"/>
            <w:szCs w:val="21"/>
            <w:u w:val="single"/>
            <w:bdr w:val="none" w:sz="0" w:space="0" w:color="auto" w:frame="1"/>
            <w:lang w:eastAsia="vi-VN"/>
          </w:rPr>
          <w:t>Cáp</w:t>
        </w:r>
      </w:hyperlink>
      <w:r w:rsidRPr="00B93F7C">
        <w:rPr>
          <w:rFonts w:ascii="Arial" w:eastAsia="Times New Roman" w:hAnsi="Arial" w:cs="Arial"/>
          <w:color w:val="000000"/>
          <w:sz w:val="21"/>
          <w:szCs w:val="21"/>
          <w:bdr w:val="none" w:sz="0" w:space="0" w:color="auto" w:frame="1"/>
          <w:lang w:eastAsia="vi-VN"/>
        </w:rPr>
        <w:t> thép dùng cho thùng trục và đối trọng của thiết bị vận tải mỏ phải có dự trữ độ bền khi treo không thấp hơn: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9 lần đối với trục tải chở người và trục tải sự cố, sửa chữa, trục tải 2 cáp có tang ma sát không có trang bị phanh dù để chở người và hàng người (khi tính theo số người);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8 lần đối với trục tải có tang ma sát bao gồm trục tải một cáp chở người, hàng - người, hàng và trục tải nhiều cáp chở người;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7,5 lần đối với trục tải chở hàng - người, đối với giá treo các máy xúc bốc cơ khí (máy xúc gầu ngoạm) trong giếng và cửa khoang sàn đào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7 lần đối với trục tải nhiều cáp chở hàng;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6,5 lần đối với trục tải chở hàng;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6 lần đối với trục tải sự cố di động, treo thang cấp cứu, các đường dẫn bằng cáp đang vận hành, các cáp để treo giàn đào lò, treo bơm, treo đường ống thoát nước và treo các tổ hợp đào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h) 5,5 lần đối với các cáp cân bằng có lõi bằng cao su;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i) 5 lần đối với cáp của thiết bị dùng để khấu, đường dẫn hướng bằng cáp của trục tải đào lò, cáp treo thiết bị đào lò trừ những chỉ dẫn trong điểm c và g khoản 1 Điều này, đối với các cáp trục tải mới khi hạ 1 lần các tải trọng quá khổ (quá định mức) ở dưới thùng trục và khi treo hoặc thay thùng trục cho trục tải nhiều cáp;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k) 3 lần so với tải trọng động đối với các cáp hãm và cáp giảm chấn của phanh dù;</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l) 10 lần đối với cáp buộc được sử dụng nhiều lần khi hạ các tải trọng quá cỡ và cồng kềnh dưới các thùng trục và đối với cáp thép dùng trong hệ thống tín hiệu của trục tải chở hàng - người và người.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Mối nối của cáp cân bằng có lõi cao su phải có dự trữ độ bền phù hợp với những quy định về treo và vận hành an toàn cáp cân bằng có lõi cao su chịu lửa cho trục tải thùng skíp của mỏ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Các cáp trục tải giếng đứng với chiều dài cực đại theo dây dọi lớn hơn 600m, được treo theo tỷ lệ lực kéo đứt tổng cộng của tất cả các sợi cáp so với tải trọng đầu cáp (không kể khối lượng cáp nâng), tỷ lệ này (dự trữ độ bền) không nhỏ hơn: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13 lần đối với trục tải chở người;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10 lần đối với trục tải chở hàng - người;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c) 8,5 lần đối với trục tải chở hàng;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11,5 lần đối với trục tải có tang ma sát, trục tải một cáp chở người, hàng - người, hàng và trục tải nhiều cáp chở người và hàng - người, trừ trục tải 2 cáp không được trang bị phanh dù;</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9,5 lần đối với trục tải nhiều cáp chở hàng;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Dự trữ độ bền của cáp có tính đến khối lượng cáp không được thấp hơn 4,5 lần đối với trục tải chở hàng và 5 lần đối với trục tải chở người và hàng - người.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Đối với trục tải một cáp có đường dẫn hướng bằng cáp cho cả 2 thùng trục, các cáp treo tải cùng một đường kính, cùng loại kết cấu và chiều bện.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Đối với trục tải nhiều cáp, không phụ thuộc vào mục đích sử dụng, phải có ít nhất 2 cáp cân bằng.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Các cáp kéo của đường vận tải phụ trợ phải có dự trữ độ bền khi treo không thấp hơn: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6 lần đối với đường chở người bằng cáp trong hầm lò, các monoray và ray đặt trên nền khi tính theo số người;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5 lần đối với monoray và ray đặt trên nền khi tính theo hàng, các tời phụ trợ trong lò nghiêng;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4 lần đối với các tời cào than, dồn dịch và phụ trợ (theo các lò bằng).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Dự trữ độ bền của cáp kéo các đường chở người bằng cáp treo trong hầm lò không thấp hơn 6 lần.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Khi vận tải bằng cáp vô tận theo lò nghiêng phải sử dụng cáp có dự trữ độ bền khi treo không thấp hơn: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5,5 lần khi chiều dài vận tải đến dưới 300m;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5 lần khi chiều dài vận tải từ 300 đến dưới 600m;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4,5 lần khi chiều dài vận tải từ 600 đến dưới 900m;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4 lần khi chiều dài vận tải từ 900 đến 1200m;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3,5 lần khi chiều dài vận tải lớn hơn 1200m;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Các cáp để dịch chuyển các thiết bị trong gương phải có dự trữ độ bền không thấp hơn 3 lần so với lực kéo định mức trên các tang làm việc;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h) Cáp bảo hiểm của các máy trong gương phải có dự trữ độ bền không thấp hơn 6 lần so với khối lượng của máy có tính đến góc dốc của vỉa.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89. Thử nghiệm cáp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Các cáp mỏ phải được thử nghiệm theo đúng thời gian và quy định hiện hành về thử nghiệm cáp trục tải.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Cáp dự trữ trước khi treo có thể không phải thử nghiệm lần thứ hai, nếu như thời hạn bảo quản không quá 12 tháng.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Cáp nâng của trục tải mỏ giếng đứng và giếng nghiêng (trừ cáp của trục tải hàng có góc dốc dưới 30</w:t>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 cáp treo sàn công tác, thang cấp cứu và khoang sàn đào lò phải được thử nghiệm trước khi treo.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Cáp cân bằng có lõi cao su chịu lửa phải được thử nghiệm phù hợp quy định về treo và vận hành an toàn hiện hành cho trục tải thùng skip của mỏ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Các cáp đã thử nghiệm trước khi treo, phải được thử nghiệm lặp lại (trừ cáp nâng bện 6 dảnh có lõi bằng vật liệu hữu cơ trong giếng đứng và cáp của trục tải thùng cũi chở người và hàng - người trong giếng nghiêng có góc dốc lớn hơn 60</w:t>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 đã được kiểm nghiệm bằng thiết bị dò khuyết tật, cáp trục tải có tang ma sát loại một cáp và nhiều cáp, cáp treo sàn công tác) trong các thời hạn sau đây: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6 tháng đối với trục tải chở người và hàng - người, cũng như đối với cáp treo khoang sàn đào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12 tháng sau khi treo và sau đó cứ 6 tháng một lần đối với trục tải chở hàng, trục tải sửa chữa - sự cố và di động, cũng như treo thang cấp cứu;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6 tháng sau khi treo và sau đó cứ 3 tháng một lần - đối với cáp nâng bện nhiều dảnh không mạ kẽm bước xoắn dài của trục tải chở hàng - người và hàng.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Thời hạn các lần thử nghiệm lặp lại cáp được tính từ thời điểm treo.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Các cáp được sử dụng để treo thang cấp cứu và treo khoang sàn đào lò có thể không phải thử lặp lại nếu như được kiểm nghiệm bằng thiết bị dò khuyết tật phù hợp với các yêu cầu quy dịnh tại </w:t>
      </w:r>
      <w:hyperlink r:id="rId46" w:anchor="bang11#bang11" w:history="1">
        <w:r w:rsidRPr="00B93F7C">
          <w:rPr>
            <w:rFonts w:ascii="Arial" w:eastAsia="Times New Roman" w:hAnsi="Arial" w:cs="Arial"/>
            <w:i/>
            <w:iCs/>
            <w:color w:val="000000"/>
            <w:sz w:val="21"/>
            <w:szCs w:val="21"/>
            <w:u w:val="single"/>
            <w:bdr w:val="none" w:sz="0" w:space="0" w:color="auto" w:frame="1"/>
            <w:lang w:eastAsia="vi-VN"/>
          </w:rPr>
          <w:t>Bảng IV.6, Điều 90 của</w:t>
        </w:r>
      </w:hyperlink>
      <w:r w:rsidRPr="00B93F7C">
        <w:rPr>
          <w:rFonts w:ascii="Arial" w:eastAsia="Times New Roman" w:hAnsi="Arial" w:cs="Arial"/>
          <w:i/>
          <w:iCs/>
          <w:color w:val="000000"/>
          <w:sz w:val="21"/>
          <w:szCs w:val="21"/>
          <w:bdr w:val="none" w:sz="0" w:space="0" w:color="auto" w:frame="1"/>
          <w:lang w:eastAsia="vi-VN"/>
        </w:rPr>
        <w:t> Quy chuẩn này</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Cáp nâng bện 6 dảnh của trục tải tang trống chở người và hàng - người có cơ cấu hạ thùng cứng phải được kẹp chặt lại cơ cấu móc nối không ít hơn 1 lần trong 6 tháng.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Cáp phải được loại bỏ và thay mới sợi khác nếu như khi thử nghiệm lặp lại có: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Dự trữ độ bền thấp hơn 7 lần đối với trục tải chở người và trục tải sự cố, sửa chữa; 6 lần đối với trục tải chở hàng - người và treo khoang sàn đào lò; 5 lần đối với trục tải chở hàng, trục tải di động và treo thang cấp cứu;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b) Tiết diện tổng cộng của các sợi nhỏ không chịu được thử nghiệm về đứt và uốn chiếm đến 25% tiết diện tổng cộng theo mặt cắt của tất cả các sợi của cáp;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Đối với cáp có chiều dài cực đại theo dây dọi lớn hơn 600m trong giếng đứng đã được tính theo dự trữ độ bền thay đổi áp dụng theo quy định tại </w:t>
      </w:r>
      <w:r w:rsidRPr="00B93F7C">
        <w:rPr>
          <w:rFonts w:ascii="Arial" w:eastAsia="Times New Roman" w:hAnsi="Arial" w:cs="Arial"/>
          <w:i/>
          <w:iCs/>
          <w:color w:val="000000"/>
          <w:sz w:val="21"/>
          <w:szCs w:val="21"/>
          <w:bdr w:val="none" w:sz="0" w:space="0" w:color="auto" w:frame="1"/>
          <w:lang w:eastAsia="vi-VN"/>
        </w:rPr>
        <w:t>khoản 1 Điều này.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Các cáp kéo, cáp căng của đường vận tải bằng cáp chở người trong hầm lò, cáp kéo của các đường vận tải monoray và đường sắt đặt trên nền phải được thử nghiệm trước khi treo.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11. Các cáp kéo của đường monoray và đường sắt đặt trên nền được thử nghiệm trước khi treo và phải được thử nghiệm lặp lại sau 6 tháng sử dụng. Nếu như khi thử nghiệm lặp lại diện tích tổng cộng các sợi nhỏ không chịu được thử nghiệm về đứt và uốn chiếm đến 25% tổng tiết diện theo mặt cắt của tất cả các sợi của cáp, cáp phải được thay.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12. Các cáp kéo của đường vận tải bằng cáp chở người (vận tải tời dây) trong hầm lò không phải thử nghiệm lặp lại.</w:t>
      </w:r>
      <w:bookmarkStart w:id="128" w:name="_Toc153360310"/>
      <w:bookmarkStart w:id="129" w:name="_Toc146943779"/>
      <w:bookmarkStart w:id="130" w:name="_Toc146943467"/>
      <w:bookmarkStart w:id="131" w:name="_Toc475580245"/>
      <w:bookmarkEnd w:id="128"/>
      <w:bookmarkEnd w:id="129"/>
      <w:bookmarkEnd w:id="130"/>
      <w:bookmarkEnd w:id="131"/>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90. Kiểm tra cáp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Cấm treo hoặc cho cáp thép tiếp tục làm việc khi có các dảnh bị rách, lồi hoặc lõm, có nút và những hư hỏng khác cũng như có độ mòn lớn hơn 10% đường kính định mức.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Việc sử dụng các cáp nối chỉ được phép để kéo hàng trong lò bằng, lò nghiêng có góc dốc đến 30</w:t>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 khi vận tải bằng cáp vô tận cũng như các đường vận tải trong hầm lò bằng cáp treo chở người, monoray và đường sắt đặt trên nền.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Khi đào giếng, trong trường hợp để treo thiết bị mà cáp có chiều dài lớn hơn 1000m, cho phép nối các cáp bằng vòng cốt ghép đôi có đầu trấu kẹp chặt trên mỗi nhánh cáp.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Cáp trục tải mỏ phải được những người chuyên trách do Giám đốc điều hành mỏ chỉ định tổ chức kiểm tra theo những thời hạn sau đây: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Hàng ngày đối với cáp nâng thùng trục và đối trọng của trục tải giếng đứng và nghiêng, cáp cân bằng của trục tải có tang ma sát, cáp treo máy xúc bốc cơ khí (máy xúc gầu ngoạm) khi đào giếng;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Đối với trục tải nhiều cáp, khi số các sợi bị rách, đứt không vượt quá 2% tổng số sợi của cáp trên chiều dài một bước bện, cho phép một người tiến hành kiểm tra đồng thời không nhiều hơn 4 cáp treo tải. Khi trên một cơ cấu treo có 2 cáp cân bằng có lõi cao su thì một người có thể xem xét, kiểm tra các cáp đó;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Hàng tuần, đối với cáp cân bằng của trục tải kiểu tang trống, cáp hãm và dẫn hướng, cáp treo sàn, cáp treo cáp điện và thiết bị đào lò, cũng như cáp nâng và cáp cân bằng có lõi cao su phải có sự tham gia của kỹ sư cơ điện chuyên trách trục tải của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Hàng tháng đối với cáp giảm chấn và cáp của thiết bị dùng để khấu, cáp nâng và cân bằng, kể cả những phần của các cơ cấu bắt chặt có sự tham gia của Phó Giám đốc cơ điện hoặc kỹ sư cơ điện chuyên trách trục tải của mỏ; các cáp thường xuyên ở trong giếng có sự tham gia của Phụ trách cơ điện đào giếng mỏ đang xây dựng hoặc của kỹ sư cơ điện chuyên trách trục tải của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Cáp phải được kiểm tra trên suốt chiều dài với tốc độ không quá 0,3m/s. Các đoạn cáp bị hư hỏng cũng như các vị trí nối cáp có lõi cao su phải được kiểm tra ở trạng thái tĩnh. Các đoạn cáp có số sợi hư hỏng trên mỗi bước bện không quá 2% cho phép tiến hành kiểm tra với tốc độ không quá 1m/s. Trong trường hợp này một người tiến hành kiểm tra đồng thời không quá 2 cáp của trục tải nhiều cáp.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Cấm vận hành các cáp thép bện dảnh khi trên phần nào đó có các điểm đứt với số sợi bị đứt trên một bước bện so với tổng số sợi của cáp đó đến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5% đối với cáp nâng thùng trục và đối trọng, cáp treo giàn và máy xúc bốc cơ khí (máy xúc gầu ngoạm);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10% đối với cáp vận tải đầu mút chở hàng trong lò nghiêng có góc dốc đến 30</w:t>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 các cáp cân bằng, hãm, giảm chấn, dẫn hướng và các thiết bị khấu;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Nếu đoạn cáp bị hỏng ở gần vị trí bắt chặt cáp vào cơ cấu móc nối, cho phép cắt bỏ và kẹp chặt lại cáp trong vòng cốt.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Trong sổ kiểm tra và theo dõi mức tiêu hao cáp phải ghi rõ đoạn (bước bện) bị hư hỏng nhiều nhất, trên đó số sợi bị rách, đứt vượt quá 2% tổng số sợi của cáp.</w:t>
      </w:r>
    </w:p>
    <w:p w:rsidR="00B93F7C" w:rsidRPr="00B93F7C" w:rsidRDefault="008E25D4"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hyperlink r:id="rId47" w:anchor="m4#m4" w:history="1">
        <w:r w:rsidR="00B93F7C" w:rsidRPr="00B93F7C">
          <w:rPr>
            <w:rFonts w:ascii="Arial" w:eastAsia="Times New Roman" w:hAnsi="Arial" w:cs="Arial"/>
            <w:i/>
            <w:iCs/>
            <w:color w:val="000000"/>
            <w:sz w:val="21"/>
            <w:szCs w:val="21"/>
            <w:u w:val="single"/>
            <w:bdr w:val="none" w:sz="0" w:space="0" w:color="auto" w:frame="1"/>
            <w:lang w:eastAsia="vi-VN"/>
          </w:rPr>
          <w:t>Nội dung kiểm tra quy định tại khoản 6, 7, 8 Điều này thực hiện theo mẫu sổ 04, Phụ lục VII của Quy chuẩn này.</w:t>
        </w:r>
      </w:hyperlink>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Cấm vận hành các cáp nâng có kết cấu kín trong các trường hợp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Các sợi của lớp ngoài bị mòn lớn hơn một nửa đường kính của nó;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Hỏng khoá móc nối định hình của các sợi bên ngoài (các sợi bị bong ra);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Có một sợi bị tuột ra khỏi khoá móc nối mà không thể nhét vào trong cáp hoặc không hàn lại được;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d) Có 3 sợi bị rách, đứt (kể cả các sợi đã hàn) ở tiết diện định hình của lớp ngoài trên đoạn dài bằng 5 bước bện hoặc 12 sợi bị rách, đứt trên cả chiều dài làm việc của cáp.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Cho phép sử dụng cáp có các đoạn bị cong, uốn mà không bị hỏng khoá móc nối các sợi ngoài và giữ được bề mặt nhẵn cho đến khi bị hỏng rõ rệt khoá (làm phân lớp) của các sợi ngoài hoặc một sợi bị tuột ra khỏi khoá trên đoạn đó.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11. Các cáp dẫn hướng phải thay trong trường hợp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Mòn 15% đường kính định mức, nhưng không lớn hơn một nửa chiều cao hoặc đường kính của các sợi lớp ngoài;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Trên 100m chiều dài của cáp kết cấu kín phát hiện 2 vị trí bị đứt của các sợi bên ngoài;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Các sợi ngoài của cáp kết cấu kín bị đứt, bung ra khỏi khoá.</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12. Việc thay thế cáp theo thời gian sử dụng tới hạn phải phù hợp với </w:t>
      </w:r>
      <w:r w:rsidRPr="00B93F7C">
        <w:rPr>
          <w:rFonts w:ascii="Arial" w:eastAsia="Times New Roman" w:hAnsi="Arial" w:cs="Arial"/>
          <w:i/>
          <w:iCs/>
          <w:color w:val="000000"/>
          <w:sz w:val="21"/>
          <w:szCs w:val="21"/>
          <w:bdr w:val="none" w:sz="0" w:space="0" w:color="auto" w:frame="1"/>
          <w:lang w:eastAsia="vi-VN"/>
        </w:rPr>
        <w:t>Bảng IV.6.</w:t>
      </w:r>
      <w:bookmarkStart w:id="132" w:name="bang11"/>
      <w:bookmarkEnd w:id="132"/>
    </w:p>
    <w:p w:rsidR="00B93F7C" w:rsidRPr="00B93F7C" w:rsidRDefault="008E25D4" w:rsidP="00B93F7C">
      <w:pPr>
        <w:shd w:val="clear" w:color="auto" w:fill="FFFFFF"/>
        <w:spacing w:after="0" w:line="240" w:lineRule="auto"/>
        <w:jc w:val="center"/>
        <w:textAlignment w:val="baseline"/>
        <w:rPr>
          <w:rFonts w:ascii="Arial" w:eastAsia="Times New Roman" w:hAnsi="Arial" w:cs="Arial"/>
          <w:color w:val="000000"/>
          <w:sz w:val="21"/>
          <w:szCs w:val="21"/>
          <w:lang w:eastAsia="vi-VN"/>
        </w:rPr>
      </w:pPr>
      <w:hyperlink r:id="rId48" w:anchor="dieu313#dieu313" w:history="1">
        <w:r w:rsidR="00B93F7C" w:rsidRPr="00B93F7C">
          <w:rPr>
            <w:rFonts w:ascii="Arial" w:eastAsia="Times New Roman" w:hAnsi="Arial" w:cs="Arial"/>
            <w:i/>
            <w:iCs/>
            <w:color w:val="000000"/>
            <w:sz w:val="21"/>
            <w:szCs w:val="21"/>
            <w:u w:val="single"/>
            <w:bdr w:val="none" w:sz="0" w:space="0" w:color="auto" w:frame="1"/>
            <w:lang w:eastAsia="vi-VN"/>
          </w:rPr>
          <w:t>Bảng IV.6</w:t>
        </w:r>
      </w:hyperlink>
      <w:r w:rsidR="00B93F7C" w:rsidRPr="00B93F7C">
        <w:rPr>
          <w:rFonts w:ascii="Arial" w:eastAsia="Times New Roman" w:hAnsi="Arial" w:cs="Arial"/>
          <w:i/>
          <w:iCs/>
          <w:color w:val="000000"/>
          <w:sz w:val="21"/>
          <w:szCs w:val="21"/>
          <w:bdr w:val="none" w:sz="0" w:space="0" w:color="auto" w:frame="1"/>
          <w:lang w:eastAsia="vi-VN"/>
        </w:rPr>
        <w:t> Thời hạn sử dụng và thay thế cáp thép trong hầm lò</w:t>
      </w:r>
    </w:p>
    <w:tbl>
      <w:tblPr>
        <w:tblW w:w="5000" w:type="pct"/>
        <w:tblCellMar>
          <w:left w:w="0" w:type="dxa"/>
          <w:right w:w="0" w:type="dxa"/>
        </w:tblCellMar>
        <w:tblLook w:val="04A0" w:firstRow="1" w:lastRow="0" w:firstColumn="1" w:lastColumn="0" w:noHBand="0" w:noVBand="1"/>
      </w:tblPr>
      <w:tblGrid>
        <w:gridCol w:w="3340"/>
        <w:gridCol w:w="1815"/>
        <w:gridCol w:w="4087"/>
      </w:tblGrid>
      <w:tr w:rsidR="00B93F7C" w:rsidRPr="00B93F7C" w:rsidTr="00B93F7C">
        <w:tc>
          <w:tcPr>
            <w:tcW w:w="318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Tên gọi và kết cấu của cáp</w:t>
            </w:r>
          </w:p>
        </w:tc>
        <w:tc>
          <w:tcPr>
            <w:tcW w:w="173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Thời hạn sử dụng tới hạn (năm)</w:t>
            </w:r>
          </w:p>
        </w:tc>
        <w:tc>
          <w:tcPr>
            <w:tcW w:w="390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Trình tự và điều kiện kéo dài thời hạn sử dụng</w:t>
            </w:r>
          </w:p>
        </w:tc>
      </w:tr>
      <w:tr w:rsidR="00B93F7C" w:rsidRPr="00B93F7C" w:rsidTr="00B93F7C">
        <w:tc>
          <w:tcPr>
            <w:tcW w:w="3188"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w:t>
            </w:r>
          </w:p>
        </w:tc>
        <w:tc>
          <w:tcPr>
            <w:tcW w:w="1732"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w:t>
            </w:r>
          </w:p>
        </w:tc>
        <w:tc>
          <w:tcPr>
            <w:tcW w:w="3900"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3</w:t>
            </w:r>
          </w:p>
        </w:tc>
      </w:tr>
      <w:tr w:rsidR="00B93F7C" w:rsidRPr="00B93F7C" w:rsidTr="00B93F7C">
        <w:tc>
          <w:tcPr>
            <w:tcW w:w="3188"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w:t>
            </w:r>
            <w:r w:rsidRPr="00B93F7C">
              <w:rPr>
                <w:rFonts w:ascii="Arial" w:eastAsia="Times New Roman" w:hAnsi="Arial" w:cs="Arial"/>
                <w:sz w:val="14"/>
                <w:szCs w:val="14"/>
                <w:bdr w:val="none" w:sz="0" w:space="0" w:color="auto" w:frame="1"/>
                <w:lang w:eastAsia="vi-VN"/>
              </w:rPr>
              <w:t>      </w:t>
            </w:r>
            <w:r w:rsidRPr="00B93F7C">
              <w:rPr>
                <w:rFonts w:ascii="Arial" w:eastAsia="Times New Roman" w:hAnsi="Arial" w:cs="Arial"/>
                <w:sz w:val="21"/>
                <w:szCs w:val="21"/>
                <w:bdr w:val="none" w:sz="0" w:space="0" w:color="auto" w:frame="1"/>
                <w:lang w:eastAsia="vi-VN"/>
              </w:rPr>
              <w:t>Cáp nâng trục tải có tang ma sát</w:t>
            </w:r>
          </w:p>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1.1.</w:t>
            </w:r>
            <w:r w:rsidRPr="00B93F7C">
              <w:rPr>
                <w:rFonts w:ascii="Arial" w:eastAsia="Times New Roman" w:hAnsi="Arial" w:cs="Arial"/>
                <w:sz w:val="14"/>
                <w:szCs w:val="14"/>
                <w:bdr w:val="none" w:sz="0" w:space="0" w:color="auto" w:frame="1"/>
                <w:lang w:eastAsia="vi-VN"/>
              </w:rPr>
              <w:t>               </w:t>
            </w:r>
            <w:r w:rsidRPr="00B93F7C">
              <w:rPr>
                <w:rFonts w:ascii="Arial" w:eastAsia="Times New Roman" w:hAnsi="Arial" w:cs="Arial"/>
                <w:sz w:val="21"/>
                <w:szCs w:val="21"/>
                <w:bdr w:val="none" w:sz="0" w:space="0" w:color="auto" w:frame="1"/>
                <w:lang w:eastAsia="vi-VN"/>
              </w:rPr>
              <w:t>Cáp bện 6 dảnh có lõi hữu cơ:</w:t>
            </w:r>
          </w:p>
        </w:tc>
        <w:tc>
          <w:tcPr>
            <w:tcW w:w="1732"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tc>
        <w:tc>
          <w:tcPr>
            <w:tcW w:w="3900"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tc>
      </w:tr>
      <w:tr w:rsidR="00B93F7C" w:rsidRPr="00B93F7C" w:rsidTr="00B93F7C">
        <w:tc>
          <w:tcPr>
            <w:tcW w:w="3188" w:type="dxa"/>
            <w:tcBorders>
              <w:top w:val="dotted" w:sz="6" w:space="0" w:color="000000"/>
              <w:left w:val="single" w:sz="6" w:space="0" w:color="000000"/>
              <w:bottom w:val="dotted"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Mạ kẽm</w:t>
            </w:r>
          </w:p>
        </w:tc>
        <w:tc>
          <w:tcPr>
            <w:tcW w:w="1732" w:type="dxa"/>
            <w:tcBorders>
              <w:top w:val="dotted" w:sz="6" w:space="0" w:color="000000"/>
              <w:left w:val="single" w:sz="6" w:space="0" w:color="000000"/>
              <w:bottom w:val="dotted"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w:t>
            </w:r>
          </w:p>
        </w:tc>
        <w:tc>
          <w:tcPr>
            <w:tcW w:w="3900" w:type="dxa"/>
            <w:tcBorders>
              <w:top w:val="dotted" w:sz="6" w:space="0" w:color="000000"/>
              <w:left w:val="single" w:sz="6" w:space="0" w:color="000000"/>
              <w:bottom w:val="dotted"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Theo kết quả kiểm tra độ mòn tiết diện kim loại bằng dụng cụ 6 tháng một lần, có thể kéo dài đến 4 năm.</w:t>
            </w:r>
          </w:p>
        </w:tc>
      </w:tr>
      <w:tr w:rsidR="00B93F7C" w:rsidRPr="00B93F7C" w:rsidTr="00B93F7C">
        <w:tc>
          <w:tcPr>
            <w:tcW w:w="3188" w:type="dxa"/>
            <w:tcBorders>
              <w:top w:val="dotted" w:sz="6" w:space="0" w:color="000000"/>
              <w:left w:val="single" w:sz="6" w:space="0" w:color="000000"/>
              <w:bottom w:val="dotted"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Không mạ kẽm</w:t>
            </w:r>
          </w:p>
        </w:tc>
        <w:tc>
          <w:tcPr>
            <w:tcW w:w="1732" w:type="dxa"/>
            <w:tcBorders>
              <w:top w:val="dotted" w:sz="6" w:space="0" w:color="000000"/>
              <w:left w:val="single" w:sz="6" w:space="0" w:color="000000"/>
              <w:bottom w:val="dotted"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w:t>
            </w:r>
          </w:p>
        </w:tc>
        <w:tc>
          <w:tcPr>
            <w:tcW w:w="3900" w:type="dxa"/>
            <w:tcBorders>
              <w:top w:val="dotted" w:sz="6" w:space="0" w:color="000000"/>
              <w:left w:val="single" w:sz="6" w:space="0" w:color="000000"/>
              <w:bottom w:val="dotted"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Như trên, nhưng chỉ đến 2 năm</w:t>
            </w:r>
          </w:p>
        </w:tc>
      </w:tr>
      <w:tr w:rsidR="00B93F7C" w:rsidRPr="00B93F7C" w:rsidTr="00B93F7C">
        <w:tc>
          <w:tcPr>
            <w:tcW w:w="3188" w:type="dxa"/>
            <w:tcBorders>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1.2.</w:t>
            </w:r>
            <w:r w:rsidRPr="00B93F7C">
              <w:rPr>
                <w:rFonts w:ascii="Arial" w:eastAsia="Times New Roman" w:hAnsi="Arial" w:cs="Arial"/>
                <w:sz w:val="14"/>
                <w:szCs w:val="14"/>
                <w:bdr w:val="none" w:sz="0" w:space="0" w:color="auto" w:frame="1"/>
                <w:lang w:eastAsia="vi-VN"/>
              </w:rPr>
              <w:t>               </w:t>
            </w:r>
            <w:r w:rsidRPr="00B93F7C">
              <w:rPr>
                <w:rFonts w:ascii="Arial" w:eastAsia="Times New Roman" w:hAnsi="Arial" w:cs="Arial"/>
                <w:sz w:val="21"/>
                <w:szCs w:val="21"/>
                <w:bdr w:val="none" w:sz="0" w:space="0" w:color="auto" w:frame="1"/>
                <w:lang w:eastAsia="vi-VN"/>
              </w:rPr>
              <w:t>Cáp bện 6 dảnh có lõi bằng kim loại và cáp bện nhiều dảnh</w:t>
            </w:r>
          </w:p>
        </w:tc>
        <w:tc>
          <w:tcPr>
            <w:tcW w:w="1732" w:type="dxa"/>
            <w:tcBorders>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w:t>
            </w:r>
          </w:p>
        </w:tc>
        <w:tc>
          <w:tcPr>
            <w:tcW w:w="3900" w:type="dxa"/>
            <w:tcBorders>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Như trên, nhưng chỉ đến 2 năm</w:t>
            </w:r>
          </w:p>
        </w:tc>
      </w:tr>
      <w:tr w:rsidR="00B93F7C" w:rsidRPr="00B93F7C" w:rsidTr="00B93F7C">
        <w:tc>
          <w:tcPr>
            <w:tcW w:w="3188"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w:t>
            </w:r>
            <w:r w:rsidRPr="00B93F7C">
              <w:rPr>
                <w:rFonts w:ascii="Arial" w:eastAsia="Times New Roman" w:hAnsi="Arial" w:cs="Arial"/>
                <w:sz w:val="14"/>
                <w:szCs w:val="14"/>
                <w:bdr w:val="none" w:sz="0" w:space="0" w:color="auto" w:frame="1"/>
                <w:lang w:eastAsia="vi-VN"/>
              </w:rPr>
              <w:t>      </w:t>
            </w:r>
            <w:r w:rsidRPr="00B93F7C">
              <w:rPr>
                <w:rFonts w:ascii="Arial" w:eastAsia="Times New Roman" w:hAnsi="Arial" w:cs="Arial"/>
                <w:sz w:val="21"/>
                <w:szCs w:val="21"/>
                <w:bdr w:val="none" w:sz="0" w:space="0" w:color="auto" w:frame="1"/>
                <w:lang w:eastAsia="vi-VN"/>
              </w:rPr>
              <w:t>Cáp cân bằng của trục tải:</w:t>
            </w:r>
          </w:p>
        </w:tc>
        <w:tc>
          <w:tcPr>
            <w:tcW w:w="1732"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tc>
        <w:tc>
          <w:tcPr>
            <w:tcW w:w="3900"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tc>
      </w:tr>
      <w:tr w:rsidR="00B93F7C" w:rsidRPr="00B93F7C" w:rsidTr="00B93F7C">
        <w:trPr>
          <w:trHeight w:val="881"/>
        </w:trPr>
        <w:tc>
          <w:tcPr>
            <w:tcW w:w="3188" w:type="dxa"/>
            <w:tcBorders>
              <w:top w:val="dotted"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2.1.</w:t>
            </w:r>
            <w:r w:rsidRPr="00B93F7C">
              <w:rPr>
                <w:rFonts w:ascii="Arial" w:eastAsia="Times New Roman" w:hAnsi="Arial" w:cs="Arial"/>
                <w:sz w:val="14"/>
                <w:szCs w:val="14"/>
                <w:bdr w:val="none" w:sz="0" w:space="0" w:color="auto" w:frame="1"/>
                <w:lang w:eastAsia="vi-VN"/>
              </w:rPr>
              <w:t>               </w:t>
            </w:r>
            <w:r w:rsidRPr="00B93F7C">
              <w:rPr>
                <w:rFonts w:ascii="Arial" w:eastAsia="Times New Roman" w:hAnsi="Arial" w:cs="Arial"/>
                <w:sz w:val="21"/>
                <w:szCs w:val="21"/>
                <w:bdr w:val="none" w:sz="0" w:space="0" w:color="auto" w:frame="1"/>
                <w:lang w:eastAsia="vi-VN"/>
              </w:rPr>
              <w:t>Cáp bện 6 dảnh có lõi hữu cơ</w:t>
            </w:r>
          </w:p>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tc>
        <w:tc>
          <w:tcPr>
            <w:tcW w:w="1732" w:type="dxa"/>
            <w:tcBorders>
              <w:top w:val="dotted"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w:t>
            </w:r>
          </w:p>
        </w:tc>
        <w:tc>
          <w:tcPr>
            <w:tcW w:w="3900" w:type="dxa"/>
            <w:tcBorders>
              <w:top w:val="dotted"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Theo kết quả kiểm tra tổn hao tiết diện kim loại bằng dụng cụ 6 tháng một lần, có thể kéo dài đến 4 năm.</w:t>
            </w:r>
          </w:p>
        </w:tc>
      </w:tr>
      <w:tr w:rsidR="00B93F7C" w:rsidRPr="00B93F7C" w:rsidTr="00B93F7C">
        <w:tc>
          <w:tcPr>
            <w:tcW w:w="3188" w:type="dxa"/>
            <w:tcBorders>
              <w:left w:val="single" w:sz="6" w:space="0" w:color="000000"/>
              <w:bottom w:val="dotted"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2.2.</w:t>
            </w:r>
            <w:r w:rsidRPr="00B93F7C">
              <w:rPr>
                <w:rFonts w:ascii="Arial" w:eastAsia="Times New Roman" w:hAnsi="Arial" w:cs="Arial"/>
                <w:sz w:val="14"/>
                <w:szCs w:val="14"/>
                <w:bdr w:val="none" w:sz="0" w:space="0" w:color="auto" w:frame="1"/>
                <w:lang w:eastAsia="vi-VN"/>
              </w:rPr>
              <w:t>               </w:t>
            </w:r>
            <w:r w:rsidRPr="00B93F7C">
              <w:rPr>
                <w:rFonts w:ascii="Arial" w:eastAsia="Times New Roman" w:hAnsi="Arial" w:cs="Arial"/>
                <w:sz w:val="21"/>
                <w:szCs w:val="21"/>
                <w:bdr w:val="none" w:sz="0" w:space="0" w:color="auto" w:frame="1"/>
                <w:lang w:eastAsia="vi-VN"/>
              </w:rPr>
              <w:t>Cáp thép dẹt:</w:t>
            </w:r>
          </w:p>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Máy loại tang trống</w:t>
            </w:r>
          </w:p>
        </w:tc>
        <w:tc>
          <w:tcPr>
            <w:tcW w:w="1732" w:type="dxa"/>
            <w:tcBorders>
              <w:left w:val="single" w:sz="6" w:space="0" w:color="000000"/>
              <w:bottom w:val="dotted"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4</w:t>
            </w:r>
          </w:p>
        </w:tc>
        <w:tc>
          <w:tcPr>
            <w:tcW w:w="3900" w:type="dxa"/>
            <w:tcBorders>
              <w:left w:val="single" w:sz="6" w:space="0" w:color="000000"/>
              <w:bottom w:val="dotted"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Không kéo dài</w:t>
            </w:r>
          </w:p>
        </w:tc>
      </w:tr>
      <w:tr w:rsidR="00B93F7C" w:rsidRPr="00B93F7C" w:rsidTr="00B93F7C">
        <w:tc>
          <w:tcPr>
            <w:tcW w:w="3188" w:type="dxa"/>
            <w:tcBorders>
              <w:top w:val="dotted"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Máy loại tang ma sát</w:t>
            </w:r>
          </w:p>
        </w:tc>
        <w:tc>
          <w:tcPr>
            <w:tcW w:w="1732" w:type="dxa"/>
            <w:tcBorders>
              <w:top w:val="dotted"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w:t>
            </w:r>
          </w:p>
        </w:tc>
        <w:tc>
          <w:tcPr>
            <w:tcW w:w="3900" w:type="dxa"/>
            <w:tcBorders>
              <w:top w:val="dotted"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Theo kết quả kiểm tra 6 tháng một lần, có thể kéo dài đến 4 năm đối với cáp mạ kẽm.</w:t>
            </w:r>
          </w:p>
        </w:tc>
      </w:tr>
      <w:tr w:rsidR="00B93F7C" w:rsidRPr="00B93F7C" w:rsidTr="00B93F7C">
        <w:tc>
          <w:tcPr>
            <w:tcW w:w="3188" w:type="dxa"/>
            <w:tcBorders>
              <w:top w:val="dotted"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2.3.</w:t>
            </w:r>
            <w:r w:rsidRPr="00B93F7C">
              <w:rPr>
                <w:rFonts w:ascii="Arial" w:eastAsia="Times New Roman" w:hAnsi="Arial" w:cs="Arial"/>
                <w:sz w:val="14"/>
                <w:szCs w:val="14"/>
                <w:bdr w:val="none" w:sz="0" w:space="0" w:color="auto" w:frame="1"/>
                <w:lang w:eastAsia="vi-VN"/>
              </w:rPr>
              <w:t>               </w:t>
            </w:r>
            <w:r w:rsidRPr="00B93F7C">
              <w:rPr>
                <w:rFonts w:ascii="Arial" w:eastAsia="Times New Roman" w:hAnsi="Arial" w:cs="Arial"/>
                <w:sz w:val="21"/>
                <w:szCs w:val="21"/>
                <w:bdr w:val="none" w:sz="0" w:space="0" w:color="auto" w:frame="1"/>
                <w:lang w:eastAsia="vi-VN"/>
              </w:rPr>
              <w:t>Cáp nhiều dảnh bện tròn, xoắn nhẹ</w:t>
            </w:r>
          </w:p>
        </w:tc>
        <w:tc>
          <w:tcPr>
            <w:tcW w:w="1732" w:type="dxa"/>
            <w:tcBorders>
              <w:top w:val="dotted"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w:t>
            </w:r>
          </w:p>
        </w:tc>
        <w:tc>
          <w:tcPr>
            <w:tcW w:w="3900" w:type="dxa"/>
            <w:tcBorders>
              <w:top w:val="dotted"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Theo kết quả kiểm tra tổn hao tiết diện kim loại bằng dụng cụ 12 tháng một lần, có thể kéo dài đến 4 năm đối với cáp mạ kẽm.</w:t>
            </w:r>
          </w:p>
        </w:tc>
      </w:tr>
      <w:tr w:rsidR="00B93F7C" w:rsidRPr="00B93F7C" w:rsidTr="00B93F7C">
        <w:tc>
          <w:tcPr>
            <w:tcW w:w="3188" w:type="dxa"/>
            <w:tcBorders>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2.4.</w:t>
            </w:r>
            <w:r w:rsidRPr="00B93F7C">
              <w:rPr>
                <w:rFonts w:ascii="Arial" w:eastAsia="Times New Roman" w:hAnsi="Arial" w:cs="Arial"/>
                <w:sz w:val="14"/>
                <w:szCs w:val="14"/>
                <w:bdr w:val="none" w:sz="0" w:space="0" w:color="auto" w:frame="1"/>
                <w:lang w:eastAsia="vi-VN"/>
              </w:rPr>
              <w:t>               </w:t>
            </w:r>
            <w:r w:rsidRPr="00B93F7C">
              <w:rPr>
                <w:rFonts w:ascii="Arial" w:eastAsia="Times New Roman" w:hAnsi="Arial" w:cs="Arial"/>
                <w:sz w:val="21"/>
                <w:szCs w:val="21"/>
                <w:bdr w:val="none" w:sz="0" w:space="0" w:color="auto" w:frame="1"/>
                <w:lang w:eastAsia="vi-VN"/>
              </w:rPr>
              <w:t>Cáp có lõi cao su, từ vị trí nối này đến vị trí nối khác (hoặc đến cơ cấu bắt chặt)</w:t>
            </w:r>
          </w:p>
        </w:tc>
        <w:tc>
          <w:tcPr>
            <w:tcW w:w="1732" w:type="dxa"/>
            <w:tcBorders>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5</w:t>
            </w:r>
          </w:p>
        </w:tc>
        <w:tc>
          <w:tcPr>
            <w:tcW w:w="3900" w:type="dxa"/>
            <w:tcBorders>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Theo kết quả kiểm tra xác định vị trí đứt của các cáp bằng dụng cụ 2 năm 1 lần, có thể kéo dài đến 10 năm</w:t>
            </w:r>
          </w:p>
        </w:tc>
      </w:tr>
      <w:tr w:rsidR="00B93F7C" w:rsidRPr="00B93F7C" w:rsidTr="00B93F7C">
        <w:tc>
          <w:tcPr>
            <w:tcW w:w="3188" w:type="dxa"/>
            <w:tcBorders>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3.</w:t>
            </w:r>
            <w:r w:rsidRPr="00B93F7C">
              <w:rPr>
                <w:rFonts w:ascii="Arial" w:eastAsia="Times New Roman" w:hAnsi="Arial" w:cs="Arial"/>
                <w:sz w:val="14"/>
                <w:szCs w:val="14"/>
                <w:bdr w:val="none" w:sz="0" w:space="0" w:color="auto" w:frame="1"/>
                <w:lang w:eastAsia="vi-VN"/>
              </w:rPr>
              <w:t>      </w:t>
            </w:r>
            <w:r w:rsidRPr="00B93F7C">
              <w:rPr>
                <w:rFonts w:ascii="Arial" w:eastAsia="Times New Roman" w:hAnsi="Arial" w:cs="Arial"/>
                <w:sz w:val="21"/>
                <w:szCs w:val="21"/>
                <w:bdr w:val="none" w:sz="0" w:space="0" w:color="auto" w:frame="1"/>
                <w:lang w:eastAsia="vi-VN"/>
              </w:rPr>
              <w:t>Cáp hãm của phanh dù</w:t>
            </w:r>
          </w:p>
        </w:tc>
        <w:tc>
          <w:tcPr>
            <w:tcW w:w="1732" w:type="dxa"/>
            <w:tcBorders>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4</w:t>
            </w:r>
          </w:p>
        </w:tc>
        <w:tc>
          <w:tcPr>
            <w:tcW w:w="3900" w:type="dxa"/>
            <w:tcBorders>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Theo kết quả kiểm tra tổn hao tiết diện kim loại bằng dụng cụ 12 tháng một lần, có thể kéo dài đến 7 năm.</w:t>
            </w:r>
          </w:p>
        </w:tc>
      </w:tr>
      <w:tr w:rsidR="00B93F7C" w:rsidRPr="00B93F7C" w:rsidTr="00B93F7C">
        <w:tc>
          <w:tcPr>
            <w:tcW w:w="3188"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4.</w:t>
            </w:r>
            <w:r w:rsidRPr="00B93F7C">
              <w:rPr>
                <w:rFonts w:ascii="Arial" w:eastAsia="Times New Roman" w:hAnsi="Arial" w:cs="Arial"/>
                <w:sz w:val="14"/>
                <w:szCs w:val="14"/>
                <w:bdr w:val="none" w:sz="0" w:space="0" w:color="auto" w:frame="1"/>
                <w:lang w:eastAsia="vi-VN"/>
              </w:rPr>
              <w:t>      </w:t>
            </w:r>
            <w:r w:rsidRPr="00B93F7C">
              <w:rPr>
                <w:rFonts w:ascii="Arial" w:eastAsia="Times New Roman" w:hAnsi="Arial" w:cs="Arial"/>
                <w:sz w:val="21"/>
                <w:szCs w:val="21"/>
                <w:bdr w:val="none" w:sz="0" w:space="0" w:color="auto" w:frame="1"/>
                <w:lang w:eastAsia="vi-VN"/>
              </w:rPr>
              <w:t>Cáp giảm chấn của phanh dù thùng cũi</w:t>
            </w:r>
          </w:p>
        </w:tc>
        <w:tc>
          <w:tcPr>
            <w:tcW w:w="1732"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5</w:t>
            </w:r>
          </w:p>
        </w:tc>
        <w:tc>
          <w:tcPr>
            <w:tcW w:w="3900"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Theo kết quả kiểm tra qua 12 tháng một lần, có thể kéo dài đến 7 năm.</w:t>
            </w:r>
          </w:p>
        </w:tc>
      </w:tr>
      <w:tr w:rsidR="00B93F7C" w:rsidRPr="00B93F7C" w:rsidTr="00B93F7C">
        <w:tc>
          <w:tcPr>
            <w:tcW w:w="3188"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5.</w:t>
            </w:r>
            <w:r w:rsidRPr="00B93F7C">
              <w:rPr>
                <w:rFonts w:ascii="Arial" w:eastAsia="Times New Roman" w:hAnsi="Arial" w:cs="Arial"/>
                <w:sz w:val="14"/>
                <w:szCs w:val="14"/>
                <w:bdr w:val="none" w:sz="0" w:space="0" w:color="auto" w:frame="1"/>
                <w:lang w:eastAsia="vi-VN"/>
              </w:rPr>
              <w:t>      </w:t>
            </w:r>
            <w:r w:rsidRPr="00B93F7C">
              <w:rPr>
                <w:rFonts w:ascii="Arial" w:eastAsia="Times New Roman" w:hAnsi="Arial" w:cs="Arial"/>
                <w:sz w:val="21"/>
                <w:szCs w:val="21"/>
                <w:bdr w:val="none" w:sz="0" w:space="0" w:color="auto" w:frame="1"/>
                <w:lang w:eastAsia="vi-VN"/>
              </w:rPr>
              <w:t>Cáp dẫn hướng và cáp của thiết bị dùng để khấu.</w:t>
            </w:r>
          </w:p>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b/>
                <w:bCs/>
                <w:sz w:val="21"/>
                <w:szCs w:val="21"/>
                <w:bdr w:val="none" w:sz="0" w:space="0" w:color="auto" w:frame="1"/>
                <w:lang w:eastAsia="vi-VN"/>
              </w:rPr>
              <w:t>-</w:t>
            </w:r>
            <w:r w:rsidRPr="00B93F7C">
              <w:rPr>
                <w:rFonts w:ascii="Arial" w:eastAsia="Times New Roman" w:hAnsi="Arial" w:cs="Arial"/>
                <w:sz w:val="21"/>
                <w:szCs w:val="21"/>
                <w:bdr w:val="none" w:sz="0" w:space="0" w:color="auto" w:frame="1"/>
                <w:lang w:eastAsia="vi-VN"/>
              </w:rPr>
              <w:t> Đối với các mỏ trong thời kỳ sản xuất:</w:t>
            </w:r>
          </w:p>
        </w:tc>
        <w:tc>
          <w:tcPr>
            <w:tcW w:w="1732"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tc>
        <w:tc>
          <w:tcPr>
            <w:tcW w:w="3900"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tc>
      </w:tr>
      <w:tr w:rsidR="00B93F7C" w:rsidRPr="00B93F7C" w:rsidTr="00B93F7C">
        <w:tc>
          <w:tcPr>
            <w:tcW w:w="3188" w:type="dxa"/>
            <w:tcBorders>
              <w:top w:val="dotted" w:sz="6" w:space="0" w:color="000000"/>
              <w:left w:val="single" w:sz="6" w:space="0" w:color="000000"/>
              <w:bottom w:val="dotted"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Cáp chịu lực kết cấu kín</w:t>
            </w:r>
          </w:p>
        </w:tc>
        <w:tc>
          <w:tcPr>
            <w:tcW w:w="1732" w:type="dxa"/>
            <w:tcBorders>
              <w:top w:val="dotted" w:sz="6" w:space="0" w:color="000000"/>
              <w:left w:val="single" w:sz="6" w:space="0" w:color="000000"/>
              <w:bottom w:val="dotted"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15</w:t>
            </w:r>
          </w:p>
        </w:tc>
        <w:tc>
          <w:tcPr>
            <w:tcW w:w="3900" w:type="dxa"/>
            <w:tcBorders>
              <w:top w:val="dotted" w:sz="6" w:space="0" w:color="000000"/>
              <w:left w:val="single" w:sz="6" w:space="0" w:color="000000"/>
              <w:bottom w:val="dotted"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Không kéo dài</w:t>
            </w:r>
          </w:p>
        </w:tc>
      </w:tr>
      <w:tr w:rsidR="00B93F7C" w:rsidRPr="00B93F7C" w:rsidTr="00B93F7C">
        <w:tc>
          <w:tcPr>
            <w:tcW w:w="3188" w:type="dxa"/>
            <w:tcBorders>
              <w:top w:val="dotted" w:sz="6" w:space="0" w:color="000000"/>
              <w:left w:val="single" w:sz="6" w:space="0" w:color="000000"/>
              <w:bottom w:val="dotted"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Cáp bện dảnh</w:t>
            </w:r>
          </w:p>
        </w:tc>
        <w:tc>
          <w:tcPr>
            <w:tcW w:w="1732" w:type="dxa"/>
            <w:tcBorders>
              <w:top w:val="dotted" w:sz="6" w:space="0" w:color="000000"/>
              <w:left w:val="single" w:sz="6" w:space="0" w:color="000000"/>
              <w:bottom w:val="dotted"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4</w:t>
            </w:r>
          </w:p>
        </w:tc>
        <w:tc>
          <w:tcPr>
            <w:tcW w:w="3900" w:type="dxa"/>
            <w:tcBorders>
              <w:top w:val="dotted" w:sz="6" w:space="0" w:color="000000"/>
              <w:left w:val="single" w:sz="6" w:space="0" w:color="000000"/>
              <w:bottom w:val="dotted"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Theo kết quả kiểm tra tổn hao tiết diện kim loại bằng dụng cụ 6 tháng một lần, có thể kéo dài đến 7 năm.</w:t>
            </w:r>
          </w:p>
        </w:tc>
      </w:tr>
      <w:tr w:rsidR="00B93F7C" w:rsidRPr="00B93F7C" w:rsidTr="00B93F7C">
        <w:tc>
          <w:tcPr>
            <w:tcW w:w="3188" w:type="dxa"/>
            <w:tcBorders>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b/>
                <w:bCs/>
                <w:sz w:val="21"/>
                <w:szCs w:val="21"/>
                <w:bdr w:val="none" w:sz="0" w:space="0" w:color="auto" w:frame="1"/>
                <w:lang w:eastAsia="vi-VN"/>
              </w:rPr>
              <w:t>-</w:t>
            </w:r>
            <w:r w:rsidRPr="00B93F7C">
              <w:rPr>
                <w:rFonts w:ascii="Arial" w:eastAsia="Times New Roman" w:hAnsi="Arial" w:cs="Arial"/>
                <w:sz w:val="21"/>
                <w:szCs w:val="21"/>
                <w:bdr w:val="none" w:sz="0" w:space="0" w:color="auto" w:frame="1"/>
                <w:lang w:eastAsia="vi-VN"/>
              </w:rPr>
              <w:t> Đối với các mỏ trong thời kỳ xây dựng</w:t>
            </w:r>
          </w:p>
        </w:tc>
        <w:tc>
          <w:tcPr>
            <w:tcW w:w="1732" w:type="dxa"/>
            <w:tcBorders>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3</w:t>
            </w:r>
          </w:p>
        </w:tc>
        <w:tc>
          <w:tcPr>
            <w:tcW w:w="3900" w:type="dxa"/>
            <w:tcBorders>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Như trên, có thể kéo dài đến 5 năm</w:t>
            </w:r>
          </w:p>
        </w:tc>
      </w:tr>
      <w:tr w:rsidR="00B93F7C" w:rsidRPr="00B93F7C" w:rsidTr="00B93F7C">
        <w:tc>
          <w:tcPr>
            <w:tcW w:w="3188"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6.</w:t>
            </w:r>
            <w:r w:rsidRPr="00B93F7C">
              <w:rPr>
                <w:rFonts w:ascii="Arial" w:eastAsia="Times New Roman" w:hAnsi="Arial" w:cs="Arial"/>
                <w:sz w:val="14"/>
                <w:szCs w:val="14"/>
                <w:bdr w:val="none" w:sz="0" w:space="0" w:color="auto" w:frame="1"/>
                <w:lang w:eastAsia="vi-VN"/>
              </w:rPr>
              <w:t>      </w:t>
            </w:r>
            <w:r w:rsidRPr="00B93F7C">
              <w:rPr>
                <w:rFonts w:ascii="Arial" w:eastAsia="Times New Roman" w:hAnsi="Arial" w:cs="Arial"/>
                <w:sz w:val="21"/>
                <w:szCs w:val="21"/>
                <w:bdr w:val="none" w:sz="0" w:space="0" w:color="auto" w:frame="1"/>
                <w:lang w:eastAsia="vi-VN"/>
              </w:rPr>
              <w:t xml:space="preserve">Cáp để treo các sàn và thiết </w:t>
            </w:r>
            <w:r w:rsidRPr="00B93F7C">
              <w:rPr>
                <w:rFonts w:ascii="Arial" w:eastAsia="Times New Roman" w:hAnsi="Arial" w:cs="Arial"/>
                <w:sz w:val="21"/>
                <w:szCs w:val="21"/>
                <w:bdr w:val="none" w:sz="0" w:space="0" w:color="auto" w:frame="1"/>
                <w:lang w:eastAsia="vi-VN"/>
              </w:rPr>
              <w:lastRenderedPageBreak/>
              <w:t>bị đào lò (treo các ống, cáp điện ….)</w:t>
            </w:r>
          </w:p>
        </w:tc>
        <w:tc>
          <w:tcPr>
            <w:tcW w:w="1732"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lastRenderedPageBreak/>
              <w:t> </w:t>
            </w:r>
          </w:p>
        </w:tc>
        <w:tc>
          <w:tcPr>
            <w:tcW w:w="3900"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tc>
      </w:tr>
      <w:tr w:rsidR="00B93F7C" w:rsidRPr="00B93F7C" w:rsidTr="00B93F7C">
        <w:tc>
          <w:tcPr>
            <w:tcW w:w="3188" w:type="dxa"/>
            <w:tcBorders>
              <w:top w:val="dotted" w:sz="6" w:space="0" w:color="000000"/>
              <w:left w:val="single" w:sz="6" w:space="0" w:color="000000"/>
              <w:bottom w:val="dotted"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lastRenderedPageBreak/>
              <w:t>6.1.</w:t>
            </w:r>
            <w:r w:rsidRPr="00B93F7C">
              <w:rPr>
                <w:rFonts w:ascii="Arial" w:eastAsia="Times New Roman" w:hAnsi="Arial" w:cs="Arial"/>
                <w:sz w:val="14"/>
                <w:szCs w:val="14"/>
                <w:bdr w:val="none" w:sz="0" w:space="0" w:color="auto" w:frame="1"/>
                <w:lang w:eastAsia="vi-VN"/>
              </w:rPr>
              <w:t>               </w:t>
            </w:r>
            <w:r w:rsidRPr="00B93F7C">
              <w:rPr>
                <w:rFonts w:ascii="Arial" w:eastAsia="Times New Roman" w:hAnsi="Arial" w:cs="Arial"/>
                <w:sz w:val="21"/>
                <w:szCs w:val="21"/>
                <w:bdr w:val="none" w:sz="0" w:space="0" w:color="auto" w:frame="1"/>
                <w:lang w:eastAsia="vi-VN"/>
              </w:rPr>
              <w:t>Cáp bện có thể kiểm tra tổn hao tiết diện</w:t>
            </w:r>
          </w:p>
        </w:tc>
        <w:tc>
          <w:tcPr>
            <w:tcW w:w="1732" w:type="dxa"/>
            <w:tcBorders>
              <w:top w:val="dotted" w:sz="6" w:space="0" w:color="000000"/>
              <w:left w:val="single" w:sz="6" w:space="0" w:color="000000"/>
              <w:bottom w:val="dotted"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3</w:t>
            </w:r>
          </w:p>
        </w:tc>
        <w:tc>
          <w:tcPr>
            <w:tcW w:w="3900" w:type="dxa"/>
            <w:tcBorders>
              <w:top w:val="dotted" w:sz="6" w:space="0" w:color="000000"/>
              <w:left w:val="single" w:sz="6" w:space="0" w:color="000000"/>
              <w:bottom w:val="dotted"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Như trên, có thể kéo dài đến 7 năm</w:t>
            </w:r>
          </w:p>
        </w:tc>
      </w:tr>
      <w:tr w:rsidR="00B93F7C" w:rsidRPr="00B93F7C" w:rsidTr="00B93F7C">
        <w:tc>
          <w:tcPr>
            <w:tcW w:w="3188" w:type="dxa"/>
            <w:tcBorders>
              <w:top w:val="dotted" w:sz="6" w:space="0" w:color="000000"/>
              <w:left w:val="single" w:sz="6" w:space="0" w:color="000000"/>
              <w:bottom w:val="dotted"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6.2.</w:t>
            </w:r>
            <w:r w:rsidRPr="00B93F7C">
              <w:rPr>
                <w:rFonts w:ascii="Arial" w:eastAsia="Times New Roman" w:hAnsi="Arial" w:cs="Arial"/>
                <w:sz w:val="14"/>
                <w:szCs w:val="14"/>
                <w:bdr w:val="none" w:sz="0" w:space="0" w:color="auto" w:frame="1"/>
                <w:lang w:eastAsia="vi-VN"/>
              </w:rPr>
              <w:t>               </w:t>
            </w:r>
            <w:r w:rsidRPr="00B93F7C">
              <w:rPr>
                <w:rFonts w:ascii="Arial" w:eastAsia="Times New Roman" w:hAnsi="Arial" w:cs="Arial"/>
                <w:sz w:val="21"/>
                <w:szCs w:val="21"/>
                <w:bdr w:val="none" w:sz="0" w:space="0" w:color="auto" w:frame="1"/>
                <w:lang w:eastAsia="vi-VN"/>
              </w:rPr>
              <w:t>Cáp bện không thể kiểm tra tổn hao tiết diện kim loại (thí dụ do điều kiện chật hẹp).</w:t>
            </w:r>
          </w:p>
        </w:tc>
        <w:tc>
          <w:tcPr>
            <w:tcW w:w="1732" w:type="dxa"/>
            <w:tcBorders>
              <w:top w:val="dotted" w:sz="6" w:space="0" w:color="000000"/>
              <w:left w:val="single" w:sz="6" w:space="0" w:color="000000"/>
              <w:bottom w:val="dotted"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3</w:t>
            </w:r>
          </w:p>
        </w:tc>
        <w:tc>
          <w:tcPr>
            <w:tcW w:w="3900" w:type="dxa"/>
            <w:tcBorders>
              <w:top w:val="dotted" w:sz="6" w:space="0" w:color="000000"/>
              <w:left w:val="single" w:sz="6" w:space="0" w:color="000000"/>
              <w:bottom w:val="dotted"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Không kéo dài</w:t>
            </w:r>
          </w:p>
        </w:tc>
      </w:tr>
      <w:tr w:rsidR="00B93F7C" w:rsidRPr="00B93F7C" w:rsidTr="00B93F7C">
        <w:tc>
          <w:tcPr>
            <w:tcW w:w="3188" w:type="dxa"/>
            <w:tcBorders>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6.3.</w:t>
            </w:r>
            <w:r w:rsidRPr="00B93F7C">
              <w:rPr>
                <w:rFonts w:ascii="Arial" w:eastAsia="Times New Roman" w:hAnsi="Arial" w:cs="Arial"/>
                <w:sz w:val="14"/>
                <w:szCs w:val="14"/>
                <w:bdr w:val="none" w:sz="0" w:space="0" w:color="auto" w:frame="1"/>
                <w:lang w:eastAsia="vi-VN"/>
              </w:rPr>
              <w:t>               </w:t>
            </w:r>
            <w:r w:rsidRPr="00B93F7C">
              <w:rPr>
                <w:rFonts w:ascii="Arial" w:eastAsia="Times New Roman" w:hAnsi="Arial" w:cs="Arial"/>
                <w:sz w:val="21"/>
                <w:szCs w:val="21"/>
                <w:bdr w:val="none" w:sz="0" w:space="0" w:color="auto" w:frame="1"/>
                <w:lang w:eastAsia="vi-VN"/>
              </w:rPr>
              <w:t>Cáp nâng có kết cấu kín</w:t>
            </w:r>
          </w:p>
        </w:tc>
        <w:tc>
          <w:tcPr>
            <w:tcW w:w="1732" w:type="dxa"/>
            <w:tcBorders>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3</w:t>
            </w:r>
          </w:p>
        </w:tc>
        <w:tc>
          <w:tcPr>
            <w:tcW w:w="3900" w:type="dxa"/>
            <w:tcBorders>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Theo kết quả kiểm tra hàng năm độ tổn hao tiết diện kim loại dọc theo chiều dài cáp tới 10 năm, theo kết quả cắt cáp kiểm tra tiết diện tại điểm cuối của cáp tới 7 năm.</w:t>
            </w:r>
          </w:p>
        </w:tc>
      </w:tr>
      <w:tr w:rsidR="00B93F7C" w:rsidRPr="00B93F7C" w:rsidTr="00B93F7C">
        <w:tc>
          <w:tcPr>
            <w:tcW w:w="318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7.</w:t>
            </w:r>
            <w:r w:rsidRPr="00B93F7C">
              <w:rPr>
                <w:rFonts w:ascii="Arial" w:eastAsia="Times New Roman" w:hAnsi="Arial" w:cs="Arial"/>
                <w:sz w:val="14"/>
                <w:szCs w:val="14"/>
                <w:bdr w:val="none" w:sz="0" w:space="0" w:color="auto" w:frame="1"/>
                <w:lang w:eastAsia="vi-VN"/>
              </w:rPr>
              <w:t>      </w:t>
            </w:r>
            <w:r w:rsidRPr="00B93F7C">
              <w:rPr>
                <w:rFonts w:ascii="Arial" w:eastAsia="Times New Roman" w:hAnsi="Arial" w:cs="Arial"/>
                <w:sz w:val="21"/>
                <w:szCs w:val="21"/>
                <w:bdr w:val="none" w:sz="0" w:space="0" w:color="auto" w:frame="1"/>
                <w:lang w:eastAsia="vi-VN"/>
              </w:rPr>
              <w:t>Để treo máy xúc bốc cơ khí (máy xúc gầu ngoạm) khi đào giếng.</w:t>
            </w:r>
          </w:p>
        </w:tc>
        <w:tc>
          <w:tcPr>
            <w:tcW w:w="173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 tháng</w:t>
            </w:r>
          </w:p>
        </w:tc>
        <w:tc>
          <w:tcPr>
            <w:tcW w:w="390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Không kéo dài</w:t>
            </w:r>
          </w:p>
        </w:tc>
      </w:tr>
    </w:tbl>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13. Thời kỳ sử dụng của cáp được kéo dài theo kết quả kiểm tra, thử nghiệm phải được 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14.</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Nếu mức quá tải tương đối của một trong các cáp trục tải nhiều cáp khi các thùng trục ở vị trí dưới quá 15% hoặc ở vị trí trên quá 25%, phải dừng trục tải để điều chỉnh sự phân phối tải trọng trên cáp.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15. Các cáp vận tải phụ trợ phải được kiểm tra trong những thời hạn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Hàng ngày bởi người chuyên trách đối với cáp treo chở người, chở hàng - người bằng monoray và đường ray đặt trên nền, cáp tời phụ trợ trong lò nghiêng;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Hàng tuần bởi Phụ trách cơ điện (khu vực, phân xưởng) đối với các cáp chở người bằng thùng cáp treo, vận tải bằng cáp vô tận, monoray và đường ray đặt trên nền, cáp của tời cào than, tời điện và phụ trợ;</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6 tháng 1 lần có sự tham gia của kỹ sư cơ điện chuyên trách trục tải mỏ đối với cáp chở người bằng cáp treo, monoray và đường ray đặt trên nền.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16. Các cáp của những đường vận tải bằng cáp và của tời trong lò bằng và lò nghiêng phải được kiểm tra trên suốt chiều dài với tốc độ chuyển động tối đa là 0,3m/s. Đối với các đường có chiều dài lớn hơn 500m cho phép tiến hành kiểm tra cáp theo từng giai đoạn trong một số ca nhưng không quá chu kỳ kiểm tra quy định.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17. Đối với những đường vận tải bằng cáp đang hoạt động trong lò có góc dốc nhỏ hơn 10</w:t>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 cáp của các tời không điều chỉnh được tốc độ, cho phép tiến hành đi dọc tuyến kiểm tra khi cáp dừng.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bookmarkStart w:id="133" w:name="d328"/>
      <w:bookmarkEnd w:id="133"/>
      <w:r w:rsidRPr="00B93F7C">
        <w:rPr>
          <w:rFonts w:ascii="Arial" w:eastAsia="Times New Roman" w:hAnsi="Arial" w:cs="Arial"/>
          <w:color w:val="000000"/>
          <w:sz w:val="21"/>
          <w:szCs w:val="21"/>
          <w:bdr w:val="none" w:sz="0" w:space="0" w:color="auto" w:frame="1"/>
          <w:lang w:eastAsia="vi-VN"/>
        </w:rPr>
        <w:t>18. Cấm vận hành cáp thép bện dảnh trong vận tải phụ trợ khi số lượng các vị trí bị đứt của các sợi trên một bước bện so với tổng số sợi của cáp đến ngưỡng sau đây: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5% đối với cáp của những đường vận tải trong hầm lò chở người bằng cáp treo, mono-ray và ray đặt trên nền;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15% đối với cáp tời chở hàng trong lò nghiêng;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25% đối với cáp của vận tải bằng cáp vô tận trong lò nghiêng, các cáp của tời cào than, dồn dịch và phụ trợ trong lò bằng.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19. Cáp để chuyển dịch và giữ những thiết bị khai thác (trong gương) phải được kiểm tra hàng ca trước khi bắt đầu làm việc.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20. Hàng tuần các Trưởng ca, Phó Quản đốc cơ điện phân xưởng phải tiến hành kiểm tra các cáp đó, xác định số sợi bị đứt tối đa của các sợi trên một bước bện.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21. Cáp phải được thay thế khi trên một bước bện số vị trí bị đứt của các sợi đến 10% tổng số sợi của cáp.</w:t>
      </w:r>
    </w:p>
    <w:p w:rsidR="00B93F7C" w:rsidRPr="00B93F7C" w:rsidRDefault="00B93F7C" w:rsidP="00B93F7C">
      <w:pPr>
        <w:shd w:val="clear" w:color="auto" w:fill="FFFFFF"/>
        <w:spacing w:after="0" w:line="240" w:lineRule="auto"/>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91. Kiểm tra bằng dụng cụ</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Cáp nâng bện dảnh vận hành trong giếng đứng và ở trục tải thùng cũi chở người và hàng - người trong giếng nghiêng có góc dốc trên 60</w:t>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 phải được kiểm tra bằng dụng cụ để xác định độ mòn tiết diện kim loại trên toàn bộ chiều dài. Thời hạn tiến hành kiểm tra theo quy định tại </w:t>
      </w:r>
      <w:r w:rsidRPr="00B93F7C">
        <w:rPr>
          <w:rFonts w:ascii="Arial" w:eastAsia="Times New Roman" w:hAnsi="Arial" w:cs="Arial"/>
          <w:i/>
          <w:iCs/>
          <w:color w:val="000000"/>
          <w:sz w:val="21"/>
          <w:szCs w:val="21"/>
          <w:bdr w:val="none" w:sz="0" w:space="0" w:color="auto" w:frame="1"/>
          <w:lang w:eastAsia="vi-VN"/>
        </w:rPr>
        <w:t>Bảng IV.7.</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Cáp cân bằng, hãm, giảm chấn của phanh dù thùng cũi, cáp dẫn hướng, cáp để treo sàn công tác và thiết bị đào lò phải được kiểm tra khi cần kéo dài thời hạn sử dụng theo quy định tại</w:t>
      </w:r>
      <w:r w:rsidRPr="00B93F7C">
        <w:rPr>
          <w:rFonts w:ascii="Arial" w:eastAsia="Times New Roman" w:hAnsi="Arial" w:cs="Arial"/>
          <w:i/>
          <w:iCs/>
          <w:color w:val="000000"/>
          <w:sz w:val="21"/>
          <w:szCs w:val="21"/>
          <w:bdr w:val="none" w:sz="0" w:space="0" w:color="auto" w:frame="1"/>
          <w:lang w:eastAsia="vi-VN"/>
        </w:rPr>
        <w:t> Bảng IV.7.</w:t>
      </w:r>
    </w:p>
    <w:p w:rsidR="00B93F7C" w:rsidRPr="00B93F7C" w:rsidRDefault="00B93F7C" w:rsidP="00B93F7C">
      <w:pPr>
        <w:shd w:val="clear" w:color="auto" w:fill="FFFFFF"/>
        <w:spacing w:after="0" w:line="240" w:lineRule="auto"/>
        <w:jc w:val="center"/>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z w:val="21"/>
          <w:szCs w:val="21"/>
          <w:bdr w:val="none" w:sz="0" w:space="0" w:color="auto" w:frame="1"/>
          <w:lang w:eastAsia="vi-VN"/>
        </w:rPr>
        <w:t>Bảng IV.7 Thời hạn kiểm tra cáp thép trong hầm lò</w:t>
      </w:r>
    </w:p>
    <w:tbl>
      <w:tblPr>
        <w:tblW w:w="5000" w:type="pct"/>
        <w:tblCellMar>
          <w:left w:w="0" w:type="dxa"/>
          <w:right w:w="0" w:type="dxa"/>
        </w:tblCellMar>
        <w:tblLook w:val="04A0" w:firstRow="1" w:lastRow="0" w:firstColumn="1" w:lastColumn="0" w:noHBand="0" w:noVBand="1"/>
      </w:tblPr>
      <w:tblGrid>
        <w:gridCol w:w="2010"/>
        <w:gridCol w:w="1170"/>
        <w:gridCol w:w="1175"/>
        <w:gridCol w:w="1362"/>
        <w:gridCol w:w="1565"/>
        <w:gridCol w:w="1960"/>
      </w:tblGrid>
      <w:tr w:rsidR="00B93F7C" w:rsidRPr="00B93F7C" w:rsidTr="00B93F7C">
        <w:tc>
          <w:tcPr>
            <w:tcW w:w="2398" w:type="dxa"/>
            <w:vMerge w:val="restart"/>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Công dụng của cáp</w:t>
            </w:r>
          </w:p>
        </w:tc>
        <w:tc>
          <w:tcPr>
            <w:tcW w:w="1242" w:type="dxa"/>
            <w:vMerge w:val="restart"/>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xml:space="preserve">Góc nghiêng đường lò </w:t>
            </w:r>
            <w:r w:rsidRPr="00B93F7C">
              <w:rPr>
                <w:rFonts w:ascii="Arial" w:eastAsia="Times New Roman" w:hAnsi="Arial" w:cs="Arial"/>
                <w:sz w:val="21"/>
                <w:szCs w:val="21"/>
                <w:bdr w:val="none" w:sz="0" w:space="0" w:color="auto" w:frame="1"/>
                <w:lang w:eastAsia="vi-VN"/>
              </w:rPr>
              <w:lastRenderedPageBreak/>
              <w:t>(độ)</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lastRenderedPageBreak/>
              <w:t>Chu kỳ (tháng)</w:t>
            </w:r>
          </w:p>
        </w:tc>
      </w:tr>
      <w:tr w:rsidR="00B93F7C" w:rsidRPr="00B93F7C" w:rsidTr="00B93F7C">
        <w:tc>
          <w:tcPr>
            <w:tcW w:w="0" w:type="auto"/>
            <w:vMerge/>
            <w:tcBorders>
              <w:top w:val="single" w:sz="6" w:space="0" w:color="000000"/>
              <w:left w:val="single" w:sz="6" w:space="0" w:color="000000"/>
              <w:right w:val="single" w:sz="6" w:space="0" w:color="000000"/>
            </w:tcBorders>
            <w:shd w:val="clear" w:color="auto" w:fill="auto"/>
            <w:vAlign w:val="center"/>
            <w:hideMark/>
          </w:tcPr>
          <w:p w:rsidR="00B93F7C" w:rsidRPr="00B93F7C" w:rsidRDefault="00B93F7C" w:rsidP="00B93F7C">
            <w:pPr>
              <w:spacing w:after="0" w:line="240" w:lineRule="auto"/>
              <w:rPr>
                <w:rFonts w:ascii="Arial" w:eastAsia="Times New Roman" w:hAnsi="Arial" w:cs="Arial"/>
                <w:sz w:val="21"/>
                <w:szCs w:val="21"/>
                <w:lang w:eastAsia="vi-VN"/>
              </w:rPr>
            </w:pPr>
          </w:p>
        </w:tc>
        <w:tc>
          <w:tcPr>
            <w:tcW w:w="0" w:type="auto"/>
            <w:vMerge/>
            <w:tcBorders>
              <w:top w:val="single" w:sz="6" w:space="0" w:color="000000"/>
              <w:left w:val="single" w:sz="6" w:space="0" w:color="000000"/>
              <w:right w:val="single" w:sz="6" w:space="0" w:color="000000"/>
            </w:tcBorders>
            <w:shd w:val="clear" w:color="auto" w:fill="auto"/>
            <w:vAlign w:val="center"/>
            <w:hideMark/>
          </w:tcPr>
          <w:p w:rsidR="00B93F7C" w:rsidRPr="00B93F7C" w:rsidRDefault="00B93F7C" w:rsidP="00B93F7C">
            <w:pPr>
              <w:spacing w:after="0" w:line="240" w:lineRule="auto"/>
              <w:rPr>
                <w:rFonts w:ascii="Arial" w:eastAsia="Times New Roman" w:hAnsi="Arial" w:cs="Arial"/>
                <w:sz w:val="21"/>
                <w:szCs w:val="21"/>
                <w:lang w:eastAsia="vi-VN"/>
              </w:rPr>
            </w:pPr>
          </w:p>
        </w:tc>
        <w:tc>
          <w:tcPr>
            <w:tcW w:w="1356" w:type="dxa"/>
            <w:vMerge w:val="restart"/>
            <w:tcBorders>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xml:space="preserve">Đến lần kiểm tra </w:t>
            </w:r>
            <w:r w:rsidRPr="00B93F7C">
              <w:rPr>
                <w:rFonts w:ascii="Arial" w:eastAsia="Times New Roman" w:hAnsi="Arial" w:cs="Arial"/>
                <w:sz w:val="21"/>
                <w:szCs w:val="21"/>
                <w:bdr w:val="none" w:sz="0" w:space="0" w:color="auto" w:frame="1"/>
                <w:lang w:eastAsia="vi-VN"/>
              </w:rPr>
              <w:lastRenderedPageBreak/>
              <w:t>đầu tiên</w:t>
            </w:r>
          </w:p>
        </w:tc>
        <w:tc>
          <w:tcPr>
            <w:tcW w:w="0" w:type="auto"/>
            <w:gridSpan w:val="3"/>
            <w:tcBorders>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lastRenderedPageBreak/>
              <w:t>Giữa những lần kiểm tra tiếp sau khi mòn tiết diện kim loại, %</w:t>
            </w:r>
          </w:p>
        </w:tc>
      </w:tr>
      <w:tr w:rsidR="00B93F7C" w:rsidRPr="00B93F7C" w:rsidTr="00B93F7C">
        <w:tc>
          <w:tcPr>
            <w:tcW w:w="0" w:type="auto"/>
            <w:vMerge/>
            <w:tcBorders>
              <w:top w:val="single" w:sz="6" w:space="0" w:color="000000"/>
              <w:left w:val="single" w:sz="6" w:space="0" w:color="000000"/>
              <w:right w:val="single" w:sz="6" w:space="0" w:color="000000"/>
            </w:tcBorders>
            <w:shd w:val="clear" w:color="auto" w:fill="auto"/>
            <w:vAlign w:val="center"/>
            <w:hideMark/>
          </w:tcPr>
          <w:p w:rsidR="00B93F7C" w:rsidRPr="00B93F7C" w:rsidRDefault="00B93F7C" w:rsidP="00B93F7C">
            <w:pPr>
              <w:spacing w:after="0" w:line="240" w:lineRule="auto"/>
              <w:rPr>
                <w:rFonts w:ascii="Arial" w:eastAsia="Times New Roman" w:hAnsi="Arial" w:cs="Arial"/>
                <w:sz w:val="21"/>
                <w:szCs w:val="21"/>
                <w:lang w:eastAsia="vi-VN"/>
              </w:rPr>
            </w:pPr>
          </w:p>
        </w:tc>
        <w:tc>
          <w:tcPr>
            <w:tcW w:w="0" w:type="auto"/>
            <w:vMerge/>
            <w:tcBorders>
              <w:top w:val="single" w:sz="6" w:space="0" w:color="000000"/>
              <w:left w:val="single" w:sz="6" w:space="0" w:color="000000"/>
              <w:right w:val="single" w:sz="6" w:space="0" w:color="000000"/>
            </w:tcBorders>
            <w:shd w:val="clear" w:color="auto" w:fill="auto"/>
            <w:vAlign w:val="center"/>
            <w:hideMark/>
          </w:tcPr>
          <w:p w:rsidR="00B93F7C" w:rsidRPr="00B93F7C" w:rsidRDefault="00B93F7C" w:rsidP="00B93F7C">
            <w:pPr>
              <w:spacing w:after="0" w:line="240" w:lineRule="auto"/>
              <w:rPr>
                <w:rFonts w:ascii="Arial" w:eastAsia="Times New Roman" w:hAnsi="Arial" w:cs="Arial"/>
                <w:sz w:val="21"/>
                <w:szCs w:val="21"/>
                <w:lang w:eastAsia="vi-VN"/>
              </w:rPr>
            </w:pPr>
          </w:p>
        </w:tc>
        <w:tc>
          <w:tcPr>
            <w:tcW w:w="0" w:type="auto"/>
            <w:vMerge/>
            <w:tcBorders>
              <w:left w:val="single" w:sz="6" w:space="0" w:color="000000"/>
              <w:right w:val="single" w:sz="6" w:space="0" w:color="000000"/>
            </w:tcBorders>
            <w:shd w:val="clear" w:color="auto" w:fill="auto"/>
            <w:vAlign w:val="center"/>
            <w:hideMark/>
          </w:tcPr>
          <w:p w:rsidR="00B93F7C" w:rsidRPr="00B93F7C" w:rsidRDefault="00B93F7C" w:rsidP="00B93F7C">
            <w:pPr>
              <w:spacing w:after="0" w:line="240" w:lineRule="auto"/>
              <w:rPr>
                <w:rFonts w:ascii="Arial" w:eastAsia="Times New Roman" w:hAnsi="Arial" w:cs="Arial"/>
                <w:sz w:val="21"/>
                <w:szCs w:val="21"/>
                <w:lang w:eastAsia="vi-VN"/>
              </w:rPr>
            </w:pPr>
          </w:p>
        </w:tc>
        <w:tc>
          <w:tcPr>
            <w:tcW w:w="1096"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Đến 12</w:t>
            </w:r>
          </w:p>
        </w:tc>
        <w:tc>
          <w:tcPr>
            <w:tcW w:w="1280"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Đến 15</w:t>
            </w:r>
          </w:p>
        </w:tc>
        <w:tc>
          <w:tcPr>
            <w:tcW w:w="1628"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Trên 15</w:t>
            </w:r>
          </w:p>
        </w:tc>
      </w:tr>
      <w:tr w:rsidR="00B93F7C" w:rsidRPr="00B93F7C" w:rsidTr="00B93F7C">
        <w:tc>
          <w:tcPr>
            <w:tcW w:w="2398"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lastRenderedPageBreak/>
              <w:t>Cáp nâng:</w:t>
            </w:r>
          </w:p>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Tráng kẽm</w:t>
            </w:r>
          </w:p>
        </w:tc>
        <w:tc>
          <w:tcPr>
            <w:tcW w:w="1242"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90</w:t>
            </w:r>
          </w:p>
        </w:tc>
        <w:tc>
          <w:tcPr>
            <w:tcW w:w="1356"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12</w:t>
            </w:r>
          </w:p>
        </w:tc>
        <w:tc>
          <w:tcPr>
            <w:tcW w:w="1096"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6</w:t>
            </w:r>
          </w:p>
        </w:tc>
        <w:tc>
          <w:tcPr>
            <w:tcW w:w="1280"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w:t>
            </w:r>
          </w:p>
        </w:tc>
        <w:tc>
          <w:tcPr>
            <w:tcW w:w="1628"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 </w:t>
            </w:r>
          </w:p>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0,5</w:t>
            </w:r>
          </w:p>
        </w:tc>
      </w:tr>
      <w:tr w:rsidR="00B93F7C" w:rsidRPr="00B93F7C" w:rsidTr="00B93F7C">
        <w:tc>
          <w:tcPr>
            <w:tcW w:w="239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-Không có lớp phủ</w:t>
            </w:r>
          </w:p>
        </w:tc>
        <w:tc>
          <w:tcPr>
            <w:tcW w:w="124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90</w:t>
            </w:r>
          </w:p>
        </w:tc>
        <w:tc>
          <w:tcPr>
            <w:tcW w:w="13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6</w:t>
            </w:r>
          </w:p>
        </w:tc>
        <w:tc>
          <w:tcPr>
            <w:tcW w:w="109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w:t>
            </w:r>
          </w:p>
        </w:tc>
        <w:tc>
          <w:tcPr>
            <w:tcW w:w="12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w:t>
            </w:r>
          </w:p>
        </w:tc>
        <w:tc>
          <w:tcPr>
            <w:tcW w:w="16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0,5</w:t>
            </w:r>
          </w:p>
        </w:tc>
      </w:tr>
      <w:tr w:rsidR="00B93F7C" w:rsidRPr="00B93F7C" w:rsidTr="00B93F7C">
        <w:tc>
          <w:tcPr>
            <w:tcW w:w="239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Cáp nâng</w:t>
            </w:r>
          </w:p>
        </w:tc>
        <w:tc>
          <w:tcPr>
            <w:tcW w:w="124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Lớn hơn 60</w:t>
            </w:r>
          </w:p>
        </w:tc>
        <w:tc>
          <w:tcPr>
            <w:tcW w:w="13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6</w:t>
            </w:r>
          </w:p>
        </w:tc>
        <w:tc>
          <w:tcPr>
            <w:tcW w:w="109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w:t>
            </w:r>
          </w:p>
        </w:tc>
        <w:tc>
          <w:tcPr>
            <w:tcW w:w="12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w:t>
            </w:r>
          </w:p>
        </w:tc>
        <w:tc>
          <w:tcPr>
            <w:tcW w:w="16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0,5</w:t>
            </w:r>
          </w:p>
        </w:tc>
      </w:tr>
      <w:tr w:rsidR="00B93F7C" w:rsidRPr="00B93F7C" w:rsidTr="00B93F7C">
        <w:tc>
          <w:tcPr>
            <w:tcW w:w="239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Cáp treo thang cấp cứu và khoang sàn đào lò</w:t>
            </w:r>
          </w:p>
        </w:tc>
        <w:tc>
          <w:tcPr>
            <w:tcW w:w="124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90</w:t>
            </w:r>
          </w:p>
        </w:tc>
        <w:tc>
          <w:tcPr>
            <w:tcW w:w="13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6</w:t>
            </w:r>
          </w:p>
        </w:tc>
        <w:tc>
          <w:tcPr>
            <w:tcW w:w="109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w:t>
            </w:r>
          </w:p>
        </w:tc>
        <w:tc>
          <w:tcPr>
            <w:tcW w:w="12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w:t>
            </w:r>
          </w:p>
        </w:tc>
        <w:tc>
          <w:tcPr>
            <w:tcW w:w="16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0,5</w:t>
            </w:r>
          </w:p>
        </w:tc>
      </w:tr>
    </w:tbl>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Cáp phải được thay thế khi mòn tiết diện đến ngưỡng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10% đối với cáp nâng trong giếng đứng có chiều dài treo lớn hơn 900m và được treo tải trọng phù hợp với </w:t>
      </w:r>
      <w:r w:rsidRPr="00B93F7C">
        <w:rPr>
          <w:rFonts w:ascii="Arial" w:eastAsia="Times New Roman" w:hAnsi="Arial" w:cs="Arial"/>
          <w:i/>
          <w:iCs/>
          <w:color w:val="000000"/>
          <w:sz w:val="21"/>
          <w:szCs w:val="21"/>
          <w:bdr w:val="none" w:sz="0" w:space="0" w:color="auto" w:frame="1"/>
          <w:lang w:eastAsia="vi-VN"/>
        </w:rPr>
        <w:t>khoản 3 Điều 88 Quy chuẩn này </w:t>
      </w:r>
      <w:r w:rsidRPr="00B93F7C">
        <w:rPr>
          <w:rFonts w:ascii="Arial" w:eastAsia="Times New Roman" w:hAnsi="Arial" w:cs="Arial"/>
          <w:color w:val="000000"/>
          <w:sz w:val="21"/>
          <w:szCs w:val="21"/>
          <w:bdr w:val="none" w:sz="0" w:space="0" w:color="auto" w:frame="1"/>
          <w:lang w:eastAsia="vi-VN"/>
        </w:rPr>
        <w:t>về tỷ số giữa lực kéo đứt tổng cộng của tất cả các sợi với tải trọng cáp treo tải; đối với cáp nâng của trục tải hai cáp chở người và hàng - người không có trang bị phanh dù, cũng như đối với cáp hãm của phanh dù;</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15% đối với cáp nâng có lõi bằng kim loại, cáp bện 3 cạnh có những dảnh tròn được ép dẻo và được treo với dự trữ độ bền theo </w:t>
      </w:r>
      <w:r w:rsidRPr="00B93F7C">
        <w:rPr>
          <w:rFonts w:ascii="Arial" w:eastAsia="Times New Roman" w:hAnsi="Arial" w:cs="Arial"/>
          <w:i/>
          <w:iCs/>
          <w:color w:val="000000"/>
          <w:sz w:val="21"/>
          <w:szCs w:val="21"/>
          <w:bdr w:val="none" w:sz="0" w:space="0" w:color="auto" w:frame="1"/>
          <w:lang w:eastAsia="vi-VN"/>
        </w:rPr>
        <w:t>khoản 1, 2 Điều 88 Quy chuẩn này</w:t>
      </w:r>
      <w:r w:rsidRPr="00B93F7C">
        <w:rPr>
          <w:rFonts w:ascii="Arial" w:eastAsia="Times New Roman" w:hAnsi="Arial" w:cs="Arial"/>
          <w:color w:val="000000"/>
          <w:sz w:val="21"/>
          <w:szCs w:val="21"/>
          <w:bdr w:val="none" w:sz="0" w:space="0" w:color="auto" w:frame="1"/>
          <w:lang w:eastAsia="vi-VN"/>
        </w:rPr>
        <w:t>, cũng như đối với các cáp có kết cấu bất kỳ trong giếng đứng có chiều dài treo nhỏ hơn 900m phù hợp với </w:t>
      </w:r>
      <w:r w:rsidRPr="00B93F7C">
        <w:rPr>
          <w:rFonts w:ascii="Arial" w:eastAsia="Times New Roman" w:hAnsi="Arial" w:cs="Arial"/>
          <w:i/>
          <w:iCs/>
          <w:color w:val="000000"/>
          <w:sz w:val="21"/>
          <w:szCs w:val="21"/>
          <w:bdr w:val="none" w:sz="0" w:space="0" w:color="auto" w:frame="1"/>
          <w:lang w:eastAsia="vi-VN"/>
        </w:rPr>
        <w:t>khoản 3 Điều 88 Quy chuẩn này</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18% đối với cáp bện dảnh tròn có lõi hữu cơ của trục tải giếng đứng và nghiêng chở người và hàng - người, cũng như cáp bện dảnh tròn có đường kính 45mm và nhỏ hơn của trục tải chở hàng được treo với dự trữ độ bền theo </w:t>
      </w:r>
      <w:r w:rsidRPr="00B93F7C">
        <w:rPr>
          <w:rFonts w:ascii="Arial" w:eastAsia="Times New Roman" w:hAnsi="Arial" w:cs="Arial"/>
          <w:i/>
          <w:iCs/>
          <w:color w:val="000000"/>
          <w:sz w:val="21"/>
          <w:szCs w:val="21"/>
          <w:bdr w:val="none" w:sz="0" w:space="0" w:color="auto" w:frame="1"/>
          <w:lang w:eastAsia="vi-VN"/>
        </w:rPr>
        <w:t>khoản 1, 2 </w:t>
      </w:r>
      <w:bookmarkStart w:id="134" w:name="nd327"/>
      <w:bookmarkEnd w:id="134"/>
      <w:r w:rsidRPr="00B93F7C">
        <w:rPr>
          <w:rFonts w:ascii="Arial" w:eastAsia="Times New Roman" w:hAnsi="Arial" w:cs="Arial"/>
          <w:color w:val="000000"/>
          <w:sz w:val="21"/>
          <w:szCs w:val="21"/>
          <w:lang w:eastAsia="vi-VN"/>
        </w:rPr>
        <w:fldChar w:fldCharType="begin"/>
      </w:r>
      <w:r w:rsidRPr="00B93F7C">
        <w:rPr>
          <w:rFonts w:ascii="Arial" w:eastAsia="Times New Roman" w:hAnsi="Arial" w:cs="Arial"/>
          <w:color w:val="000000"/>
          <w:sz w:val="21"/>
          <w:szCs w:val="21"/>
          <w:lang w:eastAsia="vi-VN"/>
        </w:rPr>
        <w:instrText xml:space="preserve"> HYPERLINK "file:///C:\\Documents%20and%20Settings\\dongvv\\My%20Documents\\QPAT%2047.doc" \l "dieu304#dieu304" </w:instrText>
      </w:r>
      <w:r w:rsidRPr="00B93F7C">
        <w:rPr>
          <w:rFonts w:ascii="Arial" w:eastAsia="Times New Roman" w:hAnsi="Arial" w:cs="Arial"/>
          <w:color w:val="000000"/>
          <w:sz w:val="21"/>
          <w:szCs w:val="21"/>
          <w:lang w:eastAsia="vi-VN"/>
        </w:rPr>
        <w:fldChar w:fldCharType="separate"/>
      </w:r>
      <w:r w:rsidRPr="00B93F7C">
        <w:rPr>
          <w:rFonts w:ascii="Arial" w:eastAsia="Times New Roman" w:hAnsi="Arial" w:cs="Arial"/>
          <w:i/>
          <w:iCs/>
          <w:color w:val="000000"/>
          <w:sz w:val="21"/>
          <w:szCs w:val="21"/>
          <w:u w:val="single"/>
          <w:bdr w:val="none" w:sz="0" w:space="0" w:color="auto" w:frame="1"/>
          <w:lang w:eastAsia="vi-VN"/>
        </w:rPr>
        <w:t>Điều 88 của Quy chuẩn này</w:t>
      </w:r>
      <w:r w:rsidRPr="00B93F7C">
        <w:rPr>
          <w:rFonts w:ascii="Arial" w:eastAsia="Times New Roman" w:hAnsi="Arial" w:cs="Arial"/>
          <w:color w:val="000000"/>
          <w:sz w:val="21"/>
          <w:szCs w:val="21"/>
          <w:lang w:eastAsia="vi-VN"/>
        </w:rPr>
        <w:fldChar w:fldCharType="end"/>
      </w:r>
      <w:r w:rsidRPr="00B93F7C">
        <w:rPr>
          <w:rFonts w:ascii="Arial" w:eastAsia="Times New Roman" w:hAnsi="Arial" w:cs="Arial"/>
          <w:color w:val="000000"/>
          <w:sz w:val="21"/>
          <w:szCs w:val="21"/>
          <w:bdr w:val="none" w:sz="0" w:space="0" w:color="auto" w:frame="1"/>
          <w:lang w:eastAsia="vi-VN"/>
        </w:rPr>
        <w:t>, cũng như đối với cáp định hướng khi mỏ đang xây dựng và sản xuất và cáp treo thiết bị đào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20% đối với cáp bện dảnh tròn đường kính lớn hơn 45mm có lõi hữu cơ của trục tải chở hàng giếng đứng, được treo với dự trữ độ bền không thấp hơn 6,5 lần đối với cáp thiết bị khấu và cáp để treo giàn đào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24% đối với cáp cân bằng;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Cáp cân bằng có lõi cao su phải được kiểm tra bằng dụng cụ và thay thế theo quy định hiện hành về treo và vận hành an toàn cáp cân bằng có lõi cao su chịu lửa cho trục tải thùng skip.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Kết quả kiểm tra cáp phải được ghi trong cùng ngày vào sổ kiểm tra và theo dõi mức tiêu hao cáp. Trong sổ này cũng phải ghi tất cả, không loại trừ những trường hợp hư hỏng cáp và bộ phận kẹp cáp.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Kết quả thử nghiệm phải được ghi vào sổ kiểm tra trục tải.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Trong quá trình vận hành, các cáp chịu những tải trọng bất thường lớn hơn định mức thì cần phải nhanh chóng dừng trục tải để xem xét, kiểm tra cáp. Kết quả xem xét, kiểm tra phải được ghi vào trong sổ kiểm tra và theo dõi mức tiêu hao cáp. Trong trường hợp cáp không phù hợp với các yêu cầu quy định trong Quy chuẩn này, phải được thay ngay.</w:t>
      </w:r>
    </w:p>
    <w:p w:rsidR="00B93F7C" w:rsidRPr="00B93F7C" w:rsidRDefault="008E25D4"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hyperlink r:id="rId49" w:anchor="m4#m4" w:history="1">
        <w:r w:rsidR="00B93F7C" w:rsidRPr="00B93F7C">
          <w:rPr>
            <w:rFonts w:ascii="Arial" w:eastAsia="Times New Roman" w:hAnsi="Arial" w:cs="Arial"/>
            <w:i/>
            <w:iCs/>
            <w:color w:val="000000"/>
            <w:sz w:val="21"/>
            <w:szCs w:val="21"/>
            <w:u w:val="single"/>
            <w:bdr w:val="none" w:sz="0" w:space="0" w:color="auto" w:frame="1"/>
            <w:lang w:eastAsia="vi-VN"/>
          </w:rPr>
          <w:t>Nội dung kiểm tra quy định tại khoản 4,5 và 6 Điều này thực hiện theo mẫu sổ 04, Phụ lục VII Quy chuẩn này.</w:t>
        </w:r>
      </w:hyperlink>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92. Cơ cấu treo và móc nối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Thùng cũi của trục tải chở người và hàng - người phải có 2 cơ cấu treo độc lập, một làm việc và một dự phòng.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Cho phép không có cơ cấu treo phòng ngừa đối với trục tải nhiều cáp và không phụ thuộc vào công dụng, với điều kiện là các thùng trục và đối trọng được bắt chặt vào cáp tối thiểu 2 điểm. Đối trọng của trục tải 1 cáp không cần trang bị cơ cấu treo bảo hiểm.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Cáp cân bằng bện tròn phải được bắt chặt vào thùng trục bằng cơ cấu khớp khuyên.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Cơ cấu treo và móc nối khi treo, độ bền dự trữ (so với tải trọng tĩnh tính toán) không được nhỏ hơn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13 lần đối với các cơ cấu treo và móc nối của trục tải chở người cũng như đối với cơ cấu móc nối và quai treo của thùng trục đào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10 lần đối với các cơ cấu treo và móc nối thùng trục của trục tải giếng đứng và của trục tải giếng nghiêng có cáp vô tận không phụ thuộc vào công dụng; đối với các đường monoray và ray đặt trên nền, các cơ cấu móc nối của trang thiết bị đào giếng (giàn, ván khuôn….) và cáp cân bằng của trục tải. Dự trữ độ bền của cơ cấu móc nối cáp cân bằng phải được xác định theo tỷ lệ với trọng lượng của chúng. Các cơ cấu treo và móc nối của trục tải chở hàng - người phải đảm bảo dự trữ độ bền 13 lần, tính theo khối lượng của số người chở xuống đông nhất;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6 lần đối với cơ cấu móc nối của các cáp dẫn hướng và cáp thiết bị khấu, cơ cấu nối móc goòng và cơ cấu móc nối khi vận tải bằng cáp vô tận;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4 lần với giới hạn chảy của vật liệu (đối với cơ cấu móc nối dạng “móc sừng dê” khi vận tải bằng cáp vô tận).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5. Mỗi loại cơ cấu móc nối bắt chặt cáp phải đảm bảo độ bền không nhỏ hơn 85% độ bền của cáp.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Đối với các thiết bị nâng - vận tải trong sản xuất, thời hạn sử dụng của các cơ cấu treo và móc nối không được quá 5 năm còn của cơ cấu móc nối và quai treo thùng trục đào lò - không quá 2 năm. Qua biên bản của Hội đồng chuyên ngành, dưới sự chủ trì của Phó Giám đốc cơ điện mỏ, trên cơ sở những kết quả kiểm tra bằng dụng cụ theo phương pháp kiểm tra không phá huỷ, thời hạn sử dụng các cơ cấu treo và móc nối có thể kéo dài, đối với thiết bị nâng - vận tải trong sản xuất là 2 năm và quai treo thùng trục đào lò là 1 năm. Kết quả biên bản của Hội đồng phải được 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Quai treo thùng trục đào lò phải được thay hoặc sửa chữa khi lỗ tai quai hoặc ống lót thay thế bên trong tai quai mòn hơn 5% đường kính trục.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Độ mòn tổng cộng của lỗ tai quai hoặc ống lót của quai và trục, liên kết quai với thùng trục đào lò không được vượt quá 10% đường kính trục.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Cơ cấu móc nối của thùng trục đào lò phải có bộ phận đóng được chắc chắn miệng của móc trong thời gian thùng trục đào lò chuyển động và loại trừ khả năng tự tháo móc.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Cơ cấu treo và móc nối phải có nhãn hiệu, các thông số kỹ thuật.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11. Cấm chế tạo các xích sử dụng làm giá treo phòng ngừa bằng phương pháp hàn rèn và hàn điện thủ công.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12. Khi đào các lò nghiêng hoặc đứng có trang bị chở người và hàng lên xuống, các cơ cấu treo trước khi treo phải được thử nghiệm với tải trọng bằng 2 lần tải trọng đầu mút, cũng như phải thử lặp lại ít nhất 1 lần trong 6 tháng, trừ cơ cấu treo của các thiết bị đào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13. Cơ cấu kẹp chặt cáp có vỏ bọc che chắn khi vận tải bằng cáp vô tận trong lò nghiêng phải được thử nghiệm sau mỗi lần kẹp chặt lại bằng cách nâng, hạ tải trọng cực đại.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14. Kết quả thử nghiệm phải được ghi vào sổ kiểm tra trục tải</w:t>
      </w:r>
      <w:r w:rsidRPr="00B93F7C">
        <w:rPr>
          <w:rFonts w:ascii="Arial" w:eastAsia="Times New Roman" w:hAnsi="Arial" w:cs="Arial"/>
          <w:i/>
          <w:iCs/>
          <w:color w:val="000000"/>
          <w:sz w:val="21"/>
          <w:szCs w:val="21"/>
          <w:bdr w:val="none" w:sz="0" w:space="0" w:color="auto" w:frame="1"/>
          <w:lang w:eastAsia="vi-VN"/>
        </w:rPr>
        <w:t> theo mẫu sổ 02, Phụ lục VII của Quy chuẩn này</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center"/>
        <w:textAlignment w:val="baseline"/>
        <w:outlineLvl w:val="0"/>
        <w:rPr>
          <w:rFonts w:ascii="Arial" w:eastAsia="Times New Roman" w:hAnsi="Arial" w:cs="Arial"/>
          <w:b/>
          <w:bCs/>
          <w:color w:val="000000"/>
          <w:kern w:val="36"/>
          <w:sz w:val="30"/>
          <w:szCs w:val="30"/>
          <w:lang w:eastAsia="vi-VN"/>
        </w:rPr>
      </w:pPr>
      <w:bookmarkStart w:id="135" w:name="ch5"/>
      <w:bookmarkStart w:id="136" w:name="_Toc475580248"/>
      <w:bookmarkStart w:id="137" w:name="_Toc146943470"/>
      <w:bookmarkStart w:id="138" w:name="_Toc146943782"/>
      <w:bookmarkStart w:id="139" w:name="_Toc472871685"/>
      <w:bookmarkStart w:id="140" w:name="_Toc150331961"/>
      <w:bookmarkStart w:id="141" w:name="_Toc153360313"/>
      <w:bookmarkEnd w:id="135"/>
      <w:bookmarkEnd w:id="136"/>
      <w:bookmarkEnd w:id="137"/>
      <w:bookmarkEnd w:id="138"/>
      <w:bookmarkEnd w:id="139"/>
      <w:bookmarkEnd w:id="140"/>
      <w:bookmarkEnd w:id="141"/>
      <w:r w:rsidRPr="00B93F7C">
        <w:rPr>
          <w:rFonts w:ascii="Arial" w:eastAsia="Times New Roman" w:hAnsi="Arial" w:cs="Arial"/>
          <w:b/>
          <w:bCs/>
          <w:color w:val="000000"/>
          <w:kern w:val="36"/>
          <w:sz w:val="21"/>
          <w:szCs w:val="21"/>
          <w:bdr w:val="none" w:sz="0" w:space="0" w:color="auto" w:frame="1"/>
          <w:lang w:eastAsia="vi-VN"/>
        </w:rPr>
        <w:t>Chương V</w:t>
      </w:r>
    </w:p>
    <w:p w:rsidR="00B93F7C" w:rsidRPr="00B93F7C" w:rsidRDefault="00B93F7C" w:rsidP="00B93F7C">
      <w:pPr>
        <w:shd w:val="clear" w:color="auto" w:fill="FFFFFF"/>
        <w:spacing w:after="0" w:line="240" w:lineRule="auto"/>
        <w:jc w:val="center"/>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TRANG BỊ KỸ THUẬT ĐIỆN</w:t>
      </w:r>
    </w:p>
    <w:bookmarkStart w:id="142" w:name="d339"/>
    <w:bookmarkEnd w:id="142"/>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lang w:eastAsia="vi-VN"/>
        </w:rPr>
        <w:fldChar w:fldCharType="begin"/>
      </w:r>
      <w:r w:rsidRPr="00B93F7C">
        <w:rPr>
          <w:rFonts w:ascii="Arial" w:eastAsia="Times New Roman" w:hAnsi="Arial" w:cs="Arial"/>
          <w:color w:val="000000"/>
          <w:sz w:val="21"/>
          <w:szCs w:val="21"/>
          <w:lang w:eastAsia="vi-VN"/>
        </w:rPr>
        <w:instrText xml:space="preserve"> HYPERLINK "http://luattrongtay.vn/ViewFullText/Id/36923be4-2bc8-4898-ba74-fd2afd8f4a85" \l "dieu339" </w:instrText>
      </w:r>
      <w:r w:rsidRPr="00B93F7C">
        <w:rPr>
          <w:rFonts w:ascii="Arial" w:eastAsia="Times New Roman" w:hAnsi="Arial" w:cs="Arial"/>
          <w:color w:val="000000"/>
          <w:sz w:val="21"/>
          <w:szCs w:val="21"/>
          <w:lang w:eastAsia="vi-VN"/>
        </w:rPr>
        <w:fldChar w:fldCharType="separate"/>
      </w:r>
      <w:r w:rsidRPr="00B93F7C">
        <w:rPr>
          <w:rFonts w:ascii="Arial" w:eastAsia="Times New Roman" w:hAnsi="Arial" w:cs="Arial"/>
          <w:b/>
          <w:bCs/>
          <w:color w:val="000000"/>
          <w:sz w:val="21"/>
          <w:szCs w:val="21"/>
          <w:u w:val="single"/>
          <w:bdr w:val="none" w:sz="0" w:space="0" w:color="auto" w:frame="1"/>
          <w:lang w:eastAsia="vi-VN"/>
        </w:rPr>
        <w:t>Điều 93.</w:t>
      </w:r>
      <w:r w:rsidRPr="00B93F7C">
        <w:rPr>
          <w:rFonts w:ascii="Arial" w:eastAsia="Times New Roman" w:hAnsi="Arial" w:cs="Arial"/>
          <w:color w:val="000000"/>
          <w:sz w:val="21"/>
          <w:szCs w:val="21"/>
          <w:lang w:eastAsia="vi-VN"/>
        </w:rPr>
        <w:fldChar w:fldCharType="end"/>
      </w:r>
      <w:r w:rsidRPr="00B93F7C">
        <w:rPr>
          <w:rFonts w:ascii="Arial" w:eastAsia="Times New Roman" w:hAnsi="Arial" w:cs="Arial"/>
          <w:b/>
          <w:bCs/>
          <w:color w:val="000000"/>
          <w:sz w:val="21"/>
          <w:szCs w:val="21"/>
          <w:bdr w:val="none" w:sz="0" w:space="0" w:color="auto" w:frame="1"/>
          <w:lang w:eastAsia="vi-VN"/>
        </w:rPr>
        <w:t> Quy định chung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Trang bị kỹ thuật điện mỏ hầm lò phải tuân theo các quy định hiện hành của Nhà nước tại các văn bản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Luật điện lực;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Quy phạm trang bị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Quy chuẩn kỹ thuật quốc gia về an toàn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Các Nghị định của Chính Phủ, Thông tư của các Bộ quy định về kỹ thuật và an toàn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Ngoài các yêu cầu tại </w:t>
      </w:r>
      <w:r w:rsidRPr="00B93F7C">
        <w:rPr>
          <w:rFonts w:ascii="Arial" w:eastAsia="Times New Roman" w:hAnsi="Arial" w:cs="Arial"/>
          <w:i/>
          <w:iCs/>
          <w:color w:val="000000"/>
          <w:sz w:val="21"/>
          <w:szCs w:val="21"/>
          <w:bdr w:val="none" w:sz="0" w:space="0" w:color="auto" w:frame="1"/>
          <w:lang w:eastAsia="vi-VN"/>
        </w:rPr>
        <w:t>khoản 1 Điều này</w:t>
      </w:r>
      <w:r w:rsidRPr="00B93F7C">
        <w:rPr>
          <w:rFonts w:ascii="Arial" w:eastAsia="Times New Roman" w:hAnsi="Arial" w:cs="Arial"/>
          <w:color w:val="000000"/>
          <w:sz w:val="21"/>
          <w:szCs w:val="21"/>
          <w:bdr w:val="none" w:sz="0" w:space="0" w:color="auto" w:frame="1"/>
          <w:lang w:eastAsia="vi-VN"/>
        </w:rPr>
        <w:t>, trang bị kỹ thuật điện mỏ hầm lò phải tuân theo các quy định về an toàn tại Quy chuẩn này.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Cấp điện cho mỏ xây dựng mới và cải tạo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Việc cấp điện cho các mỏ xây dựng mới và cải tạo phải được thực hiện theo sơ đồ riêng biệt cho các hộ tiêu thụ điện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Trường hợp ngoại lệ phải được phép của cơ quan quản lý mỏ có thẩm quyền.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Trung tính máy biến áp mạng cung cấp điện trong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Cấm sử dụng trong hầm lò lưới điện có tiếp đất trung tính máy biến áp, trừ những máy biến áp dùng để cấp cho các bộ biến đổi của lưới tiếp xúc vận tải bằng đầu tàu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Cấm đấu các hộ tiêu thụ và thiết bị điện khác vào lưới điện của máy biến áp phục vụ cấp điện cho mỏ, trừ những trường hợp được quy định trong Quy chuẩn này.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Ngoài tiếp đất an toàn phải có rơle rò điện cắt tự động khi lưới điện bị hư hỏng để bảo vệ cho người khỏi bị điện giật từ các thiết bị điện hầm lò có điện áp đến 6000V;</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Tổng thời gian cắt lưới điện bị hư hỏng có điện áp 380V, 660V và lưới tiếp xúc không được vượt quá 0,2s; với điện áp 1140V là 0,12s. Đối với các lưới có điện áp 127V và 220V cũng như lưới điện nạp ắc quy thời gian tác động của rơle rò điện được quy định trong hướng dẫn của nhà máy chế tạo.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Tại các máy biến áp đặt trên mặt bằng và cung cấp cho lưới điện hầm lò phải được trang bị rơle rò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Việc điều khiển từ xa và tự động các phụ tải có điện áp trên 1140V, chỉ được phép khi có khoá liên động không cho phép đóng đường dây và các phụ tải có điện trở cách điện với đất thấp hơn mức điện trở cách điện quy định. Yêu cầu này không áp dụng đối với các đường dây cung cấp cho những trạm biến áp trung tâm và phân phối trong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Mỗi mỏ hầm lò phải có các sơ đồ cung cấp điện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Sơ đồ nguyên lý chung cung cấp điện của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Sơ đồ cung cấp điện của mỗi khu khai thác, vẽ trên bản đồ lò tương ứng;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c) Sơ đồ cung cấp mạng điện kéo và lưới tiếp xúc của mỏ, vẽ trên bản đồ kế hoạch khai thác của mỗi vỉa (mỗi khu) hoặc trên bản đồ hệ thống các lò của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Sơ đồ tiếp đất chung cho toàn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Tất cả các sơ đồ cung cấp điện trên phải được thiết lập phù hợp với thiết kế mẫu các sơ đồ cung cấp điện của mỏ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Sơ đồ cung cấp điện cho các thiết bị điện hầm lò thuộc phạm vi quản lý của các tổ chức nhận thầu, phải được duyệt theo quy định của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Phải tiến hành kiểm tra liên tục hàm lượng của khí Mêtan tại nơi tiến hành công việc khi lắp đặt và sửa chữa các thiết bị điện trong mỏ hầm lò nguy hiểm về khí nổ.</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11. Mỗi thiết bị chuyển mạch, thiết bị phân phối trọn bộ, đầu ra của các trạm điều khiển phải được đánh dấu bằng chữ rõ ràng địa chỉ hộ tiêu thụ điện của từng thiết bị hoặc từng khu vực cũng như trị số đặt tác động của bảo vệ dòng cực đại.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12. Các hộp trong đó có đặt các thiết bị bảo vệ điện, cơ cấu khoá liên động và điều chỉnh, phải được kẹp chì có tên người đặt dấu.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13. Cấm các hành vi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Thao tác (đóng, cắt) thiết bị điện có điện áp lớn hơn 1140V không có các phương tiện bảo hiểm (găng tay cách điện, ủng hoặc giá được cách ly);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Thao tác và điều khiển thiết bị điện có điện áp đến 1140V, không được bảo vệ bằng rơle rò điện mà không có găng tay cách điện, trừ trường hợp thiết bị có điện áp 42V trở xuống cũng như thiết bị điện có mạch an toàn tia lửa và thiết bị thông tin - liên lạc;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Sửa chữa khi không cắt điện các bộ phận của thiết bị điện và cáp điện, nối và tháo thiết bị không an toàn tia lửa và đồng hồ đo điện, trừ trường hợp thiết bị có điện áp đến 42V, thiết bị có các mạch an toàn tia lửa trong mỏ không nguy hiểm về khí và bụi nổ;</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Sử dụng thiết bị điện khi các phương tiện bảo vệ đã bị sự cố; khoá liên động, tiếp đất, các thiết bị bảo vệ vi phạm sơ đồ điều khiển, cáp bị hư hỏng;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Đóng điện vào lưới điện không sử dụng, trừ trường hợp lưới điện có chức năng dự phòng;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Mở nắp của thiết bị điện an toàn nổ trong mỏ có khí Mêtan mà không cắt điện trước khi mở và đo trước hàm lượng khí Mêtan;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h) Thay đổi cấu tạo và sơ đồ đấu nối của thiết bị điện, các sơ đồ điều khiển, bảo vệ và kiểm tra, cũng như khắc lại vạch chia độ các thiết bị bảo vệ tại mỏ, trừ trường hợp khi những thay đổi này được nhà máy chế tạo đồng ý hoặc cơ quan quản lý có thẩm quyền cho phép;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i) Những người không có nhiệm vụ tháo gỡ khỏi thiết bị các ký hiệu, chữ ghi và kẹp chì.</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bookmarkStart w:id="143" w:name="chuong5"/>
      <w:bookmarkStart w:id="144" w:name="dieu345"/>
      <w:bookmarkEnd w:id="143"/>
      <w:bookmarkEnd w:id="144"/>
      <w:r w:rsidRPr="00B93F7C">
        <w:rPr>
          <w:rFonts w:ascii="Arial" w:eastAsia="Times New Roman" w:hAnsi="Arial" w:cs="Arial"/>
          <w:b/>
          <w:bCs/>
          <w:color w:val="000000"/>
          <w:sz w:val="21"/>
          <w:szCs w:val="21"/>
          <w:bdr w:val="none" w:sz="0" w:space="0" w:color="auto" w:frame="1"/>
          <w:lang w:eastAsia="vi-VN"/>
        </w:rPr>
        <w:t>Điều 94. Phạm vi và điều kiện sử dụng các thiết bị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Trong các hầm lò (lò, hầm trạm), giếng có luồng gió thải, các công trình trên mặt bằng được nối với giếng của mỏ có nguy hiểm về khí hoặc bụi nổ, giếng có luồng gió sạch và trong các công trình trên mặt bằng được nối thông với các giếng của mỏ có nguy hiểm về phụt than, đất đá và khí bất ngờ, nếu như không có biện pháp loại trừ không khí mỏ thâm nhập vào các công trình này, phải sử dụng: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Thiết bị điện có cấu tạo ExdI hoặc mức bảo vệ không xuyên nổ có tiêu chuẩn cao hơn;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Hệ thống tín hiệu giếng và đèn ắc quy cá nhân có cấu tạo ExeI hoặc mức bảo vệ an toàn nổ có độ tin cậy tăng cường với tiêu chuẩn cao hơn.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Ký hiệu của các thiết bị điện mỏ có mức bảo vệ nổ các cấp theo tiêu chuẩn quốc tế và một số nước </w:t>
      </w:r>
      <w:hyperlink r:id="rId50" w:anchor="plucVIII" w:history="1">
        <w:r w:rsidRPr="00B93F7C">
          <w:rPr>
            <w:rFonts w:ascii="Arial" w:eastAsia="Times New Roman" w:hAnsi="Arial" w:cs="Arial"/>
            <w:color w:val="000000"/>
            <w:sz w:val="21"/>
            <w:szCs w:val="21"/>
            <w:u w:val="single"/>
            <w:bdr w:val="none" w:sz="0" w:space="0" w:color="auto" w:frame="1"/>
            <w:lang w:eastAsia="vi-VN"/>
          </w:rPr>
          <w:t>quy định tại </w:t>
        </w:r>
        <w:r w:rsidRPr="00B93F7C">
          <w:rPr>
            <w:rFonts w:ascii="Arial" w:eastAsia="Times New Roman" w:hAnsi="Arial" w:cs="Arial"/>
            <w:i/>
            <w:iCs/>
            <w:color w:val="000000"/>
            <w:sz w:val="21"/>
            <w:szCs w:val="21"/>
            <w:u w:val="single"/>
            <w:bdr w:val="none" w:sz="0" w:space="0" w:color="auto" w:frame="1"/>
            <w:lang w:eastAsia="vi-VN"/>
          </w:rPr>
          <w:t>Phụ lục VIII của Quy chuẩn này.</w:t>
        </w:r>
      </w:hyperlink>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Trong các lò khai thác và chuẩn bị các vỉa dốc đứng có nguy hiểm về phụt than, đất đá và khí bất ngờ; Trong đường lò có luồng gió thải từ các vỉa đó phải sử dụng: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Thiết bị điện có cấu tạo ExdsI hoặc thiết bị có mức bảo vệ nổ đặc biệt cao hơn;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Thiết bị điện có ký hiệu nếu có hệ thống tự động cắt nhanh, đồng thời làm ngắn mạch các nguồn điện trong tổng thời gian không lớn hơn 2,5microgiây và khi có ngắn mạch trong mạch lực giữa các pha với nhau và với đất hoặc pha nào đó với đất;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Đèn ắc quy cá nhân có mức độ cao hơn mức an toàn nổ có cấu tạo ExeI.</w:t>
      </w:r>
    </w:p>
    <w:p w:rsidR="00B93F7C" w:rsidRPr="00B93F7C" w:rsidRDefault="008E25D4"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hyperlink r:id="rId51" w:anchor="_I._H%C6%AF%E1%BB%9ANG_D%E1%BA%AAN_V%E1%BB%80%20CUNG%20C%E1%BA%A4P%20%C4%90I%E1%BB%86N%20V%C3%80%20S%E1%BB%AC" w:history="1">
        <w:r w:rsidR="00B93F7C" w:rsidRPr="00B93F7C">
          <w:rPr>
            <w:rFonts w:ascii="Arial" w:eastAsia="Times New Roman" w:hAnsi="Arial" w:cs="Arial"/>
            <w:i/>
            <w:iCs/>
            <w:color w:val="000000"/>
            <w:sz w:val="21"/>
            <w:szCs w:val="21"/>
            <w:u w:val="single"/>
            <w:bdr w:val="none" w:sz="0" w:space="0" w:color="auto" w:frame="1"/>
            <w:lang w:eastAsia="vi-VN"/>
          </w:rPr>
          <w:t>Nội dung chi tiết thực hiện theo mục I, Phụ lục IV của Quy chuẩn này</w:t>
        </w:r>
      </w:hyperlink>
      <w:r w:rsidR="00B93F7C"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Phạm vi và điều kiện sử dụng các thiết bị điện có cấu tạo ExdI thực hiện theo quy định về cung cấp và sử dụng các thiết bị điện ở mỏ nguy hiểm về phụt khí bất ngờ, khai thác các vỉa dốc đứng. Thiết kế cung cấp điện cho các mỏ có vỉa dốc đứng phải được cơ quan quản lý có thẩm quyền phê duyệt. Phải dự tính việc tự động cắt điện bằng các thiết bị cố định kiểm tra tự động hàm lượng Mêtan. Số lượng và nơi đặt các bộ cảm biến kiểm tra hàm lượng Mêtan được xác định phù hợp với quy định về đo hàm lượng các khí trong mỏ và sử dụng các thiết bị kiểm tra tự động hàm lượng Mêtan.</w:t>
      </w:r>
    </w:p>
    <w:p w:rsidR="00B93F7C" w:rsidRPr="00B93F7C" w:rsidRDefault="008E25D4"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hyperlink r:id="rId52" w:anchor="_I._H%C6%AF%E1%BB%9ANG_D%E1%BA%AAN_V%E1%BB%80%20CUNG%20C%E1%BA%A4P%20%C4%90I%E1%BB%86N%20V%C3%80%20S%E1%BB%AC" w:history="1">
        <w:r w:rsidR="00B93F7C" w:rsidRPr="00B93F7C">
          <w:rPr>
            <w:rFonts w:ascii="Arial" w:eastAsia="Times New Roman" w:hAnsi="Arial" w:cs="Arial"/>
            <w:i/>
            <w:iCs/>
            <w:color w:val="000000"/>
            <w:sz w:val="21"/>
            <w:szCs w:val="21"/>
            <w:u w:val="single"/>
            <w:bdr w:val="none" w:sz="0" w:space="0" w:color="auto" w:frame="1"/>
            <w:lang w:eastAsia="vi-VN"/>
          </w:rPr>
          <w:t>Nội dung chi tiết thực hiện theo mục I, Phụ lục IV của Quy chuẩn này</w:t>
        </w:r>
      </w:hyperlink>
      <w:r w:rsidR="00B93F7C" w:rsidRPr="00B93F7C">
        <w:rPr>
          <w:rFonts w:ascii="Arial" w:eastAsia="Times New Roman" w:hAnsi="Arial" w:cs="Arial"/>
          <w:i/>
          <w:iCs/>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5. Đối với vỉa thoải và dốc nguy hiểm về phụt than, đất đá và khí bất ngờ, trong sơ đồ cung cấp điện cho các máy khai thác và các tổ hợp phải được dự tính việc cắt sự cố từ xa cho các hộ nhận điện và cáp điện lò chợ từ bảng điều khiển các máy, tổ hợp đó. Thiết bị điện trong lò có luồng gió thải phải được cắt bởi các thiết bị cố định kiểm tra tự động hàm lượng Mêtan.</w:t>
      </w:r>
    </w:p>
    <w:p w:rsidR="00B93F7C" w:rsidRPr="00B93F7C" w:rsidRDefault="008E25D4"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hyperlink r:id="rId53" w:anchor="pluc42" w:history="1">
        <w:r w:rsidR="00B93F7C" w:rsidRPr="00B93F7C">
          <w:rPr>
            <w:rFonts w:ascii="Arial" w:eastAsia="Times New Roman" w:hAnsi="Arial" w:cs="Arial"/>
            <w:i/>
            <w:iCs/>
            <w:color w:val="000000"/>
            <w:sz w:val="21"/>
            <w:szCs w:val="21"/>
            <w:u w:val="single"/>
            <w:bdr w:val="none" w:sz="0" w:space="0" w:color="auto" w:frame="1"/>
            <w:lang w:eastAsia="vi-VN"/>
          </w:rPr>
          <w:t>Nội dung chi tiết thực hiện theo mục II, Phụ lục IV của Quy chuẩn này.</w:t>
        </w:r>
      </w:hyperlink>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bookmarkStart w:id="145" w:name="d352"/>
      <w:bookmarkEnd w:id="145"/>
      <w:r w:rsidRPr="00B93F7C">
        <w:rPr>
          <w:rFonts w:ascii="Arial" w:eastAsia="Times New Roman" w:hAnsi="Arial" w:cs="Arial"/>
          <w:color w:val="000000"/>
          <w:sz w:val="21"/>
          <w:szCs w:val="21"/>
          <w:bdr w:val="none" w:sz="0" w:space="0" w:color="auto" w:frame="1"/>
          <w:lang w:eastAsia="vi-VN"/>
        </w:rPr>
        <w:t>6. Đối với mỏ nguy hiểm về khí, khi sử dụng thiết bị điện trong các lò cụt được thông gió cục bộ, phải thực hiện những yêu cầu bổ sung về an toàn phù hợp với quy định về cung cấp và sử dụng thiết bị điện trong các lò cụt được thông gió cục bộ.</w:t>
      </w:r>
    </w:p>
    <w:p w:rsidR="00B93F7C" w:rsidRPr="00B93F7C" w:rsidRDefault="008E25D4"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hyperlink r:id="rId54" w:anchor="pluc22" w:history="1">
        <w:r w:rsidR="00B93F7C" w:rsidRPr="00B93F7C">
          <w:rPr>
            <w:rFonts w:ascii="Arial" w:eastAsia="Times New Roman" w:hAnsi="Arial" w:cs="Arial"/>
            <w:i/>
            <w:iCs/>
            <w:color w:val="000000"/>
            <w:sz w:val="21"/>
            <w:szCs w:val="21"/>
            <w:u w:val="single"/>
            <w:bdr w:val="none" w:sz="0" w:space="0" w:color="auto" w:frame="1"/>
            <w:lang w:eastAsia="vi-VN"/>
          </w:rPr>
          <w:t>Nội dung chi tiết thực hiện theo mục II, Phụ lục IV của Quy chuẩn này.</w:t>
        </w:r>
      </w:hyperlink>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Trong tất cả các lò của mỏ có nguy hiểm về khí hoặc bụi nổ, phải sử dụng đầu tàu điện có cấu tạo ExdI. Trên các đầu tàu điện trong lò có gió thải và lò cụt được thông gió cục bộ của mỏ xếp loại III, siêu hạng theo khí Mêtan và nguy hiểm về phụt khí bất ngờ phải có </w:t>
      </w:r>
      <w:hyperlink r:id="rId55" w:anchor="dieu349nd" w:history="1">
        <w:r w:rsidRPr="00B93F7C">
          <w:rPr>
            <w:rFonts w:ascii="Arial" w:eastAsia="Times New Roman" w:hAnsi="Arial" w:cs="Arial"/>
            <w:color w:val="000000"/>
            <w:sz w:val="21"/>
            <w:szCs w:val="21"/>
            <w:u w:val="single"/>
            <w:bdr w:val="none" w:sz="0" w:space="0" w:color="auto" w:frame="1"/>
            <w:lang w:eastAsia="vi-VN"/>
          </w:rPr>
          <w:t>thiết bị kiểm tra tự động hàm lượng Mêtan loại xách tay.</w:t>
        </w:r>
      </w:hyperlink>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Cho phép sử dụng các đầu tàu ắc quy có cấu tạo ExeI trong các trường hợp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Trong các lò vận tải của mỏ xếp loại I và II theo khí Mêtan hoặc nguy hiểm về bụi; Lò vận tải có luồng gió sạch của mỏ xếp loại III, siêu hạng theo khí Mêtan và ở các vỉa, mỏ về phụt khí bất ngờ;</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Trong các lò có luồng gió thải và lò cụt được thông gió cục bộ của các mỏ xếp loại III và siêu hạng, trong trường hợp có giấy phép của cơ quan quản lý mỏ có thẩm quyền và trên các đầu tàu điện có thiết bị kiểm tra tự động hàm lượng Mêtan xách tay và hàm lượng Mêtan trong luồng gió thải không lớn hơn 0,75%;</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Trong các lò có luồng gió sạch ở mỏ có nguy hiểm về phụt than và khí bất ngờ, thoát khí dưới dạng xì khí, trong điều kiện các đầu tàu đến cách lò chợ không gần hơn 50m.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Được phép vận tải bằng các tầu điện cần vẹt và ắc quy có cấu tạo ExI trong tất cả các lò của mỏ không nguy hiểm về khí hoặc bụi nổ; trong các lò có luồng gió sạch của mỏ xếp loại I và II theo khí Mêtan hoặc nguy hiểm về bụi nổ.</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Trong các công trình hầm lò của mỏ nguy hiểm xếp loại theo khí Mêtan hoặc bụi, cho phép sử dụng các thiết bị đo điện xách tay có cấu tạo ExeI, cũng như cấu tạo ExI hoặc thông dụng công nghiệp, nếu như các thiết bị này bình thường không có các phần phát sinh tia lửa và không chế tạo chuyên dùng cho mỏ. Khi đấu các thiết bị trên vào lưới hoặc tháo ra phải đo trước hàm lượng Mêtan tại nơi đấu (tháo). Trên suốt chiều dài đường lò khi tiến hành đo các tham số phải được thông gió bình thường. Chỉ được phép sử dụng các bộ chuyển mạch của thiết bị đo trước khi đấu vào lưới.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11. Được phép sử dụng thiết bị điện an toàn phòng nổ có cấu tạo ExeI trong các lò vận tải có luồng gió sạch của mỏ xếp loại I, II, III và siêu hạng theo khí Mêtan hoặc nguy hiểm về bụi, trừ các lò có xì khí Mêtan.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12. Được phép sử dụng thiết bị điện mỏ cấu tạo ExI trong các lò theo khoản 1 điều này đối với mỏ xếp loại I và II theo khí Mêtan hoặc nguy hiểm về bụi khi có giấy phép của cơ quan quản lý có thẩm quyền.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13. Phải sử dụng thiết bị điện có mức độ bảo vệ nổ không thấp hơn mức ExeI trong buồng nạp ắc quy được thông gió riêng biệt của các mỏ nguy hiểm về khí Mêtan hoặc bụi nổ, bao gồm cả mỏ có nguy hiểm về phụt than, đất đá và khí bất ngờ.</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14. Được phép sử dụng thiết bị điện có cấu tạo ExI và tạm thời sử dụng thiết bị điện thông dụng công nghiệp trong giếng, các lò sân giếng có luồng gió sạch và hầm trạm (buồng đặt thiết bị cố định) được thông gió bằng gió sạch do hạ áp chung của mỏ có nguy hiểm về khí hoặc bụi nổ, trừ những trường hợp trong đó và các lò nối với chúng để đưa gió sạch vào có xì khí hoặc khi mỏ được xếp vào nguy hiểm về phụt than, đất đá và khí bất ngờ.</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15. Phải sử dụng thiết bị điện có mức độ bảo vệ nổ không thấp hơn mức ExeI trong tất cả các lò của mỏ không nguy hiểm về khí, nhưng nguy hiểm về nổ bụi than hoặc bụi của diệp thạch cháy.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16. Được phép sử dụng thiết bị điện mỏ cấu tạo ExI và tạm thời sử dụng thiết bị điện thông dụng công nghiệp trong các lò được thông gió bằng luồng gió sạch do hạ áp chung của mỏ, nếu được phép của cơ quan quản lý có thẩm quyền.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bookmarkStart w:id="146" w:name="D359"/>
      <w:bookmarkStart w:id="147" w:name="dieu355"/>
      <w:bookmarkEnd w:id="146"/>
      <w:bookmarkEnd w:id="147"/>
      <w:r w:rsidRPr="00B93F7C">
        <w:rPr>
          <w:rFonts w:ascii="Arial" w:eastAsia="Times New Roman" w:hAnsi="Arial" w:cs="Arial"/>
          <w:color w:val="000000"/>
          <w:sz w:val="21"/>
          <w:szCs w:val="21"/>
          <w:bdr w:val="none" w:sz="0" w:space="0" w:color="auto" w:frame="1"/>
          <w:lang w:eastAsia="vi-VN"/>
        </w:rPr>
        <w:t>17. Sử dụng các thiết bị điện có cấu tạo ExI và thông dụng công nghiệp trong mỏ có nguy hiểm về khí hoặc bụi nổ, được quy định bởi Quy trình sử dụng thiết bị điện mỏ thông thường và thiết bị điện thông dụng công nghiệp trong mỏ nguy hiểm về khí hoặc bụi nổ.</w:t>
      </w:r>
    </w:p>
    <w:p w:rsidR="00B93F7C" w:rsidRPr="00B93F7C" w:rsidRDefault="008E25D4"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hyperlink r:id="rId56" w:anchor="_III._QUY_%C4%90%E1%BB%8ANH_V%E1%BB%80%20%20S%E1%BB%AC%20D%E1%BB%A4NG%20THI%E1%BA%BET%20B%E1%BB%8A" w:history="1">
        <w:r w:rsidR="00B93F7C" w:rsidRPr="00B93F7C">
          <w:rPr>
            <w:rFonts w:ascii="Arial" w:eastAsia="Times New Roman" w:hAnsi="Arial" w:cs="Arial"/>
            <w:i/>
            <w:iCs/>
            <w:color w:val="000000"/>
            <w:sz w:val="21"/>
            <w:szCs w:val="21"/>
            <w:u w:val="single"/>
            <w:bdr w:val="none" w:sz="0" w:space="0" w:color="auto" w:frame="1"/>
            <w:lang w:eastAsia="vi-VN"/>
          </w:rPr>
          <w:t>Nội dung chi tiết thực hiện theo mục III, Phụ lục IV của Quy chuẩn này</w:t>
        </w:r>
      </w:hyperlink>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18. Khi đào giếng đứng của mỏ có nguy hiểm về khí hoặc bụi nổ, trong trường hợp có giấy phép của cơ quan quản lý có thẩm quyền phê duyệt tạm thời, cho phép sử dụng: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Các động cơ điện thông dụng công nghiệp cho bơm treo và các đèn chiếu sáng đào lò có cấu tạo ExeI với điều kiện hàm lượng Mêtan tại nơi đặt không lớn hơn 1%;</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b) Thiết bị điện thông dụng công nghiệp cho máy trộn bê tông, được đặt trong khoang sát với giếng và được cắt điện bởi thiết bị tự động kiểm tra Mêtan khi hàm lượng 1%.</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19. Cho phép sử dụng thiết bị điện thông dụng công nghiệp trong buồng trạm quạt ở các mỏ có nguy hiểm về khí hoặc bụi nổ nếu trong các buồng trạm này không khí mỏ và bụi than không lọt vào.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20. Cho phép sử dụng thiết bị điện thông dụng công nghiệp trong phòng máy điện của trục tải đặt trên tháp giếng có luồng gió thải của mỏ có nguy hiểm về khí hoặc bụi nổ trong trường hợp không khí mỏ và bụi than không lọt vào.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95. Cáp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Cáp dẫn điện trước khi vào hầm lò phải qua hệ thống chống sét.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Cáp điện sử dụng trong hầm lò phải là cáp điện phòng nổ, được lắp đặt theo thiết kế được duyệt, phù hợp với từng vị trí được quy định cụ thể như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Cáp điện lắp đặt trong giếng có độ dốc trên 45</w:t>
      </w:r>
      <w:r w:rsidRPr="00B93F7C">
        <w:rPr>
          <w:rFonts w:ascii="Arial" w:eastAsia="Times New Roman" w:hAnsi="Arial" w:cs="Arial"/>
          <w:color w:val="000000"/>
          <w:sz w:val="14"/>
          <w:szCs w:val="14"/>
          <w:bdr w:val="none" w:sz="0" w:space="0" w:color="auto" w:frame="1"/>
          <w:vertAlign w:val="superscript"/>
          <w:lang w:eastAsia="vi-VN"/>
        </w:rPr>
        <w:t>o</w:t>
      </w:r>
      <w:r w:rsidRPr="00B93F7C">
        <w:rPr>
          <w:rFonts w:ascii="Arial" w:eastAsia="Times New Roman" w:hAnsi="Arial" w:cs="Arial"/>
          <w:color w:val="000000"/>
          <w:sz w:val="21"/>
          <w:szCs w:val="21"/>
          <w:bdr w:val="none" w:sz="0" w:space="0" w:color="auto" w:frame="1"/>
          <w:lang w:eastAsia="vi-VN"/>
        </w:rPr>
        <w:t> phải là cáp chuyên dụng được kẹp chặt để chống trôi, chống dãn dài do tự trọng của cáp;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Phải dùng cáp điện mềm để cấp điện cho máy di động và cầm tay;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Cáp cấp điện cho khoan điện cầm tay phải là cáp 3 pha 5 dây (ba dây mạch lực và 2 dây điều khiển);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Để cấp điện cho máy khấu than ở vỉa dốc đứng, phải sử dụng cáp điện mềm với kết cấu đặc biệt tăng cường độ bền và sử dụng cơ cấu cuốn và rải cáp điện trong luồng gương khấu;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Cho phép dùng cáp bọc thép trong có vỏ chì hoặc vật liệu dẻo, cáp mềm có hoặc không có màn dẫn dòng điện rò đối với lưới chiếu sáng cố định;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Cho phép sử dụng dây dẫn trần trên sứ cách điện đối với lưới chiếu sáng các gương khấu của mỏ không nguy hiểm về khí, bụi nổ với điện áp dây không lớn hơn 24V. Trong trường hợp này, để đưa điện áp 24V từ máy biến áp lên lưới phải sử dụng cáp mềm, đồng thời các cuộn dây sơ cấp và thứ cấp của biến áp chiếu sáng phải được ngăn cách bằng màn chắn kim loại có tiếp đất.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Cáp tín hiệu, điều khiển và kiểm tra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Cáp kiểm tra, cáp tín hiệu phải bọc lớp chống nhiễu;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Phải sử dụng cáp mềm hoặc các lõi phụ của cáp mềm cho mạch điều khiển, kiểm tra đối với máy di động và cầm tay;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Phải sử dụng cáp điện thoại mỏ đối với các mạng liên lạc điện thoại toàn mỏ; mạng điều hành và sự cố, cũng như mạng liên lạc cục bộ của thiết bị trục tải;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Cho phép sử dụng cáp kiểm tra mềm, cũng như các lõi phụ của cáp lực mềm có màn chắn làm dây liên lạc cục bộ trong gương khấu;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Cho phép sử dụng cáp điện thoại mỏ riêng biệt và những lõi tự do trong đường cáp thông tin đối với các mạch an toàn tia lửa của mạch điều khiển, tín hiệu hoá, kiểm tra từ xa và điều độ hoá;</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Cho phép sử dụng các dây trần (trừ các dây nhôm) đối với các tuyến tín hiệu hoá và dừng sự cố của thiết bị điện khi điện áp không lớn hơn 24V. Trong các mỏ có nguy hiểm về khí hoặc bụi nổ, chỉ được phép sử dụng dây trần khi đảm bảo an toàn tia lửa;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h) Những lõi phụ trong các cáp lực được phép sử dụng cho các mạch điều khiển, thông tin, tín hiệu và chiếu sáng cục bộ;</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i) Việc sử dụng những lõi phụ của cáp lực cho các mạch an toàn tia lửa chỉ được phép trong những cáp có màn chắn;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k) Cấm sử dụng những lõi phụ trong cùng một cáp cho mạch không an toàn tia lửa và mạch an toàn tia lửa nếu như những lõi này không được ngăn cách bằng những màn chắn;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l) Cấm sử dụng cáp (cáp điện lực, kiểm tra) có lõi bằng nhôm hoặc trong vỏ nhôm ở trong hầm lò, giếng mỏ và trong các gian phòng nguy hiểm nổ trên mặt bằng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Khi sử dụng cáp bọc thép có lớp dây đay dễ cháy bọc ngoài, phải bóc bỏ lớp dây đay khỏi phần của cáp, đồng thời phải sơn chống rỉ vỏ sắt bọc. Việc sơn phủ tiếp theo tuỳ theo mức độ cần thiết.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Nối cáp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Cho phép tối đa 4 mối nối chín (đã lưu hoá) trên mỗi 100m chiều dài cáp mềm;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Khi chiều dài của mỗi đoạn nối cáp tối thiểu là 100m, cho phép nối cáp bằng múp nối an toàn nổ. Không phụ thuộc vào chiều dài của đoạn nối cáp, cho phép nối tạm thời bằng múp nối trên trong thời gian không quá 1 ngày khi cáp bị hỏng. Cáp có đoạn nối trên không được sử dụng cho các máy di động;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Cho phép nối bằng múp nối đường dây kiểu phích cắm các đoạn cáp mềm khi có nhu cầu tách ra trong quá trình làm việc, với điều kiện sử dụng các mạch an toàn tia lửa có bảo vệ ngắn mạch điều khiển từ xa;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d) Các phích nối điện khi cắt mạch phải không có điện, trừ các mạch an toàn tia lửa có điện áp tối đa là 42V. Các phích nối điện đó phải được lắp trên cáp về phía phụ tải điện (động cơ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Cho phép tạo vỏ bọc mối nối cáp cao su mềm bằng vật liệu cách điện tổng hợp tự liên kết theo quy trình nối cáp cao su mềm bằng vật liệu tổng hợp tự liên kết do Giám đốc điều hành mỏ ban hành.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Đối với đường cáp có điện áp đến 1140V mang dòng tổng cộng của các phụ tải, phải sử dụng các cáp có cùng tiết diện. Cho phép sử dụng các cáp có tiết diện lõi khác nhau với điều kiện có bảo vệ dòng ngắn mạch cho tất cả các phần của tuyến.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Tại vị trí phân nhánh từ đường cung cấp trục chính, nơi tiết diện lõi cáp nhỏ đi phải đặt thiết bị bảo vệ dòng ngắn mạch của nhánh. Cho phép không cần đặt thiết bị bảo vệ này cho các nhánh có chiều dài đến 20m nếu như đảm bảo được bảo vệ dòng ngắn mạch bằng thiết bị của đường trục chính.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Chỉ được phép sử dụng hộp phân phối cấp điện cho nhiều động cơ mà không đặt thiết bị bảo vệ trên các nhánh đến từng động cơ điện trong trường hợp cáp của mỗi nhánh được bảo vệ dòng ngắn mạch bằng thiết bị bảo vệ nhóm.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Cáp đặt trong lò chợ phải được bảo vệ khỏi bị hư hỏng do va đập bởi các bộ phận nằm trong thành phần của tổ hợp khai thác. Cho phép có những phương tiện bảo vệ chống va đập khác cho cáp, được dự tính thiết kế cung cấp điện khu vực của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Cáp mềm cung cấp cho các máy di động có thể đặt trên nền lò không quá 30m đến máy.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11. Đối với các máy có bộ phận cuốn (rải) cáp điện hoặc cơ cấu tương tự, cho phép đặt cáp mềm dọc trên nền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12. Cho phép đặt cáp mềm trên nền lò chợ, khi làm việc với máy liên hợp hoặc máy đánh rạch ở mỏ có chiều dầy vỉa đến 1,5m, nếu như kết cấu của các máy không có bộ phận cuốn (rải) cáp.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13. Cáp mềm có mang điện phải được trải dài và treo. Cấm để cáp mềm có điện dưới dạng cuốn và nút “hình số 8”.</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14. Quy định trên không áp dụng đối với cáp mềm có màn chắn với vỏ bọc không cháy, mà theo điều kiện vận hành phải ở trong tình trạng cuộn hoặc trên tang. Trong trường hợp này, phụ tải trên cáp phải giảm 30% so với định mức.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15. Cáp thông tin liên lạc và tín hiệu, cũng như dây trần dọc theo lò phải đặt cách cáp lực tối thiểu là 0,2m. Các dây trần phải đặt trên sứ cách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16. Cấm đặt chung cáp điện và ống gió cùng một bên lò .</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96. Máy điện và thiết bị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Cấp điện áp của máy điện và thiết bị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Đối với các thiết bị điện cố định, trạm biến áp di động, máy biến áp và thiết bị khi đào giếng - không lớn hơn 6000V. Trường hợp riêng biệt, khi sử dụng điện áp 10.000V phải được phép của cơ quan quản lý an toàn Bộ Công Thương;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Đối với các thiết bị điện di động - điện áp không lớn hơn 1140V. Trường hợp riêng biệt, khi sử dụng điện áp đến 6000V phải được phép của Bộ Công Thương;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Đối với các máy và dụng cụ cầm tay - không lớn hơn 220V;</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Đối với các mạch điều khiển từ xa và tín hiệu của thiết bị phân phối trọn bộ - không lớn hơn 60V nếu như một trong những dây dẫn của mạch này không được nối với đất;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Đối với các mạch điều khiển từ xa (trên các phần tử của mạch điều khiển) các máy, cơ cấu di động và cố định - không lớn hơn 42V.</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Công suất ngắn mạch của lưới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Công suất ngắn mạch trong lưới điện hầm lò phải được giới hạn bởi giá trị phù hợp với các đặc tính định mức của thiết bị điện đặt trong mỏ và tiết diện cáp, nhưng không được vượt quá 50MVA;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Đối với các mỏ xây dựng mới và cải tạo, công suất ngắn mạch có thể nâng cao đến 100MVA nếu như phù hợp với những đặc tính của thiết bị điện và tiết diện cáp;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Công suất cắt của máy cắt trong thiết bị phân phối trọn bộ thông dụng công nghiệp khi đặt trong hầm lò phải lớn hơn 2 lần công suất ngắn mạch của lưới.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Đấu cáp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Các đầu cáp vào của thiết bị điện phải được đấu nối chắc chắn, đúng kỹ thuật. Các đầu cáp vào không sử dụng phải có nắp (nút, bích) phù hợp với mức độ bảo vệ nổ của thiết bị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Việc đấu cáp vào cọc đấu dây của thiết bị điện phải bằng đầu cáp, vòng đệm đặc biệt hoặc các phương tiện kẹp chặt tương đương khác ngăn ngừa các lõi bị bẹp toè ra;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Cấm đấu một số lõi cáp vào cùng một cọc đấu dây, nếu như không được dự tính trước trong kết cấu của cọc đấu.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97. Buồng máy điện và trạm biến áp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1. Cấm sử dụng trong hầm lò thiết bị chuyển mạch, khởi động và biến áp lực có dầu hoặc chất lỏng dễ cháy khác, trừ trường hợp các thiết bị phân phối trọn bộ đặt trong hầm trạm chống bằng vật liệu có tính chịu lửa cao.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Cấm xây dựng hầm trạm đặt thiết bị phân phối trọn bộ có dầu giữa các lò song song.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Các hầm trạm đặt thiết bị điện ngoài những cửa phòng cháy dầy, kín hoàn toàn, phải có các cửa chấn song có khoá. Cửa hầm trạm không có người vận hành thường xuyên phải khoá. Trước lối vào hầm trạm phải treo bảng hiệu </w:t>
      </w:r>
      <w:r w:rsidRPr="00B93F7C">
        <w:rPr>
          <w:rFonts w:ascii="Arial" w:eastAsia="Times New Roman" w:hAnsi="Arial" w:cs="Arial"/>
          <w:b/>
          <w:bCs/>
          <w:color w:val="000000"/>
          <w:sz w:val="21"/>
          <w:szCs w:val="21"/>
          <w:bdr w:val="none" w:sz="0" w:space="0" w:color="auto" w:frame="1"/>
          <w:lang w:eastAsia="vi-VN"/>
        </w:rPr>
        <w:t>“Không có nhiệm vụ, cấm vào”.</w:t>
      </w:r>
      <w:r w:rsidRPr="00B93F7C">
        <w:rPr>
          <w:rFonts w:ascii="Arial" w:eastAsia="Times New Roman" w:hAnsi="Arial" w:cs="Arial"/>
          <w:color w:val="000000"/>
          <w:sz w:val="21"/>
          <w:szCs w:val="21"/>
          <w:bdr w:val="none" w:sz="0" w:space="0" w:color="auto" w:frame="1"/>
          <w:lang w:eastAsia="vi-VN"/>
        </w:rPr>
        <w:t> Trong hầm trạm ở vị trí dễ trông thấy phải treo, gắn vào tường những bảng vẽ phòng ngừa phù hợp.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Đối với hầm trạm đặt thiết bị điện không có dầu có thể không cần các cửa phòng chống cháy dầy, kín.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Trong các hầm trạm biến áp và máy điện có chiều dài lớn hơn 10m phải có 2 đường ra (lối thoát hiểm), được bố trí cách nhau ở những vị trí xa nhau nhất của hầm trạm.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Phải để lối đi giữa các máy và thiết bị trong hầm trạm đủ để vận chuyển máy và thiết bị khi sửa chữa và thay thế nhưng không nhỏ hơn 0,8m.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Phải để lối đi dùng cho lắp ráp về phía tường buồng trạm với chiều rộng tối thiểu là 0,5m.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Nếu không cần phải đưa đến các máy và thiết bị từ phía sau và phía bên hông để bảo quản, lắp ráp và sửa chữa, có thể đặt chúng gần nhau và gần tường hầm trạm.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Các trạm biến áp di động, các thiết bị phân phối trọn bộ phải đặt ở những nơi được gia cố tốt và thuận tiện cho công việc bảo dưỡng, không bị dột nước và hư hỏng do va đập, không cản trở hoạt động của phương tiện vận tải và đi lại của người. Khoảng cách từ các thiết bị điện đến đoàn tàu chuyển động hoặc băng tải tối thiểu là 0,8m. Trong trường hợp đặt thiết bị điện ở những đường rẽ, phải đặt rào chắn (barie) loại trừ khả năng đoàn tàu đi vào vị trí đặt thiết bị.</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Trường hợp đặc biệt, khi được phép của cơ quan quản lý mỏ có thẩm quyền, cho phép đặt trạm biến áp và trạm phân phối khu vực ở phía trên các máng cào lò chợ cơ giới hoá đồng bộ; Trong trường hợp này, khe hở giữa các thiết bị điện với nóc lò phải đủ rộng cho công việc bảo dưỡng, nhưng tối thiểu là 0,5m; giữa mép của máng cào và giàn đặt thiết bị điện tối thiểu là 0,4m.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98. Các trạm nén khí và ống dẫn khí nén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Việc xây dựng, lắp đặt và vận hành trạm nén khí và đường ống dẫn khí trên mặt bằng và trong hầm lò phải tuân theo những yêu cầu của Quy chuẩn này và các quy định về xây lắp và vận hành an toàn các thiết bị nén khí cố định, các đường ống dẫn khí nén và dẫn hơi.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Lắp đặt trạm nén khí di động trong hầm lò phải có thiết kế, trong đó phải có các biện pháp an toàn chung và phòng chống cháy, được Giám đốc điều hành mỏ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Các máy nén khí di động trong hầm lò phải có bảo vệ nhiệt để cắt máy nén khí khi nhiệt độ của không khí nén cao hơn 182</w:t>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C đối với máy nén khí khô và 125</w:t>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C đối với máy nén khí có dầu.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Đối với các mỏ than có tính tự cháy, bụi nổ nhiệt độ phát nóng bề mặt của máy nén khí không vượt quá 150</w:t>
      </w:r>
      <w:r w:rsidRPr="00B93F7C">
        <w:rPr>
          <w:rFonts w:ascii="Arial" w:eastAsia="Times New Roman" w:hAnsi="Arial" w:cs="Arial"/>
          <w:color w:val="000000"/>
          <w:sz w:val="14"/>
          <w:szCs w:val="14"/>
          <w:bdr w:val="none" w:sz="0" w:space="0" w:color="auto" w:frame="1"/>
          <w:vertAlign w:val="superscript"/>
          <w:lang w:eastAsia="vi-VN"/>
        </w:rPr>
        <w:t>o</w:t>
      </w:r>
      <w:r w:rsidRPr="00B93F7C">
        <w:rPr>
          <w:rFonts w:ascii="Arial" w:eastAsia="Times New Roman" w:hAnsi="Arial" w:cs="Arial"/>
          <w:color w:val="000000"/>
          <w:sz w:val="21"/>
          <w:szCs w:val="21"/>
          <w:bdr w:val="none" w:sz="0" w:space="0" w:color="auto" w:frame="1"/>
          <w:lang w:eastAsia="vi-VN"/>
        </w:rPr>
        <w:t>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Áp suất làm việc của khí nén của các máy nén khí không vượt quá 0,8 MPa. Các van an toàn phải được chỉnh định ở mức P</w:t>
      </w:r>
      <w:r w:rsidRPr="00B93F7C">
        <w:rPr>
          <w:rFonts w:ascii="Arial" w:eastAsia="Times New Roman" w:hAnsi="Arial" w:cs="Arial"/>
          <w:color w:val="000000"/>
          <w:sz w:val="14"/>
          <w:szCs w:val="14"/>
          <w:bdr w:val="none" w:sz="0" w:space="0" w:color="auto" w:frame="1"/>
          <w:vertAlign w:val="subscript"/>
          <w:lang w:eastAsia="vi-VN"/>
        </w:rPr>
        <w:t>tđ</w:t>
      </w:r>
      <w:r w:rsidRPr="00B93F7C">
        <w:rPr>
          <w:rFonts w:ascii="Arial" w:eastAsia="Times New Roman" w:hAnsi="Arial" w:cs="Arial"/>
          <w:color w:val="000000"/>
          <w:sz w:val="21"/>
          <w:szCs w:val="21"/>
          <w:bdr w:val="none" w:sz="0" w:space="0" w:color="auto" w:frame="1"/>
          <w:lang w:eastAsia="vi-VN"/>
        </w:rPr>
        <w:t> = 1,1P</w:t>
      </w:r>
      <w:r w:rsidRPr="00B93F7C">
        <w:rPr>
          <w:rFonts w:ascii="Arial" w:eastAsia="Times New Roman" w:hAnsi="Arial" w:cs="Arial"/>
          <w:color w:val="000000"/>
          <w:sz w:val="14"/>
          <w:szCs w:val="14"/>
          <w:bdr w:val="none" w:sz="0" w:space="0" w:color="auto" w:frame="1"/>
          <w:vertAlign w:val="subscript"/>
          <w:lang w:eastAsia="vi-VN"/>
        </w:rPr>
        <w:t>lv, </w:t>
      </w:r>
      <w:r w:rsidRPr="00B93F7C">
        <w:rPr>
          <w:rFonts w:ascii="Arial" w:eastAsia="Times New Roman" w:hAnsi="Arial" w:cs="Arial"/>
          <w:color w:val="000000"/>
          <w:sz w:val="21"/>
          <w:szCs w:val="21"/>
          <w:bdr w:val="none" w:sz="0" w:space="0" w:color="auto" w:frame="1"/>
          <w:lang w:eastAsia="vi-VN"/>
        </w:rPr>
        <w:t>(trong đó P</w:t>
      </w:r>
      <w:r w:rsidRPr="00B93F7C">
        <w:rPr>
          <w:rFonts w:ascii="Arial" w:eastAsia="Times New Roman" w:hAnsi="Arial" w:cs="Arial"/>
          <w:color w:val="000000"/>
          <w:sz w:val="14"/>
          <w:szCs w:val="14"/>
          <w:bdr w:val="none" w:sz="0" w:space="0" w:color="auto" w:frame="1"/>
          <w:vertAlign w:val="subscript"/>
          <w:lang w:eastAsia="vi-VN"/>
        </w:rPr>
        <w:t>tđ </w:t>
      </w:r>
      <w:r w:rsidRPr="00B93F7C">
        <w:rPr>
          <w:rFonts w:ascii="Arial" w:eastAsia="Times New Roman" w:hAnsi="Arial" w:cs="Arial"/>
          <w:color w:val="000000"/>
          <w:sz w:val="21"/>
          <w:szCs w:val="21"/>
          <w:bdr w:val="none" w:sz="0" w:space="0" w:color="auto" w:frame="1"/>
          <w:lang w:eastAsia="vi-VN"/>
        </w:rPr>
        <w:t>áp suất tác động; P</w:t>
      </w:r>
      <w:r w:rsidRPr="00B93F7C">
        <w:rPr>
          <w:rFonts w:ascii="Arial" w:eastAsia="Times New Roman" w:hAnsi="Arial" w:cs="Arial"/>
          <w:color w:val="000000"/>
          <w:sz w:val="14"/>
          <w:szCs w:val="14"/>
          <w:bdr w:val="none" w:sz="0" w:space="0" w:color="auto" w:frame="1"/>
          <w:vertAlign w:val="subscript"/>
          <w:lang w:eastAsia="vi-VN"/>
        </w:rPr>
        <w:t>lv </w:t>
      </w:r>
      <w:r w:rsidRPr="00B93F7C">
        <w:rPr>
          <w:rFonts w:ascii="Arial" w:eastAsia="Times New Roman" w:hAnsi="Arial" w:cs="Arial"/>
          <w:color w:val="000000"/>
          <w:sz w:val="21"/>
          <w:szCs w:val="21"/>
          <w:bdr w:val="none" w:sz="0" w:space="0" w:color="auto" w:frame="1"/>
          <w:lang w:eastAsia="vi-VN"/>
        </w:rPr>
        <w:t>suất làm việc) và có kẹp chì. Trường hợp riêng biệt phải được phép của cơ quan quản lý có thẩm quyền.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Máy nén khí có dầu phải có bảo vệ để phòng ngừa khả năng bốc cháy dầu.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Quy định vị trí đặt trạm nén khí di động trong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Nơi bằng phẳng, các cặp bánh xe của trạm phải được chặn;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Trong lò có luồng gió sạch, được chống bằng vật liệu không cháy; khoảng cách từ vị trí đặt trạm về cả hai phía đường lò tối thiểu là 10m;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Khoảng cách từ vị trí đặt trạm khí nén đến vị trí chất tải (rót) than tối thiểu là 30m.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Về cả 2 phía của trạm phải có các thùng cát hoặc bụi trơ với dung tích tối thiểu là 0,4m</w:t>
      </w:r>
      <w:r w:rsidRPr="00B93F7C">
        <w:rPr>
          <w:rFonts w:ascii="Arial" w:eastAsia="Times New Roman" w:hAnsi="Arial" w:cs="Arial"/>
          <w:color w:val="000000"/>
          <w:sz w:val="14"/>
          <w:szCs w:val="14"/>
          <w:bdr w:val="none" w:sz="0" w:space="0" w:color="auto" w:frame="1"/>
          <w:vertAlign w:val="superscript"/>
          <w:lang w:eastAsia="vi-VN"/>
        </w:rPr>
        <w:t>3</w:t>
      </w:r>
      <w:r w:rsidRPr="00B93F7C">
        <w:rPr>
          <w:rFonts w:ascii="Arial" w:eastAsia="Times New Roman" w:hAnsi="Arial" w:cs="Arial"/>
          <w:color w:val="000000"/>
          <w:sz w:val="21"/>
          <w:szCs w:val="21"/>
          <w:bdr w:val="none" w:sz="0" w:space="0" w:color="auto" w:frame="1"/>
          <w:lang w:eastAsia="vi-VN"/>
        </w:rPr>
        <w:t>, có xẻng và từ 2 đến 5 bình chống cháy, đảm bảo đủ điều kiện chữa cháy ban đầu. Điện thoại phải đặt ở khoảng cách cho phép đàm thoại khi máy nén khí làm việc.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Trạm nén khí di động hầm lò phải do người có chuyên môn về máy nén khí vận hành, phù hợp với quy trình vận hành.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Cấm đóng điện và cho trạm nén khí di động hầm lò làm việc trong các trường hợp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Hàm lượng khí Mêtan tại nơi đặt thiết bị ở luồng gió sạch lớn hơn 0,5%;</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Không có hoặc bảo vệ nhiệt bị trục trặc;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Trục trặc bộ điều chỉnh năng suất, các van an toàn, các đồng hồ đo áp suất và nhiệt độ;</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Chảy dầu;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Quay ngược trục vít (đối với máy nén khí trục vít).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Cho phép sử dụng các máy nén khí lắp trên đầu tàu và trên các máy khác để cung cấp năng lượng khí nén cho các phanh, thiết bị tín hiệu phòng ngừa và những cơ cấu phụ trợ khác khi được phép của cơ quan quản lý mỏ có thẩm quyền.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10. Để làm kín khít các mối nối mặt bích của ống dẫn khí nén phải sử dụng paronit (cao su amiăng), amiăng hay cao su chịu nhiệt có nhiệt độ cháy âm ỉ không dưới 350</w:t>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C. Trường hợp sử dụng các vật liệu khác để làm kín khít các mối nối, mặt bích của ống dẫn khí do giám đốc điều hành mỏ quyết định.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99. Bảo vệ cáp điện, động cơ điện và máy biến áp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Trong lưới điện hầm lò điện áp trên 1140V phải có bảo vệ ngắn mạch và bảo vệ rò điện (chạm đất) cho các tuyến, máy biến áp và động cơ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Ở mỏ xây dựng mới và cải tạo, việc bảo vệ rò điện phải đặt trên các tuyến cung cấp điện cho trạm biến áp ngầm trung tâm.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Trên khởi hành của trạm biến áp ngầm trung tâm và trạm phân phối ngầm 6kV, bảo vệ dòng ngắn mạch và bảo vệ rò điện (chạm đất) phải tác động tức thời (không trễ thời gian).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Trên các tuyến cung cấp cho trạm biến áp ngầm trung tâm, cho phép sử dụng bảo vệ dòng cực đại có hạn chế thời gian trễ và tác động cắt tức thời, phạm vi tác động của bảo vệ cực đại bao gồm cả thanh cái của trạm biến áp ngầm trung tâm cho phép bảo vệ chạm đất có thời gian trễ đến 0,7s.</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Đối với các động cơ điện phải được dự tính bảo vệ dòng quá tải và bảo vệ “không”.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Trong tất cả các trường hợp, việc cắt lưới do các bảo vệ, được phép sử dụng thiết bị tự động đóng lặp lại tác động 1 lần, cũng như sử dụng thiết bị đóng tự động dự phòng với điều kiện sử dụng thiết bị có khoá liên động và không cho đóng điện vào lưới và thiết bị điện khi hỏng cách điện với đất và ngắn mạch.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Việc lựa chọn các thiết bị cắt, các rơle bảo vệ, thiết bị tự động đóng lặp lại và tự động đóng dự phòng, tính và kiểm nghiệm các tham số tác động của những thiết bị đó phải phù hợp với quy định hiện hành về lựa chọn và kiểm nghiệm các thiết bị điện có điện áp 3kV và 6kV.</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Thời hạn trang bị cho lưới điện hầm lò điện áp lớn hơn 1140V các dạng bảo vệ rơle liệt kê chưa đầy đủ trong mục này do cơ quan quản lý có thẩm quyền quyết định.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Đối với điện áp đến 1140V, việc bảo vệ các thiết bị thực hiện như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Các máy biến áp và mỗi khởi hành được bảo vệ khỏi dòng ngắn mạch bằng máy cắt tự động có bảo vệ dòng cực đại;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Các động cơ điện và cáp cung cấp điện phải được bảo vệ để loại trừ</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Dòng ngắn mạch (thiết bị bảo vệ phải tác động tức thời hoặc chọn lọc trong giới hạn đến 0,2s);</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Dòng quá tải hoặc quá nhiệt;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Bảo vệ “không”;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Không cho đóng điện khi giảm điện trở cách điện với đất so với định mức;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Bảo vệ mất pha.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Các mạch không an toàn tia lửa, đi ra từ các cuộn dây thứ cấp của máy biến áp (biến áp điều khiển) lắp trong thiết bị được bảo vệ khỏi dòng ngắn mạch.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11. Lưới được bảo vệ khỏi dòng rò nguy hiểm ra đất bằng các máy cắt tự động trọn bộ với một rơle rò điện cho tất cả lưới có liên quan về điện (được đấu vào một hoặc nhóm các máy làm việc song song). Khi tác động rơle rò điện phải cắt tất cả lưới được đấu vào máy biến áp nói trên, trừ đoạn cáp có chiều dài tối đa là 10m nối máy biến áp với máy cắt tự động chung của lưới.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12. Chiều dài tổng cộng của các cáp đấu vào một hoặc các biến áp làm việc song song, phải được giới hạn bởi giá trị điện dung với đất tối đa là 1</w:t>
      </w:r>
      <w:r w:rsidRPr="00B93F7C">
        <w:rPr>
          <w:rFonts w:ascii="Symbol" w:eastAsia="Times New Roman" w:hAnsi="Symbol" w:cs="Arial"/>
          <w:color w:val="000000"/>
          <w:sz w:val="21"/>
          <w:szCs w:val="21"/>
          <w:bdr w:val="none" w:sz="0" w:space="0" w:color="auto" w:frame="1"/>
          <w:lang w:eastAsia="vi-VN"/>
        </w:rPr>
        <w:t></w:t>
      </w:r>
      <w:r w:rsidRPr="00B93F7C">
        <w:rPr>
          <w:rFonts w:ascii="Arial" w:eastAsia="Times New Roman" w:hAnsi="Arial" w:cs="Arial"/>
          <w:color w:val="000000"/>
          <w:sz w:val="21"/>
          <w:szCs w:val="21"/>
          <w:bdr w:val="none" w:sz="0" w:space="0" w:color="auto" w:frame="1"/>
          <w:lang w:eastAsia="vi-VN"/>
        </w:rPr>
        <w:t>F trên pha.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13. Khi cung cấp điện cho phụ tải điện hầm lò từ trên mặt đất qua giếng khoan, cho phép đặt máy cắt tự động với rơle rò điện dưới đáy giếng khoan ở khoảng cách không lớn hơn 10m. Trong trường hợp này, khi rơle rò điện tác động các phụ tải điện trên mặt bằng và cáp trong giếng khoan có thể không bị cắt điện nếu như trên mặt bằng có thiết bị kiểm tra cách điện của lưới đảm bảo không làm ảnh hưởng đến sự làm việc của rơle rò điện cũng như các phụ tải điện có liên quan trực tiếp đến hoạt động của mỏ (quạt gió, tời) được đấu vào bằng cáp.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14. Việc bảo vệ rò có thể không áp dụng đối với mạch có điện áp tối đa là 42V, các mạch điều khiển từ xa và khoá liên động của thiết bị phân phối trọn bộ, cũng như đối với mạch chiếu sáng cục bộ của các trạm di động được cung cấp từ máy biến áp chiếu sáng lắp bên trong, với điều kiện biến áp chiếu sáng nối cứng về kim loại hoặc mềm bên ngoài với thân của trạm, có máy cắt trong mạch chiếu sáng và viết trên các đèn “Khi mở phải cắt khỏi lưới!”.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Yêu cầu bảo vệ rò điện không áp dụng đối với các hệ thống an toàn tia lửa.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15. Trong tất cả các trường hợp cắt bảo vệ, cho phép tự động đóng lặp lại một lần với điều kiện sử dụng thiết bị có khoá liên động không cho đóng điện vào lưới và thiết bị điện có điện trở cách điện so với đất thấp và sau khi bảo vệ dòng cực đại tác động.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bookmarkStart w:id="148" w:name="D395"/>
      <w:bookmarkEnd w:id="148"/>
      <w:r w:rsidRPr="00B93F7C">
        <w:rPr>
          <w:rFonts w:ascii="Arial" w:eastAsia="Times New Roman" w:hAnsi="Arial" w:cs="Arial"/>
          <w:color w:val="000000"/>
          <w:sz w:val="21"/>
          <w:szCs w:val="21"/>
          <w:bdr w:val="none" w:sz="0" w:space="0" w:color="auto" w:frame="1"/>
          <w:lang w:eastAsia="vi-VN"/>
        </w:rPr>
        <w:t xml:space="preserve">16. Giá trị đặt dòng tác động của rơle dòng cực đại trong các máy cắt tự động, khởi động từ và trạm điều khiển, cũng như dòng định mức của dây chảy cầu chì phải được lựa chọn phù hợp với </w:t>
      </w:r>
      <w:r w:rsidRPr="00B93F7C">
        <w:rPr>
          <w:rFonts w:ascii="Arial" w:eastAsia="Times New Roman" w:hAnsi="Arial" w:cs="Arial"/>
          <w:color w:val="000000"/>
          <w:sz w:val="21"/>
          <w:szCs w:val="21"/>
          <w:bdr w:val="none" w:sz="0" w:space="0" w:color="auto" w:frame="1"/>
          <w:lang w:eastAsia="vi-VN"/>
        </w:rPr>
        <w:lastRenderedPageBreak/>
        <w:t>quy định hiện hành về xác định các dòng ngắn mạch, lựa chọn và kiểm nghiệm trị số đặt của bảo vệ dòng cực đại trong lưới điện có điện áp đến 1140V.</w:t>
      </w:r>
    </w:p>
    <w:p w:rsidR="00B93F7C" w:rsidRPr="00B93F7C" w:rsidRDefault="008E25D4"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hyperlink r:id="rId57" w:anchor="pluc43" w:history="1">
        <w:r w:rsidR="00B93F7C" w:rsidRPr="00B93F7C">
          <w:rPr>
            <w:rFonts w:ascii="Arial" w:eastAsia="Times New Roman" w:hAnsi="Arial" w:cs="Arial"/>
            <w:i/>
            <w:iCs/>
            <w:color w:val="000000"/>
            <w:sz w:val="21"/>
            <w:szCs w:val="21"/>
            <w:u w:val="single"/>
            <w:bdr w:val="none" w:sz="0" w:space="0" w:color="auto" w:frame="1"/>
            <w:lang w:eastAsia="vi-VN"/>
          </w:rPr>
          <w:t>Nội dung chi tiết thực hiện khoản 16 Điều này theo mục IV, Phụ lục IV của Quy chuẩn này</w:t>
        </w:r>
      </w:hyperlink>
      <w:r w:rsidR="00B93F7C"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17. Cấm sử dụng các cầu chì không có vỏ và đặt dây chảy không định cỡ.</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100. Cung cấp điện cho các khu vực và điều khiển máy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Để cấp điện cho các khu vực phải sử dụng các trạm biến áp di động được đấu vào lưới phân phối bằng thiết bị phân phối trọn bộ. Trong những trường hợp riêng biệt, để cấp điện cho khu vực có thể sử dụng các trạm biến áp khu vực cố định. Cho phép cấp điện cho khu vực từ trên mặt đất qua giếng khoan. Trong trường hợp này nếu đặt các trạm biến áp di động hầm lò trên mặt đất phải có các biện pháp bảo vệ chống sét.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Phải cấp điện từ mạng riêng biệt có bảo vệ rò điện cho các trạm biến áp di động đặt trong lò có luồng gió thải nối liền kề với gương khấu của các vỉa dốc thoải và nghiêng có nguy hiểm về phụt than và khí bất ngờ.</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Phải sử dụng tủ phân phối trọn bộ có khoá liên động với rơle rò điện và điều khiển từ xa bằng các mạch an toàn tia lửa để đấu vào lưới trạm biến áp di động và máy biến áp, đặt trong lò có luồng gió thải của mỏ xếp loại III và siêu hạng theo khí Mêtan. Các tủ phân phối trọn bộ phải được đặt trong hầm trạm có luồng gió sạch.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Cho phép đấu vào một tủ phân phối trọn bộ một số biến áp di động hoặc biến áp để cung cấp điện cho các máy trong dây chuyền công nghệ của khu vực.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Để đóng điện cho trạm phân phối ngầm của khu vực và các thiết bị điện khác đặt ở trong lò có luồng gió thải, phải sử dụng các thiết bị chuyển mạch (đóng, cắt) có khoá liên động với rơle rò điện, đảm bảo cắt bảo vệ và kiểm tra tự động giá trị an toàn của điện trở mạng tiếp đất.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Tất cả các máy trong gương phải được đấu vào lưới điện bằng khởi động từ hoặc trạm điều khiển.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Việc điều khiển các khởi động từ hoặc trong trạm điều khiển phải được thực hiện từ xa bằng các bảng điều khiển đặt trên chính các máy hoặc gần các máy.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Đối với các máy có truyền động nhiều động cơ, để điều khiển các động cơ riêng biệt phải lắp các trạm từ hoặc bộ đóng cắt bằng tay trên các máy đó và phải đấu vào lưới bằng khởi động từ có điều khiển từ xa.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Để đóng điện cho các máy trong gương của mỏ có nguy hiểm về khí hoặc bụi nổ, phải sử dụng khởi động từ (trạm từ) có sơ đồ điều khiển an toàn tia lửa.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Yêu cầu đối với sơ đồ điều khiển các máy trong gương và các cơ cấu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Bảo vệ “không”;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Kiểm tra liên tục giá trị điện trở cách điện của máy;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Bảo vệ không cho thiết bị tự đóng khi ngắn mạch trong các mạch điều khiển ngoài.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11. Cấm sử dụng các hộp điều khiển có một nút bấm để điều khiển khởi động từ, trừ trường hợp khi các hộp điều khiển này chỉ được sử dụng để cắt.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12. Cấm sử dụng các hộp điều khiển cho phép khởi động hoặc đóng điện cho máy đồng thời từ hai bảng điều khiển trở lên, trừ trường hợp điều khiển quạt gió cục bộ.</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13. Trước khi thực hiện công việc sửa chữa, công việc phụ trợ trên các phần chuyển động của máy phải cắt điện và phải có biện pháp loại trừ khởi động máy bất ngờ.</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14. Trong lò chợ phải dự tính khả năng dừng được máng cào từ bảng điều khiển trên máy khấu than và từ các bảng chuyên dùng đặt trong lò chợ.</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15. Các múp nối thuỷ lực trên máy chỉ được phép vận hành khi có bảo vệ hoàn hảo, được thực hiện bằng các rơle nhiệt hoặc các nút định cỡ nóng chảy bảo hiểm chuyên dụng, các rơle nhiệt phải được kẹp chì.</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101. Liên lạc điện thoại, tín hiệu hoá</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Mỗi mỏ đều phải được trang bị hệ thống liên lạc điện thoại theo thiết kế.</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Các máy điện thoại phải được đặt ở những nơi cần thiết để đảm bảo thông tin liên lạc nhanh chóng, kịp thời trong mọi tình huống.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Cung cấp điện cho điện thoại hầm lò phải dùng cáp có hai lõi dẫn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Điện áp cung cấp cho các thiết bị liên lạc điện thoại hầm lò tối đa là 127V từ lưới của các bình ắc quy hoặc thiết bị chỉnh lưu.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Điện áp cung cấp cho thiết bị tín hiệu tối đa là 220V khi có bảo vệ rò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Điện áp cung cấp cho các thiết bị tín hiệu vận tải sử dụng từ lưới tiếp xúc có điện áp tối đa là 275V với điều kiện các thiết bị tín hiệu phù hợp về điện áp và được đấu vào dây tiếp xúc bằng cáp (trong những trường hợp cần thiết sử dụng cả các cơ cấu đấu nối chuyên dụng) và có bảo vệ dòng bằng cầu chì.</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7. Lưới tiếp xúc có thể được sử dụng để liên lạc cao tần (thông tin cao tần) nếu như thiết bị thông tin không làm ảnh hưởng đến sự hoạt động của các thiết bị bảo vệ lưới và không làm hỏng các điểm cách ly giữa các phần của lưới.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Để cung cấp cho các mạch loa phóng thanh và tín hiệu hoá phòng ngừa trong hầm lò phải sử dụng các nguồn an toàn tia lửa có điện áp tối đa là 60V.</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102. Tiếp đất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Phải tiếp đất những phần kim loại của thiết bị điện, đường ống, dây cáp thép tín hiệu đặt trong đường lò của thiết bị và dây dẫn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Trong các mỏ có nguy hiểm về khí hoặc bụi nổ, để bảo vệ khỏi sự tích tụ điện tích cần phải tiếp đất các chi tiết kim loại, các chi tiết được chế tạo từ vật liệu nhiễm điện của ống gió, cũng như ống dẫn khí nén kim loại.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Các quy định tại </w:t>
      </w:r>
      <w:r w:rsidRPr="00B93F7C">
        <w:rPr>
          <w:rFonts w:ascii="Arial" w:eastAsia="Times New Roman" w:hAnsi="Arial" w:cs="Arial"/>
          <w:i/>
          <w:iCs/>
          <w:color w:val="000000"/>
          <w:sz w:val="21"/>
          <w:szCs w:val="21"/>
          <w:bdr w:val="none" w:sz="0" w:space="0" w:color="auto" w:frame="1"/>
          <w:lang w:eastAsia="vi-VN"/>
        </w:rPr>
        <w:t>khoản 1 và khoản 2 Điều này</w:t>
      </w:r>
      <w:r w:rsidRPr="00B93F7C">
        <w:rPr>
          <w:rFonts w:ascii="Arial" w:eastAsia="Times New Roman" w:hAnsi="Arial" w:cs="Arial"/>
          <w:color w:val="000000"/>
          <w:sz w:val="21"/>
          <w:szCs w:val="21"/>
          <w:bdr w:val="none" w:sz="0" w:space="0" w:color="auto" w:frame="1"/>
          <w:lang w:eastAsia="vi-VN"/>
        </w:rPr>
        <w:t> không áp dụng đối với vì chống kim loại, các đường ray cũng như vỏ cáp, nối ray trong mạng điện kéo, các cơ cấu kim loại để treo cáp điện.</w:t>
      </w:r>
      <w:bookmarkStart w:id="149" w:name="d409"/>
      <w:bookmarkStart w:id="150" w:name="dieu404"/>
      <w:bookmarkEnd w:id="149"/>
      <w:bookmarkEnd w:id="150"/>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Trong các công trình hầm lò của mỏ phải thiết lập lưới tiếp đất chung, trong đó phải nối tất cả những đối tượng cần được tiếp đất vào lưới này.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Việc tiếp đất cần phải thực hiện phù hợp với quy định về thiết lập, kiểm tra và đo điện trở tiếp đất mỏ.</w:t>
      </w:r>
    </w:p>
    <w:p w:rsidR="00B93F7C" w:rsidRPr="00B93F7C" w:rsidRDefault="008E25D4"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hyperlink r:id="rId58" w:anchor="hd45" w:history="1">
        <w:r w:rsidR="00B93F7C" w:rsidRPr="00B93F7C">
          <w:rPr>
            <w:rFonts w:ascii="Arial" w:eastAsia="Times New Roman" w:hAnsi="Arial" w:cs="Arial"/>
            <w:i/>
            <w:iCs/>
            <w:color w:val="000000"/>
            <w:sz w:val="21"/>
            <w:szCs w:val="21"/>
            <w:u w:val="single"/>
            <w:bdr w:val="none" w:sz="0" w:space="0" w:color="auto" w:frame="1"/>
            <w:lang w:eastAsia="vi-VN"/>
          </w:rPr>
          <w:t>Nội dung chi tiết thực hiện theo mục V, Phụ lục IV của Quy chuẩn này</w:t>
        </w:r>
      </w:hyperlink>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Lưới tiếp đất chung phải được tạo nên bằng cách nối liên tục về điện với nhau giữa tất cả các vỏ bọc kim loại của cáp và giữa tất cả các lõi tiếp đất của cáp không phụ thuộc vào giá trị điện áp và sau đó nối cả vào các vật tiếp đất chính (trung tâm) và cục bộ.</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Ở gần trạm chỉnh lưu của vận tải bằng đầu tàu điện cần vẹt, các ray được sử dụng như là dây dẫn trở về của dây tiếp xúc phải được đấu vào lưới tiếp đất chung.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Khi trong mỏ có một số mức tầng, phải nối lưới tiếp đất chung của mỗi tầng vào các vật tiếp đất chính. Để làm việc này, cho phép sử dụng vỏ bọc thép của các cáp lực đặt giữa các mức tầng. Khi không có các cáp đó để nối lưới tiếp đất chung của tầng với các vật tiếp đất chính phải thực hiện bằng dây tiếp đất riêng.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Các vật tiếp đất chính trong mỏ phải được đặt trong rốn giếng hoặc các bể thu nước của trạm bơm thoát nước. Trong trường hợp không có bể thu nước của trạm bơm thì đặt tiếp đất tại các hố chuyên dùng.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Trong trường hợp cấp điện cho hầm lò bằng cáp đặt theo lỗ giếng khoan, các vật tiếp đất chính có thể bố trí trên mặt đất hoặc trong các bể thu nước của mỏ. Khi đó có thể sử dụng ống kim loại chống lót giếng khoan làm một trong các vật tiếp đất chính.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11. Trong tất cả các trường hợp, phải xây dựng tối thiểu 2 vật tiếp đất chính đặt ở các vị trí khác nhau để dự phòng cho nhau trong thời gian kiểm tra làm sạch hoặc sửa chữa chúng.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12. Khi cung cấp điện riêng biệt cho các khu khai thác và không có trạm bơm thoát nước trung tâm, các vật tiếp đất chính phải đặt trong rốn giếng hoặc trong giếng chuyên dụng (giếng đào nhỏ, bể nước) được đổ đầy nước.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13. Để tiếp đất cục bộ phải làm các vật tiếp đất nhân tạo trong các máng (rãnh) thoát nước lò dọc vỉa hoặc trong những vị trí khác thích hợp.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14. Ở mỏ khai thác bằng sức nước, cho phép sử dụng các máng kim loại vận tải thuỷ lực để làm các vật tiếp đất cục bộ.</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15. Mỗi múp nối cáp, trừ nối các cáp mềm cung cấp cho các máy di động, phải có tiếp đất cục bộ và được nối với lưới tiếp đất chung của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16. Cho phép lưới chiếu sáng cố định không tiếp đất cục bộ đối với mỗi múp hoặc mỗi đèn, chỉ tiếp đất sau mỗi khoảng cách lưới cáp lớn nhất 100m.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17. Đối với các thiết bị và các múp nối cáp của điện thoại liên lạc dùng các cáp không có vỏ bọc thép, cho phép tiếp đất cục bộ không cần đấu vào lưới tiếp đất chung.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18. Khi vận tải bằng đầu tàu điện cần vẹt, việc tiếp đất cho các thiết bị điện một chiều ở sát gần đường phải thực hiện bằng cách nối tiếp đất vào các ray sử dụng làm dây dẫn trở về của dây tiếp xúc.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19. Việc tiếp đất của thân các máy di động, máng cào trong gương, các thiết bị đặt ở vùng gương lò, các đèn chiếu sáng, được đấu vào lưới tiếp đất bằng lõi tiếp đất của cáp mềm, cũng như các thiết bị đặt trên sàn di chuyển theo đường ray (trừ các trạm di động) phải được thực hiện bằng cách nối chúng với lưới tiếp đất chung qua lõi tiếp đất của các cáp cung cấp.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20. Khi đấu cáp vào cơ cấu đầu vào của thiết bị phải đấu lõi tiếp đất của cáp vào cọc tiếp đất bên trong của cơ cấu đầu vào đó, đầu kia của lõi tiếp đất được đấu vào cọc tiếp đất của vỏ thiết bị phân phối.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21. Đối với các máy di động và máng cào trong gương phải dự tính việc kiểm tra liên tục tiếp đất.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22. Tổng điện trở của lưới tiếp đất đo ở bất kỳ vật tiếp đất nào tối đa là 2</w:t>
      </w:r>
      <w:r w:rsidRPr="00B93F7C">
        <w:rPr>
          <w:rFonts w:ascii="Symbol" w:eastAsia="Times New Roman" w:hAnsi="Symbol" w:cs="Arial"/>
          <w:color w:val="000000"/>
          <w:sz w:val="21"/>
          <w:szCs w:val="21"/>
          <w:bdr w:val="none" w:sz="0" w:space="0" w:color="auto" w:frame="1"/>
          <w:lang w:eastAsia="vi-VN"/>
        </w:rPr>
        <w:t></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103.</w:t>
      </w:r>
      <w:r w:rsidRPr="00B93F7C">
        <w:rPr>
          <w:rFonts w:ascii="Arial" w:eastAsia="Times New Roman" w:hAnsi="Arial" w:cs="Arial"/>
          <w:color w:val="000000"/>
          <w:sz w:val="21"/>
          <w:szCs w:val="21"/>
          <w:bdr w:val="none" w:sz="0" w:space="0" w:color="auto" w:frame="1"/>
          <w:lang w:eastAsia="vi-VN"/>
        </w:rPr>
        <w:t> </w:t>
      </w:r>
      <w:r w:rsidRPr="00B93F7C">
        <w:rPr>
          <w:rFonts w:ascii="Arial" w:eastAsia="Times New Roman" w:hAnsi="Arial" w:cs="Arial"/>
          <w:b/>
          <w:bCs/>
          <w:color w:val="000000"/>
          <w:sz w:val="21"/>
          <w:szCs w:val="21"/>
          <w:bdr w:val="none" w:sz="0" w:space="0" w:color="auto" w:frame="1"/>
          <w:lang w:eastAsia="vi-VN"/>
        </w:rPr>
        <w:t>Chiếu sáng bằng các đèn dùng điện lưới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Phải lắp đặt chiếu sáng mặt bằng mỏ theo thiết kế được phê duyệt. Tại tất cả các nơi có người làm việc, các lối quy định cho người đi trên mặt bằng mỏ phải lắp đèn chiếu sáng.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Trong phòng máy nâng, quạt gió chính, máy nén khí, các gian phòng trên mặt giếng, buồng tời thải đất đá, đường dây cáp trục, buồng thiết bị nồi hơi, các buồng phòng của máng ga than, tổ hợp nhà hành chính - sinh hoạt phải được dự tính đến việc chiếu sáng sự cố từ nguồn cung cấp độc lập.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Trong tất cả các buồng phòng đã nêu ở trên, trừ phòng máy nâng, cho phép sử dụng để chiếu sáng sự cố bằng các đèn ắc quy cá nhân.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Trong hầm lò, các đèn được cung cấp từ lưới điện, phải chiếu sáng cho các khu vực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Các buồng phòng máy điện, tời và điều độ, trạm điện ngầm trung tâm, ga ra đầu tầu, ga tàu điện chở người, trạm y tế, phòng cấp phát vật liệu nổ, xưởng sửa chữa ngầm;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Các lò vận tải trong phạm vi sân giếng;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Mặt bằng nhận của các lò thượng và lò ngầm, những vị trí giao nhau của các đường lò vận tải, sân giếng và khu vực, phần của lò thực hiện chuyển tải than, các điểm người ra vào trong những phương tiện vận tải và đường đi vào những nơi đó;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Vùng gương giếng, buồng liền kề khi đào giếng và các sàn công tác đào giếng;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Lò khai thác ở các vỉa thoải và nghiêng, được trang bị các tổ hợp cơ giới hoá và máy bào bằng các đèn nằm trong thành phần của tổ hợp hoặc máy bào;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Các trạm máy điện, trạm biến áp di động và các điểm phân phối điện thường xuyên và các lối vào;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h) Các lò đặt băng tải để vận chuyển người;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i) Các lò được trang bị vận chuyển người cơ giới hoá.</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Vùng gương lò của các lò chuẩn bị có sử dụng các tổ hợp hoặc máy liên hợp đào lò phải được chiếu sáng bằng các đèn chiếu lắp trong tổ hợp hoặc máy liên hợp đó.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Để cung cấp điện cho chiếu sáng hầm lò phải sử dụng điện áp tối đa là 220V.</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Đối với các đèn chiếu sáng cầm tay được cung cấp từ lưới, cho phép sử dụng điện áp tối đa là 36 V.</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Khoảng cách đèn chiếu sáng trong hầm lò được thực hiện theo thiết kế.</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104. Chiếu sáng bằng đèn ắc quy cá nhân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Ở mỗi hầm lò, số lượng đèn ắc quy tốt, kể cả các đèn kết hợp với các bộ truyền báo tín hiệu khí Mêtan, phải lớn hơn 10% số lao động trong danh sách biên chế làm việc trong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Các đèn ắc quy vào làm việc trong hầm lò phải ở tình trạng tốt và đảm bảo tính năng phòng nổ, được kẹp chì với dây có đường kính tối thiểu là 1mm và phải đảm bảo sáng bình thường liên tục trong khoảng thời gian tối thiểu là 10 tiếng. Trường hợp không có cơ cấu kẹp chì, phải có biện pháp niêm phong, đảm bảo không tuỳ tiện mở đèn ra được.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Cấm mở đèn trong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Ít nhất 1 lần trong tháng, Trưởng phòng cơ điện hoặc người được chỉ định thực hiện phải kiểm tra các đèn ắc quy.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Mỗi đèn ắc quy phải được giao cố định cho người lao động và được đánh số thẻ trên đèn.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105. Nhà đèn ắc quy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Trên mặt bằng công nghiệp của mỗi mỏ hoặc nhóm mỏ phải xây dựng nhà đèn dùng để nạp, sửa chữa, phát đèn ắc quy cá nhân cho người lao động mỗi khi vào mỏ và thu lại mỗi khi ra khỏi mỏ. Nhà đèn phải xây dựng bằng vật liệu chống cháy và đặt ở vị trí phù hợp với điều kiện đi lại và làm việc của người lao động.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Nhà đèn ắc quy phải gồm những phòng sau đây: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Phòng chuẩn bị chất điện phân và rót dung dịch vào ắc quy;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Phòng bảo dưỡng và sửa chữa đèn ắc quy;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Phòng đặt giá nạp đèn, phát và nhận đèn ắc quy.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Trong cùng một phòng không được đặt các giá nạp cho các loại đèn ắc quy có chất điện phân khác nhau và không được pha chế các chất điện phân khác nhau.</w:t>
      </w:r>
    </w:p>
    <w:bookmarkStart w:id="151" w:name="dieu420"/>
    <w:bookmarkStart w:id="152" w:name="d425"/>
    <w:bookmarkEnd w:id="151"/>
    <w:bookmarkEnd w:id="152"/>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lang w:eastAsia="vi-VN"/>
        </w:rPr>
        <w:fldChar w:fldCharType="begin"/>
      </w:r>
      <w:r w:rsidRPr="00B93F7C">
        <w:rPr>
          <w:rFonts w:ascii="Arial" w:eastAsia="Times New Roman" w:hAnsi="Arial" w:cs="Arial"/>
          <w:color w:val="000000"/>
          <w:sz w:val="21"/>
          <w:szCs w:val="21"/>
          <w:lang w:eastAsia="vi-VN"/>
        </w:rPr>
        <w:instrText xml:space="preserve"> HYPERLINK "http://luattrongtay.vn/ViewFullText/Id/36923be4-2bc8-4898-ba74-fd2afd8f4a85" \l "pluc47" </w:instrText>
      </w:r>
      <w:r w:rsidRPr="00B93F7C">
        <w:rPr>
          <w:rFonts w:ascii="Arial" w:eastAsia="Times New Roman" w:hAnsi="Arial" w:cs="Arial"/>
          <w:color w:val="000000"/>
          <w:sz w:val="21"/>
          <w:szCs w:val="21"/>
          <w:lang w:eastAsia="vi-VN"/>
        </w:rPr>
        <w:fldChar w:fldCharType="separate"/>
      </w:r>
      <w:r w:rsidRPr="00B93F7C">
        <w:rPr>
          <w:rFonts w:ascii="Arial" w:eastAsia="Times New Roman" w:hAnsi="Arial" w:cs="Arial"/>
          <w:b/>
          <w:bCs/>
          <w:color w:val="000000"/>
          <w:sz w:val="21"/>
          <w:szCs w:val="21"/>
          <w:u w:val="single"/>
          <w:bdr w:val="none" w:sz="0" w:space="0" w:color="auto" w:frame="1"/>
          <w:lang w:eastAsia="vi-VN"/>
        </w:rPr>
        <w:t>Điều 106.</w:t>
      </w:r>
      <w:r w:rsidRPr="00B93F7C">
        <w:rPr>
          <w:rFonts w:ascii="Arial" w:eastAsia="Times New Roman" w:hAnsi="Arial" w:cs="Arial"/>
          <w:color w:val="000000"/>
          <w:sz w:val="21"/>
          <w:szCs w:val="21"/>
          <w:lang w:eastAsia="vi-VN"/>
        </w:rPr>
        <w:fldChar w:fldCharType="end"/>
      </w:r>
      <w:r w:rsidRPr="00B93F7C">
        <w:rPr>
          <w:rFonts w:ascii="Arial" w:eastAsia="Times New Roman" w:hAnsi="Arial" w:cs="Arial"/>
          <w:b/>
          <w:bCs/>
          <w:color w:val="000000"/>
          <w:sz w:val="21"/>
          <w:szCs w:val="21"/>
          <w:bdr w:val="none" w:sz="0" w:space="0" w:color="auto" w:frame="1"/>
          <w:lang w:eastAsia="vi-VN"/>
        </w:rPr>
        <w:t> Vận hành, kiểm tra, bảo dưỡng, sửa chữa thiết bị điện, mạng cung cấp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Chỉ được phép vận hành, kiểm tra, bảo dưỡng, sửa chữa thiết bị điện bởi những người có trình độ chuyên môn, trình độ kỹ thuật an toàn điện và phòng chống cháy nổ mỏ trong công tác cơ điện vận tải mỏ tương ứng với công việc được phân công.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Để thực hiện </w:t>
      </w:r>
      <w:r w:rsidRPr="00B93F7C">
        <w:rPr>
          <w:rFonts w:ascii="Arial" w:eastAsia="Times New Roman" w:hAnsi="Arial" w:cs="Arial"/>
          <w:i/>
          <w:iCs/>
          <w:color w:val="000000"/>
          <w:sz w:val="21"/>
          <w:szCs w:val="21"/>
          <w:bdr w:val="none" w:sz="0" w:space="0" w:color="auto" w:frame="1"/>
          <w:lang w:eastAsia="vi-VN"/>
        </w:rPr>
        <w:t>khoản 1 Điều này</w:t>
      </w:r>
      <w:r w:rsidRPr="00B93F7C">
        <w:rPr>
          <w:rFonts w:ascii="Arial" w:eastAsia="Times New Roman" w:hAnsi="Arial" w:cs="Arial"/>
          <w:color w:val="000000"/>
          <w:sz w:val="21"/>
          <w:szCs w:val="21"/>
          <w:bdr w:val="none" w:sz="0" w:space="0" w:color="auto" w:frame="1"/>
          <w:lang w:eastAsia="vi-VN"/>
        </w:rPr>
        <w:t>, hàng năm, Giám đốc điều hành mỏ phải tổ chức huấn luyện về kỹ thuật an toàn điện, phòng chống cháy nổ mỏ trong công tác cơ điện vận tải mỏ cho tất cả cán bộ, công nhân làm việc với thiết bị điện, mạng cung cấp điện trong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3. Khi kiểm tra, sát hạch nâng bậc cho công nhân vận hành, kiểm tra, bảo dưỡng, sửa chữa thiết bị điện, ngoài bài kiểm tra sát hạch trình độ chuyên môn phải có bài kiểm tra, sát hạch lý thuyết và thực hành về an toàn điện và phòng chống cháy nổ mỏ trong công tác cơ điện vận tải.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Chỉ được phép vận hành, kiểm tra, bảo dưỡng, sửa chữa thiết bị điện trong lò khi đã được thông gió, hàm lượng khí CH</w:t>
      </w:r>
      <w:r w:rsidRPr="00B93F7C">
        <w:rPr>
          <w:rFonts w:ascii="Arial" w:eastAsia="Times New Roman" w:hAnsi="Arial" w:cs="Arial"/>
          <w:color w:val="000000"/>
          <w:sz w:val="14"/>
          <w:szCs w:val="14"/>
          <w:bdr w:val="none" w:sz="0" w:space="0" w:color="auto" w:frame="1"/>
          <w:vertAlign w:val="subscript"/>
          <w:lang w:eastAsia="vi-VN"/>
        </w:rPr>
        <w:t>4</w:t>
      </w:r>
      <w:r w:rsidRPr="00B93F7C">
        <w:rPr>
          <w:rFonts w:ascii="Arial" w:eastAsia="Times New Roman" w:hAnsi="Arial" w:cs="Arial"/>
          <w:color w:val="000000"/>
          <w:sz w:val="21"/>
          <w:szCs w:val="21"/>
          <w:bdr w:val="none" w:sz="0" w:space="0" w:color="auto" w:frame="1"/>
          <w:lang w:eastAsia="vi-VN"/>
        </w:rPr>
        <w:t> trong giới hạn an toàn cho phép.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Tất cả các thiết bị điện, máy biến áp và trang bị điện khác, các vỏ thiết bị điện an toàn phòng nổ, cáp điện, tiếp đất phải được những người có trách nhiệm sau đây kiểm tra định kỳ: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Người vận hành các máy và thiết bị cũng như thợ điện thường trực phân xưởng tiến hành hàng ca;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Phó Quản đốc cơ điện phân xưởng hoặc người được uỷ quyền tiến hành hàng tuần;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Phó Giám đốc cơ điện hoặc những người được chỉ định tiến hành không ít hơn một lần trong tháng;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Theo lịch được Giám đốc điều hành mỏ duyệt cũng như trước khi đưa vào trong hầm lò, thiết bị điện phải được kiểm tra và kiểm định theo quy định về tính an toàn nổ và phải phù hợp với quy định về cung cấp điện trong các hầm lò than và diệp thạch do nhóm thợ điện chuyên trách thực hiện dưới sự kiểm tra của Trưởng phòng Cơ điện hoặc người được chỉ định.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Việc lắp ráp, điều chỉnh, thí nghiệm, sửa chữa, kiểm tra và tháo thiết bị điện đang hoạt động phải tuân theo các quy định về cung cấp và sử dụng điện,</w:t>
      </w:r>
    </w:p>
    <w:p w:rsidR="00B93F7C" w:rsidRPr="00B93F7C" w:rsidRDefault="008E25D4"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hyperlink r:id="rId59" w:anchor="m5" w:history="1">
        <w:r w:rsidR="00B93F7C" w:rsidRPr="00B93F7C">
          <w:rPr>
            <w:rFonts w:ascii="Arial" w:eastAsia="Times New Roman" w:hAnsi="Arial" w:cs="Arial"/>
            <w:i/>
            <w:iCs/>
            <w:color w:val="000000"/>
            <w:sz w:val="21"/>
            <w:szCs w:val="21"/>
            <w:u w:val="single"/>
            <w:bdr w:val="none" w:sz="0" w:space="0" w:color="auto" w:frame="1"/>
            <w:lang w:eastAsia="vi-VN"/>
          </w:rPr>
          <w:t>Nội dung chi tiết thực hiện các khoản 5, 6, 7 Điều này theo mục VI và mục VII Phụ lục IV</w:t>
        </w:r>
      </w:hyperlink>
      <w:r w:rsidR="00B93F7C" w:rsidRPr="00B93F7C">
        <w:rPr>
          <w:rFonts w:ascii="Arial" w:eastAsia="Times New Roman" w:hAnsi="Arial" w:cs="Arial"/>
          <w:i/>
          <w:iCs/>
          <w:color w:val="000000"/>
          <w:sz w:val="21"/>
          <w:szCs w:val="21"/>
          <w:bdr w:val="none" w:sz="0" w:space="0" w:color="auto" w:frame="1"/>
          <w:lang w:eastAsia="vi-VN"/>
        </w:rPr>
        <w:t> và mẫu sổ 05 Phụ lục VII </w:t>
      </w:r>
      <w:hyperlink r:id="rId60" w:anchor="pluc46" w:history="1">
        <w:r w:rsidR="00B93F7C" w:rsidRPr="00B93F7C">
          <w:rPr>
            <w:rFonts w:ascii="Arial" w:eastAsia="Times New Roman" w:hAnsi="Arial" w:cs="Arial"/>
            <w:i/>
            <w:iCs/>
            <w:color w:val="000000"/>
            <w:sz w:val="21"/>
            <w:szCs w:val="21"/>
            <w:u w:val="single"/>
            <w:bdr w:val="none" w:sz="0" w:space="0" w:color="auto" w:frame="1"/>
            <w:lang w:eastAsia="vi-VN"/>
          </w:rPr>
          <w:t>của Quy chuẩn này.</w:t>
        </w:r>
      </w:hyperlink>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Việc chuyển mạch linh hoạt khi làm các công việc sửa chữa và điều chỉnh ở lưới cung cấp và các tủ phân phối trọn bộ của trạm biến áp ngầm trung tâm và các tủ phân phối có điện áp lớn hơn 1140V phải được thực hiện dưới sự chỉ đạo của Phó Giám đốc cơ điện mỏ hoặc người được uỷ quyền.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Các công việc hiệu chỉnh và chuyên môn đặc biệt khác như: Thực hiện công việc không cắt điện, sát gần và trên những phần mang điện phải được Giám đốc điều hành mỏ cho phép với điều kiện</w:t>
      </w:r>
    </w:p>
    <w:p w:rsidR="00B93F7C" w:rsidRPr="00B93F7C" w:rsidRDefault="00B93F7C" w:rsidP="00B93F7C">
      <w:pPr>
        <w:shd w:val="clear" w:color="auto" w:fill="FFFFFF"/>
        <w:spacing w:after="0" w:line="240" w:lineRule="auto"/>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Có phiếu công tác ghi đủ các biện pháp kỹ thuật an toàn cụ thể, trong đó có biện pháp loại trừ tiếp xúc trực tiếp với phần dẫn điện của các mạch nguy hiểm về tia lửa điện áp lớn hơn 42V. Phiếu phải làm thành hai bản, người viết phiếu giữ một bản, người thực hiện giữ một bản để tiến hành công việc;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Chỉ những người có giấy chứng nhận đủ trình độ chuyên môn và có trình độ kỹ thuật an toàn điện phù hợp mới được thực hiện những công việc đặc biệt trên;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Trong mỏ nguy hiểm về khí, bụi nổ chỉ được phép thực hiện trong lò có luồng gió sạch, được thông gió bằng hạ áp chung của mỏ. Khi đó, cần phải đảm bảo kiểm tra hàm lượng khí Mêtan bằng thiết bị tự động xách tay hoạt động liên tục và được thoả thuận bằng lệnh viết với người Phụ trách an toàn thông gió khu vực (phân xưởng).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Trong các công trình hầm lò ở các vỉa có nguy hiểm về phụt than và khí bất ngờ, trừ trạm biến áp ngầm trung tâm và các đường lò sân giếng, khi tiến hành những công việc nêu ở trên phải thực hiện những yêu cầu bổ sung sau đây: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Nơi tiến hành công việc phải cách các gương khấu than của vỉa có nguy hiểm về phụt than và khí bất ngờ một khoảng lớn hơn 600m;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Công việc phải được thực hiện trong các ca khi không khấu than và đào lò, cũng như không tiến hành những biện pháp chống phụt và không trước 4 giờ sau khi nổ mìn;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Việc kiểm tra liên tục hàm lượng khí Mêtan phải do người chuyên trách về kỹ thuật an toàn thông gió khu vực (phân xưởng) thực hiện. Khi hàm lượng khí Mêtan lớn hơn 0,5%, phải dừng công việc và cắt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11. Người phụ trách các công việc hiệu chỉnh và đặc biệt khác phải có trình độ chuyên môn bậc 5, còn những nhân viên của Đội phải có trình độ chuyên môn không thấp hơn bậc 4.</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bookmarkStart w:id="153" w:name="d429"/>
      <w:bookmarkStart w:id="154" w:name="dieu424"/>
      <w:bookmarkEnd w:id="153"/>
      <w:bookmarkEnd w:id="154"/>
      <w:r w:rsidRPr="00B93F7C">
        <w:rPr>
          <w:rFonts w:ascii="Arial" w:eastAsia="Times New Roman" w:hAnsi="Arial" w:cs="Arial"/>
          <w:color w:val="000000"/>
          <w:sz w:val="21"/>
          <w:szCs w:val="21"/>
          <w:bdr w:val="none" w:sz="0" w:space="0" w:color="auto" w:frame="1"/>
          <w:lang w:eastAsia="vi-VN"/>
        </w:rPr>
        <w:t>12. Bảo vệ dòng cực đại trong tất cả các thiết bị, trước khi đấu vào lưới và trong vận hành, phải được kiểm nghiệm theo quy định về kiểm nghiệm bảo vệ dòng cực đại của các thiết bị mỏ hầm lò.</w:t>
      </w:r>
    </w:p>
    <w:p w:rsidR="00B93F7C" w:rsidRPr="00B93F7C" w:rsidRDefault="008E25D4"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hyperlink r:id="rId61" w:anchor="pluc48" w:history="1">
        <w:r w:rsidR="00B93F7C" w:rsidRPr="00B93F7C">
          <w:rPr>
            <w:rFonts w:ascii="Arial" w:eastAsia="Times New Roman" w:hAnsi="Arial" w:cs="Arial"/>
            <w:i/>
            <w:iCs/>
            <w:color w:val="000000"/>
            <w:sz w:val="21"/>
            <w:szCs w:val="21"/>
            <w:u w:val="single"/>
            <w:bdr w:val="none" w:sz="0" w:space="0" w:color="auto" w:frame="1"/>
            <w:lang w:eastAsia="vi-VN"/>
          </w:rPr>
          <w:t>Nội dung chi tiết thực hiện theo mục VIII, Phụ lục IV của Quy chuẩn này.</w:t>
        </w:r>
      </w:hyperlink>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13. Rơle rò điện phải được thử tác động trước khi bắt đầu mỗi ca bởi cán bộ kỹ thuật khu vực (phân xưởng) hoặc các thợ điện được cán bộ đó chỉ định. Rơle rò điện có bộ phận tự kiểm tra hoàn hảo có thể chỉ phải thử một lần trong ngày vào ca sửa chữa.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14. Kết quả kiểm tra phải ghi vào bảng (tấm, biển) riêng, để ở nơi đặt rơle rò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15. Tổng thời gian cắt lưới có điện áp 380V, 660V và 1140V, do tác động của rơle rò điện, phải được kiểm nghiệm ít nhất 1 lần trong 6 tháng. Kết quả kiểm nghiệm rơle rò điện phải được ghi vào trong sổ ghi tình trạng thiết bị điện và tiếp đất.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bookmarkStart w:id="155" w:name="dieu426"/>
      <w:bookmarkEnd w:id="155"/>
      <w:r w:rsidRPr="00B93F7C">
        <w:rPr>
          <w:rFonts w:ascii="Arial" w:eastAsia="Times New Roman" w:hAnsi="Arial" w:cs="Arial"/>
          <w:color w:val="000000"/>
          <w:sz w:val="21"/>
          <w:szCs w:val="21"/>
          <w:bdr w:val="none" w:sz="0" w:space="0" w:color="auto" w:frame="1"/>
          <w:lang w:eastAsia="vi-VN"/>
        </w:rPr>
        <w:lastRenderedPageBreak/>
        <w:t>16. Điện trở cách điện với đất của thiết bị điện và cáp ở các điện áp định mức xoay chiều làm việc trong hầm lò, không được thấp hơn tiêu chuẩn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Động cơ điện của máy khai thác (khấu than), đào lò điện áp tới 400V tối thiểu là 0,5 M</w:t>
      </w:r>
      <w:r w:rsidRPr="00B93F7C">
        <w:rPr>
          <w:rFonts w:ascii="Symbol" w:eastAsia="Times New Roman" w:hAnsi="Symbol" w:cs="Arial"/>
          <w:color w:val="000000"/>
          <w:sz w:val="21"/>
          <w:szCs w:val="21"/>
          <w:bdr w:val="none" w:sz="0" w:space="0" w:color="auto" w:frame="1"/>
          <w:lang w:eastAsia="vi-VN"/>
        </w:rPr>
        <w:t></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Động cơ điện của thiết bị hầm lò khác, biến áp chiếu sáng, tổ hợp biến áp khoan và khoan điện cầm tay tối thiểu là 1 M</w:t>
      </w:r>
      <w:r w:rsidRPr="00B93F7C">
        <w:rPr>
          <w:rFonts w:ascii="Symbol" w:eastAsia="Times New Roman" w:hAnsi="Symbol" w:cs="Arial"/>
          <w:color w:val="000000"/>
          <w:sz w:val="21"/>
          <w:szCs w:val="21"/>
          <w:bdr w:val="none" w:sz="0" w:space="0" w:color="auto" w:frame="1"/>
          <w:lang w:eastAsia="vi-VN"/>
        </w:rPr>
        <w:t></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Động cơ điện của máy khai thác (khấu than), máy đào lò điện áp tới 1140V tối thiểu là 3 M</w:t>
      </w:r>
      <w:r w:rsidRPr="00B93F7C">
        <w:rPr>
          <w:rFonts w:ascii="Symbol" w:eastAsia="Times New Roman" w:hAnsi="Symbol" w:cs="Arial"/>
          <w:color w:val="000000"/>
          <w:sz w:val="21"/>
          <w:szCs w:val="21"/>
          <w:bdr w:val="none" w:sz="0" w:space="0" w:color="auto" w:frame="1"/>
          <w:lang w:eastAsia="vi-VN"/>
        </w:rPr>
        <w:t></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Thiết bị khởi động và phân phối, các cáp bọc thép và cáp mềm điện áp tới 660V có chiều dài bất kỳ tối thiểu là 1 M</w:t>
      </w:r>
      <w:r w:rsidRPr="00B93F7C">
        <w:rPr>
          <w:rFonts w:ascii="Symbol" w:eastAsia="Times New Roman" w:hAnsi="Symbol" w:cs="Arial"/>
          <w:color w:val="000000"/>
          <w:sz w:val="21"/>
          <w:szCs w:val="21"/>
          <w:bdr w:val="none" w:sz="0" w:space="0" w:color="auto" w:frame="1"/>
          <w:lang w:eastAsia="vi-VN"/>
        </w:rPr>
        <w:t></w:t>
      </w:r>
      <w:r w:rsidRPr="00B93F7C">
        <w:rPr>
          <w:rFonts w:ascii="Arial" w:eastAsia="Times New Roman" w:hAnsi="Arial" w:cs="Arial"/>
          <w:color w:val="000000"/>
          <w:sz w:val="21"/>
          <w:szCs w:val="21"/>
          <w:bdr w:val="none" w:sz="0" w:space="0" w:color="auto" w:frame="1"/>
          <w:lang w:eastAsia="vi-VN"/>
        </w:rPr>
        <w:t> trên pha;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Thiết bị khởi động và phân phối, cáp điện có điện áp tới 1140 V có chiều dài bất kỳ tối thiểu là 3 M</w:t>
      </w:r>
      <w:r w:rsidRPr="00B93F7C">
        <w:rPr>
          <w:rFonts w:ascii="Symbol" w:eastAsia="Times New Roman" w:hAnsi="Symbol" w:cs="Arial"/>
          <w:color w:val="000000"/>
          <w:sz w:val="21"/>
          <w:szCs w:val="21"/>
          <w:bdr w:val="none" w:sz="0" w:space="0" w:color="auto" w:frame="1"/>
          <w:lang w:eastAsia="vi-VN"/>
        </w:rPr>
        <w:t></w:t>
      </w:r>
      <w:r w:rsidRPr="00B93F7C">
        <w:rPr>
          <w:rFonts w:ascii="Arial" w:eastAsia="Times New Roman" w:hAnsi="Arial" w:cs="Arial"/>
          <w:color w:val="000000"/>
          <w:sz w:val="21"/>
          <w:szCs w:val="21"/>
          <w:bdr w:val="none" w:sz="0" w:space="0" w:color="auto" w:frame="1"/>
          <w:lang w:eastAsia="vi-VN"/>
        </w:rPr>
        <w:t> trên pha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Thiết bị điện, cáp điện có điện áp 6000V có cách điện tối thiểu là 6 M</w:t>
      </w:r>
      <w:r w:rsidRPr="00B93F7C">
        <w:rPr>
          <w:rFonts w:ascii="Symbol" w:eastAsia="Times New Roman" w:hAnsi="Symbol" w:cs="Arial"/>
          <w:color w:val="000000"/>
          <w:sz w:val="21"/>
          <w:szCs w:val="21"/>
          <w:bdr w:val="none" w:sz="0" w:space="0" w:color="auto" w:frame="1"/>
          <w:lang w:eastAsia="vi-VN"/>
        </w:rPr>
        <w:t></w:t>
      </w:r>
      <w:r w:rsidRPr="00B93F7C">
        <w:rPr>
          <w:rFonts w:ascii="Arial" w:eastAsia="Times New Roman" w:hAnsi="Arial" w:cs="Arial"/>
          <w:color w:val="000000"/>
          <w:sz w:val="21"/>
          <w:szCs w:val="21"/>
          <w:bdr w:val="none" w:sz="0" w:space="0" w:color="auto" w:frame="1"/>
          <w:lang w:eastAsia="vi-VN"/>
        </w:rPr>
        <w:t> trên pha.</w:t>
      </w:r>
    </w:p>
    <w:p w:rsidR="00B93F7C" w:rsidRPr="00B93F7C" w:rsidRDefault="008E25D4"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hyperlink r:id="rId62" w:anchor="m5" w:history="1">
        <w:r w:rsidR="00B93F7C" w:rsidRPr="00B93F7C">
          <w:rPr>
            <w:rFonts w:ascii="Arial" w:eastAsia="Times New Roman" w:hAnsi="Arial" w:cs="Arial"/>
            <w:i/>
            <w:iCs/>
            <w:color w:val="000000"/>
            <w:sz w:val="21"/>
            <w:szCs w:val="21"/>
            <w:u w:val="single"/>
            <w:bdr w:val="none" w:sz="0" w:space="0" w:color="auto" w:frame="1"/>
            <w:lang w:eastAsia="vi-VN"/>
          </w:rPr>
          <w:t>Nội dung kiểm tra thực hiện theo mẫu số 05, Phụ lục VII của Quy chuẩn này.</w:t>
        </w:r>
      </w:hyperlink>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17. Việc đo điện trở cách điện của thiết bị điện và cáp điện trước khi đóng điện phải được thực hiện sau khi vận chuyển đến và sau khi lắp ráp; sau khi cắt bảo vệ có sự cố; sau thời gian ngừng hoạt động lâu; rơle rò điện không cho phép đóng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18. Đối với các thiết bị điện cố định phải thực hiện theo quy định tại </w:t>
      </w:r>
      <w:r w:rsidRPr="00B93F7C">
        <w:rPr>
          <w:rFonts w:ascii="Arial" w:eastAsia="Times New Roman" w:hAnsi="Arial" w:cs="Arial"/>
          <w:i/>
          <w:iCs/>
          <w:color w:val="000000"/>
          <w:sz w:val="21"/>
          <w:szCs w:val="21"/>
          <w:bdr w:val="none" w:sz="0" w:space="0" w:color="auto" w:frame="1"/>
          <w:lang w:eastAsia="vi-VN"/>
        </w:rPr>
        <w:t>khoản 1 Điều này</w:t>
      </w:r>
      <w:r w:rsidRPr="00B93F7C">
        <w:rPr>
          <w:rFonts w:ascii="Arial" w:eastAsia="Times New Roman" w:hAnsi="Arial" w:cs="Arial"/>
          <w:color w:val="000000"/>
          <w:sz w:val="21"/>
          <w:szCs w:val="21"/>
          <w:bdr w:val="none" w:sz="0" w:space="0" w:color="auto" w:frame="1"/>
          <w:lang w:eastAsia="vi-VN"/>
        </w:rPr>
        <w:t> và tiến hành định kỳ ít nhất 1 lần trong năm.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19. Thiết bị điện, cáp điện có điện trở cách điện không đảm bảo tiêu chuẩn và gây tác động rơle rò điện phải tháo ra khỏi lưới để tiến hành các biện pháp nâng cao điện trở cách điện hoặc sửa chữa.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20. Để đảm bảo an toàn phòng nổ, chỉ được phép thực hiện sửa chữa lớn thiết bị điện mỏ có liên quan đến thay thế các chi tiết hoặc thành phần của sơ đồ ở xí nghiệp có chức năng thực hiện các công việc đó. Việc sửa chữa thiết bị điện phòng nổ phải tuân theo quy định về cung cấp và sử dụng điện trong hầm lò than quy định trong Quy chuẩn này và Tiêu chuẩn Việt Nam 7079 -19: 2003.</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21. Khi sửa chữa nhỏ và bảo dưỡng định kỳ được làm ở mỏ, trừ số các chi tiết đảm bảo tính an toàn nổ, được phép thay thế cọc đấu dây và sứ xuyên, tiếp điểm lực, bảng đấu dây cách điện, vòng đệm khít chặt, cơ cấu ép và nút của đầu cáp vào, múp đầu cáp trọn bộ, cũng như các bulông bắt chặt vỏ thiết bị điện.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22. Ít nhất mỗi quý một lần, phải đo toàn bộ điện trở tiếp đất của hệ thống theo quy định về cung cấp và sử dụng điện trong hầm lò than quy định trong Quy chuẩn này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23. Điện trở tiếp đất phải đo sau khi đưa các thiết bị mới vào lắp đặt hoặc chuyển đến trước khi đưa vào vận hành.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24. Các kết quả xem xét và đo tiếp đất phải được ghi vào sổ ghi tình trạng thiết bị điện và tiếp đất.</w:t>
      </w:r>
    </w:p>
    <w:p w:rsidR="00B93F7C" w:rsidRPr="00B93F7C" w:rsidRDefault="008E25D4" w:rsidP="00B93F7C">
      <w:pPr>
        <w:shd w:val="clear" w:color="auto" w:fill="FFFFFF"/>
        <w:spacing w:after="0" w:line="240" w:lineRule="auto"/>
        <w:textAlignment w:val="baseline"/>
        <w:rPr>
          <w:rFonts w:ascii="Arial" w:eastAsia="Times New Roman" w:hAnsi="Arial" w:cs="Arial"/>
          <w:color w:val="000000"/>
          <w:sz w:val="21"/>
          <w:szCs w:val="21"/>
          <w:lang w:eastAsia="vi-VN"/>
        </w:rPr>
      </w:pPr>
      <w:hyperlink r:id="rId63" w:anchor="m5" w:history="1">
        <w:r w:rsidR="00B93F7C" w:rsidRPr="00B93F7C">
          <w:rPr>
            <w:rFonts w:ascii="Arial" w:eastAsia="Times New Roman" w:hAnsi="Arial" w:cs="Arial"/>
            <w:i/>
            <w:iCs/>
            <w:color w:val="000000"/>
            <w:sz w:val="21"/>
            <w:szCs w:val="21"/>
            <w:u w:val="single"/>
            <w:bdr w:val="none" w:sz="0" w:space="0" w:color="auto" w:frame="1"/>
            <w:lang w:eastAsia="vi-VN"/>
          </w:rPr>
          <w:t>Nội dung kiểm tra quy định tại khoản 22, 23 và 24 Điều này thực hiện theo mẫu số 05, Phụ lục VII của Quy chuẩn này.</w:t>
        </w:r>
      </w:hyperlink>
    </w:p>
    <w:p w:rsidR="00B93F7C" w:rsidRPr="00B93F7C" w:rsidRDefault="008E25D4" w:rsidP="00B93F7C">
      <w:pPr>
        <w:shd w:val="clear" w:color="auto" w:fill="FFFFFF"/>
        <w:spacing w:after="0" w:line="240" w:lineRule="auto"/>
        <w:jc w:val="center"/>
        <w:textAlignment w:val="baseline"/>
        <w:outlineLvl w:val="0"/>
        <w:rPr>
          <w:rFonts w:ascii="Arial" w:eastAsia="Times New Roman" w:hAnsi="Arial" w:cs="Arial"/>
          <w:b/>
          <w:bCs/>
          <w:color w:val="000000"/>
          <w:kern w:val="36"/>
          <w:sz w:val="30"/>
          <w:szCs w:val="30"/>
          <w:lang w:eastAsia="vi-VN"/>
        </w:rPr>
      </w:pPr>
      <w:hyperlink r:id="rId64" w:anchor="c6" w:history="1">
        <w:r w:rsidR="00B93F7C" w:rsidRPr="00B93F7C">
          <w:rPr>
            <w:rFonts w:ascii="Arial" w:eastAsia="Times New Roman" w:hAnsi="Arial" w:cs="Arial"/>
            <w:b/>
            <w:bCs/>
            <w:color w:val="000000"/>
            <w:kern w:val="36"/>
            <w:sz w:val="21"/>
            <w:szCs w:val="21"/>
            <w:u w:val="single"/>
            <w:bdr w:val="none" w:sz="0" w:space="0" w:color="auto" w:frame="1"/>
            <w:lang w:eastAsia="vi-VN"/>
          </w:rPr>
          <w:t>Chương VI</w:t>
        </w:r>
      </w:hyperlink>
    </w:p>
    <w:p w:rsidR="00B93F7C" w:rsidRPr="00B93F7C" w:rsidRDefault="00B93F7C" w:rsidP="00B93F7C">
      <w:pPr>
        <w:shd w:val="clear" w:color="auto" w:fill="FFFFFF"/>
        <w:spacing w:after="0" w:line="240" w:lineRule="auto"/>
        <w:jc w:val="center"/>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PHÒNG CHỐNG CHÁY NỔ</w:t>
      </w:r>
    </w:p>
    <w:bookmarkStart w:id="156" w:name="dieu430"/>
    <w:bookmarkStart w:id="157" w:name="d435"/>
    <w:bookmarkEnd w:id="156"/>
    <w:bookmarkEnd w:id="157"/>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lang w:eastAsia="vi-VN"/>
        </w:rPr>
        <w:fldChar w:fldCharType="begin"/>
      </w:r>
      <w:r w:rsidRPr="00B93F7C">
        <w:rPr>
          <w:rFonts w:ascii="Arial" w:eastAsia="Times New Roman" w:hAnsi="Arial" w:cs="Arial"/>
          <w:color w:val="000000"/>
          <w:sz w:val="21"/>
          <w:szCs w:val="21"/>
          <w:lang w:eastAsia="vi-VN"/>
        </w:rPr>
        <w:instrText xml:space="preserve"> HYPERLINK "http://luattrongtay.vn/ViewFullText/Id/36923be4-2bc8-4898-ba74-fd2afd8f4a85" \l "pluc51" </w:instrText>
      </w:r>
      <w:r w:rsidRPr="00B93F7C">
        <w:rPr>
          <w:rFonts w:ascii="Arial" w:eastAsia="Times New Roman" w:hAnsi="Arial" w:cs="Arial"/>
          <w:color w:val="000000"/>
          <w:sz w:val="21"/>
          <w:szCs w:val="21"/>
          <w:lang w:eastAsia="vi-VN"/>
        </w:rPr>
        <w:fldChar w:fldCharType="separate"/>
      </w:r>
      <w:r w:rsidRPr="00B93F7C">
        <w:rPr>
          <w:rFonts w:ascii="Arial" w:eastAsia="Times New Roman" w:hAnsi="Arial" w:cs="Arial"/>
          <w:b/>
          <w:bCs/>
          <w:color w:val="0000FF"/>
          <w:sz w:val="21"/>
          <w:szCs w:val="21"/>
          <w:u w:val="single"/>
          <w:bdr w:val="none" w:sz="0" w:space="0" w:color="auto" w:frame="1"/>
          <w:lang w:eastAsia="vi-VN"/>
        </w:rPr>
        <w:t>Điều </w:t>
      </w:r>
      <w:r w:rsidRPr="00B93F7C">
        <w:rPr>
          <w:rFonts w:ascii="Arial" w:eastAsia="Times New Roman" w:hAnsi="Arial" w:cs="Arial"/>
          <w:color w:val="000000"/>
          <w:sz w:val="21"/>
          <w:szCs w:val="21"/>
          <w:lang w:eastAsia="vi-VN"/>
        </w:rPr>
        <w:fldChar w:fldCharType="end"/>
      </w:r>
      <w:r w:rsidRPr="00B93F7C">
        <w:rPr>
          <w:rFonts w:ascii="Arial" w:eastAsia="Times New Roman" w:hAnsi="Arial" w:cs="Arial"/>
          <w:b/>
          <w:bCs/>
          <w:color w:val="000000"/>
          <w:sz w:val="21"/>
          <w:szCs w:val="21"/>
          <w:bdr w:val="none" w:sz="0" w:space="0" w:color="auto" w:frame="1"/>
          <w:lang w:eastAsia="vi-VN"/>
        </w:rPr>
        <w:t>107. Quy định chung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Số lượng và vị trí đặt các phương tiện, thiết bị, dụng cụ phòng chống cháy, các bể chứa nước, các vật liệu chống lò phải tuân theo các quy định hiện hành.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Việc thiết kế hệ thống đường ống dẫn nước trong mỏ hầm lò phải thực hiện theo quy định pháp luật.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Thiết kế phòng chống cháy mỏ phải bao gồm các nội dung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Phương pháp mở vỉa và chuẩn bị khai trường, hệ thống khai thác các vỉa than có tính tự cháy đảm bảo an toàn và cách ly chắc chắn các khu vực đã khai thác xong cũng như nhanh chóng cách ly hoặc dập cháy khi sự cố cháy xảy ra;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Sơ đồ và phương pháp thông gió đảm bảo ngăn chặn sự hình thành môi trường cháy nổ và điều khiển được các luồng gió khi có sự cố nhằm đảm bảo an toàn cho người rút lui ra khỏi mỏ hoặc đến vị trí có luồng gió sạch;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Các loại thiết bị, sơ đồ cung cấp điện an toàn về cháy;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Sử dụng hệ thống thuỷ lực có chất lỏng không cháy hoặc khó cháy. Yêu cầu này không bắt buộc đối với các hệ thống thuỷ lực của phanh, bộ phận truyền lực của các máy tự hành, monoray, vận chuyển bằng cáp, truyền động diesel, thiết bị trao đổi goòng trong thùng cũi, quang lật ở các trạm bốc rót và các trường hợp khác đã được quy định trong tiêu chuẩn an toàn đối với thiết bị đó;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Công nghệ khấu than và đào lò chuẩn bị hạn chế tối đa công việc khoan nổ mìn trong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Ưu tiên sử dụng các vật liệu không cháy làm vật liệu chống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h) Các phương pháp và phương tiện nhằm giảm hoạt tính hoá học của than, giảm rò gió vào khoảng trống đã khai thác, nâng cao độ kín các công trình cách ly, đảm bảo kiểm tra các dấu hiệu cháy khi khai thác các vỉa than có tính tự cháy.</w:t>
      </w:r>
    </w:p>
    <w:p w:rsidR="00B93F7C" w:rsidRPr="00B93F7C" w:rsidRDefault="008E25D4"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hyperlink r:id="rId65" w:anchor="pluc51" w:history="1">
        <w:r w:rsidR="00B93F7C" w:rsidRPr="00B93F7C">
          <w:rPr>
            <w:rFonts w:ascii="Arial" w:eastAsia="Times New Roman" w:hAnsi="Arial" w:cs="Arial"/>
            <w:i/>
            <w:iCs/>
            <w:color w:val="000000"/>
            <w:sz w:val="21"/>
            <w:szCs w:val="21"/>
            <w:u w:val="single"/>
            <w:bdr w:val="none" w:sz="0" w:space="0" w:color="auto" w:frame="1"/>
            <w:lang w:eastAsia="vi-VN"/>
          </w:rPr>
          <w:t>Chi tiết thực hiện theo mục I, Phụ lục V của Quy chuẩn này.</w:t>
        </w:r>
      </w:hyperlink>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Mọi người vào mỏ làm việc phải được huấn luyện cách sử dụng các phương tiện dập cháy và thực tập dập cháy; Phải biết rõ nơi đặt các phương tiện phòng chống cháy ở phạm vi làm việc của mình. Việc huấn luyện và huấn luyện lại cho tất cả cán bộ, người lao động của mỏ về công tác phòng chống cháy phải thực hiện theo quy định hiện hành. Kết quả huấn luyện phải ghi vào sổ huấn luyện an toàn theo </w:t>
      </w:r>
      <w:r w:rsidRPr="00B93F7C">
        <w:rPr>
          <w:rFonts w:ascii="Arial" w:eastAsia="Times New Roman" w:hAnsi="Arial" w:cs="Arial"/>
          <w:i/>
          <w:iCs/>
          <w:color w:val="000000"/>
          <w:sz w:val="21"/>
          <w:szCs w:val="21"/>
          <w:bdr w:val="none" w:sz="0" w:space="0" w:color="auto" w:frame="1"/>
          <w:lang w:eastAsia="vi-VN"/>
        </w:rPr>
        <w:t>mẫu sổ 14, Phụ lục VII của Quy chuẩn này.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Cấm sử dụng trong hầm lò các máy móc thiết bị, vật liệu mới khi chưa được kiểm định mức độ an toàn về cháy, nổ của các máy, thiết bị, vật liệu đó.</w:t>
      </w:r>
    </w:p>
    <w:p w:rsidR="00B93F7C" w:rsidRPr="00B93F7C" w:rsidRDefault="00B93F7C" w:rsidP="00B93F7C">
      <w:pPr>
        <w:shd w:val="clear" w:color="auto" w:fill="FFFFFF"/>
        <w:spacing w:after="0" w:line="360" w:lineRule="atLeast"/>
        <w:jc w:val="both"/>
        <w:textAlignment w:val="baseline"/>
        <w:outlineLvl w:val="1"/>
        <w:rPr>
          <w:rFonts w:ascii="Arial" w:eastAsia="Times New Roman" w:hAnsi="Arial" w:cs="Arial"/>
          <w:b/>
          <w:bCs/>
          <w:color w:val="289DCC"/>
          <w:sz w:val="36"/>
          <w:szCs w:val="36"/>
          <w:lang w:eastAsia="vi-VN"/>
        </w:rPr>
      </w:pPr>
      <w:bookmarkStart w:id="158" w:name="dieu433"/>
      <w:bookmarkEnd w:id="158"/>
      <w:r w:rsidRPr="00B93F7C">
        <w:rPr>
          <w:rFonts w:ascii="Arial" w:eastAsia="Times New Roman" w:hAnsi="Arial" w:cs="Arial"/>
          <w:b/>
          <w:bCs/>
          <w:color w:val="000000"/>
          <w:sz w:val="21"/>
          <w:szCs w:val="21"/>
          <w:bdr w:val="none" w:sz="0" w:space="0" w:color="auto" w:frame="1"/>
          <w:lang w:eastAsia="vi-VN"/>
        </w:rPr>
        <w:t>Điều 108. Quy định về phòng cháy do than tự cháy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Đối với mỏ khai thác than có tính tự cháy, phải đảm bảo các yêu cầu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Đảm bảo thông gió đúng quy định tại </w:t>
      </w:r>
      <w:hyperlink r:id="rId66" w:anchor="_Ch%C6%B0%C6%A1ng_III" w:history="1">
        <w:r w:rsidRPr="00B93F7C">
          <w:rPr>
            <w:rFonts w:ascii="Arial" w:eastAsia="Times New Roman" w:hAnsi="Arial" w:cs="Arial"/>
            <w:i/>
            <w:iCs/>
            <w:color w:val="000000"/>
            <w:sz w:val="21"/>
            <w:szCs w:val="21"/>
            <w:u w:val="single"/>
            <w:bdr w:val="none" w:sz="0" w:space="0" w:color="auto" w:frame="1"/>
            <w:lang w:eastAsia="vi-VN"/>
          </w:rPr>
          <w:t>Chương III của Quy chuẩn này;</w:t>
        </w:r>
      </w:hyperlink>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Có đường ống dẫn nước áp lực đặt tại tất cả các đường lò chính;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Có đầy đủ vật liệu cần thiết để kịp thời xây dựng tường chắn cách ly;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Có các dụng cụ, phương tiện hay thiết bị dùng cho các nhân viên kiểm tra;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Kiểm tra mỏ trước khi trở lại làm việc sau những ngày nghỉ, dừng sản xuất nhằm phát hiện kịp thời mọi hiện tượng phát sinh cháy bằng các phương tiện thiết bị chuyên dụng.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Trình tự, phương pháp thực hiện các biện pháp phòng cháy khi khai thác các vỉa than có tính tự cháy phải tuân theo các quy định của pháp luật về phòng cháy, chữa cháy; Biện pháp phải được 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Cấm việc để lại trụ than và lớp than trong khoảng không gian đã khai thác ở những vỉa than có tính tự cháy. Trường hợp cần thiết phải để lại các trụ than ở những vị trí địa chất bị phá huỷ và ở những vị trí đã được đề cập trong thiết kế, các trụ than đó phải được xử lý bằng chất chống cháy hoặc phải được cách ly. Khi phải để lại lớp than vách hay trụ ở giữa các lớp khai thác theo thiết kế, phải dự kiến các biện pháp đề phòng than tự cháy được quy định cho từng vùng than cụ thể.</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Việc thông gió các khu khai thác, phải được thực hiện bằng sơ đồ thông gió nghịch (sơ đồ khấu dật). Khi cần thiết phải bổ sung gió sạch vào luồng gió thải từ lò khấu than ra; Cho phép áp dụng sơ đồ thông gió thuận cho các khu vực khấu than nhưng phải đảm bảo cách ly tốt khoảng không gian đã khai thác.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Khi khai thác các vỉa than tự cháy, phải mở vỉa bằng các đường lò đào trong đá (lò dọc vỉa, xuyên vỉa, lò nghiêng) và áp dụng hệ thống khai thác chia cột. Trường hợp cá biệt phải được thể hiện trong thiết kế được 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Khi khai thác các vỉa than dày bằng phương pháp mở vỉa và chuẩn bị theo tầng, giữa lò dọc vỉa vận chuyển của mức trên và lò dọc vỉa thông gió của mức dưới, phải để lại trụ than hoặc xếp dải đá chèn bằng vật liệu chống cháy. Việc khai thác phải tiến hành bằng cách chia ra từng khu vực khấu riêng có để lại trụ than ngăn cách giữa các khu.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Cấm để lại than vỡ vụn trong khoảng không gian đã khai thác và ở trong các đường lò. Khi có than vỡ vụn không thể thu hồi được ở trong khoảng không gian đã khai thác, phải cách ly vị trí đó hoặc xử lý bằng các chất chống cháy.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Cấm sử dụng các loại vật liệu có khả năng tự cháy để chèn lấp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Tại các vị trí lò xuyên vỉa chính cắt qua vỉa than có tính tự cháy, trong khoảng 5m về cả 2 phía của lò xuyên vỉa tiếp giáp với than phải chống bằng vật liệu không cháy. Đoạn lò vòng kể từ lò xuyên vỉa đến vỉa than phải được đào trong đá.</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Khi khai thác các vỉa than có tính tự cháy, không phụ thuộc vào chiều dày và góc dốc vỉa, cũng như tính chất cơ - lý đá vách và trụ vỉa phải dùng phương pháp chèn lò toàn phần để điều khiển đá vách.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11. Trong các lò dọc vỉa vận tải, thông gió và các lò xuyên vỉa trung gian ở các vỉa than có tính tự cháy, cũng như trong các khu vực khai thác nằm dưới đám cháy đã được dập tắt, trước khi bắt đầu các công việc khấu than phải làm các cửa chắn cách ly bằng vật liệu chống cháy, đặt cách vị trí các đường lò cắt nhau tối thiểu là 5m. Dọc đường lò cách cửa chắn tối đa 30m, phải dự trù vật liệu (gạch, cát) với số lượng đủ để xây bịt cửa chắn khi cần thiết.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12. Khai thác các vỉa than có tính tự cháy, công tác kiểm tra được quy định như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Liên tục kiểm tra phát hiện sớm các dấu hiệu than tự nóng lên (tự cháy) bằng các máy đo chuyên dùng; Vị trí và thời gian kiểm tra do Giám đốc điều hành mỏ quy định có thoả thuận với đơn vị CH - CN chuyên trách;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Tại các vị trí kiểm tra, phải xác định khí Oxit các bon (CO), Hyđrô (H</w:t>
      </w:r>
      <w:r w:rsidRPr="00B93F7C">
        <w:rPr>
          <w:rFonts w:ascii="Arial" w:eastAsia="Times New Roman" w:hAnsi="Arial" w:cs="Arial"/>
          <w:color w:val="000000"/>
          <w:sz w:val="14"/>
          <w:szCs w:val="14"/>
          <w:bdr w:val="none" w:sz="0" w:space="0" w:color="auto" w:frame="1"/>
          <w:vertAlign w:val="subscript"/>
          <w:lang w:eastAsia="vi-VN"/>
        </w:rPr>
        <w:t>2</w:t>
      </w:r>
      <w:r w:rsidRPr="00B93F7C">
        <w:rPr>
          <w:rFonts w:ascii="Arial" w:eastAsia="Times New Roman" w:hAnsi="Arial" w:cs="Arial"/>
          <w:color w:val="000000"/>
          <w:sz w:val="21"/>
          <w:szCs w:val="21"/>
          <w:bdr w:val="none" w:sz="0" w:space="0" w:color="auto" w:frame="1"/>
          <w:lang w:eastAsia="vi-VN"/>
        </w:rPr>
        <w:t xml:space="preserve">) và theo dõi sự thay đổi của nó; Trường hợp kiểm tra phát hiện thấy có dấu hiệu khí CO, phải tiến hành phân tích không </w:t>
      </w:r>
      <w:r w:rsidRPr="00B93F7C">
        <w:rPr>
          <w:rFonts w:ascii="Arial" w:eastAsia="Times New Roman" w:hAnsi="Arial" w:cs="Arial"/>
          <w:color w:val="000000"/>
          <w:sz w:val="21"/>
          <w:szCs w:val="21"/>
          <w:bdr w:val="none" w:sz="0" w:space="0" w:color="auto" w:frame="1"/>
          <w:lang w:eastAsia="vi-VN"/>
        </w:rPr>
        <w:lastRenderedPageBreak/>
        <w:t>khí mỏ; Khi hàm lượng CO hoặc H</w:t>
      </w:r>
      <w:r w:rsidRPr="00B93F7C">
        <w:rPr>
          <w:rFonts w:ascii="Arial" w:eastAsia="Times New Roman" w:hAnsi="Arial" w:cs="Arial"/>
          <w:color w:val="000000"/>
          <w:sz w:val="14"/>
          <w:szCs w:val="14"/>
          <w:bdr w:val="none" w:sz="0" w:space="0" w:color="auto" w:frame="1"/>
          <w:vertAlign w:val="subscript"/>
          <w:lang w:eastAsia="vi-VN"/>
        </w:rPr>
        <w:t>2</w:t>
      </w:r>
      <w:r w:rsidRPr="00B93F7C">
        <w:rPr>
          <w:rFonts w:ascii="Arial" w:eastAsia="Times New Roman" w:hAnsi="Arial" w:cs="Arial"/>
          <w:color w:val="000000"/>
          <w:sz w:val="21"/>
          <w:szCs w:val="21"/>
          <w:bdr w:val="none" w:sz="0" w:space="0" w:color="auto" w:frame="1"/>
          <w:lang w:eastAsia="vi-VN"/>
        </w:rPr>
        <w:t> tăng lên, phải dừng ngay các công việc ở khu vực có khả năng tích khí và mọi người phải rút ra nơi an toàn, đồng thời Giám đốc điều hành mỏ và đơn vị CH-CN chuyên trách phải thống nhất biện pháp ngăn chặn.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13. Các đường lò bị sập đổ hay tạm dừng hoạt động có lối thông lên mặt đất và tất cả các vị trí sụt lở ở trên mặt đất do khai thác hầm lò tạo nên đều phải được san lấp và cách ly bằng vật liệu không cháy. Ít nhất 01 lần trong tháng và một lần trong quý Quản đốc Phân xưởng thông gió mỏ phải kiểm tra những vị trí cách ly trong lò, bề mặt địa hình trên các khu vực khai thác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14. Cấm khấu than ở phía dưới các vị trí sụt lở mà không được san lấp.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bookmarkStart w:id="159" w:name="d451"/>
      <w:bookmarkStart w:id="160" w:name="dieu446"/>
      <w:bookmarkEnd w:id="159"/>
      <w:bookmarkEnd w:id="160"/>
      <w:r w:rsidRPr="00B93F7C">
        <w:rPr>
          <w:rFonts w:ascii="Arial" w:eastAsia="Times New Roman" w:hAnsi="Arial" w:cs="Arial"/>
          <w:b/>
          <w:bCs/>
          <w:color w:val="000000"/>
          <w:sz w:val="21"/>
          <w:szCs w:val="21"/>
          <w:bdr w:val="none" w:sz="0" w:space="0" w:color="auto" w:frame="1"/>
          <w:lang w:eastAsia="vi-VN"/>
        </w:rPr>
        <w:t>Điều 109. Phòng cháy do nguyên nhân từ bên ngoài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Khi tiến hành các công việc có sử dụng ngọn lửa trần ở trong hầm lò và các công trình xây dựng trên miệng giếng, phải tuân theo quy định hiện hành về phòng chống cháy, sử dụng các ngọn lửa trần trong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Khi tiến hành các công việc có sử dụng ngọn lửa trần ở những công trình khác trên mặt mỏ, phải sử dụng các biện pháp an toàn về cháy theo quy định của pháp luật.</w:t>
      </w:r>
    </w:p>
    <w:p w:rsidR="00B93F7C" w:rsidRPr="00B93F7C" w:rsidRDefault="008E25D4"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hyperlink r:id="rId67" w:anchor="pluc52" w:history="1">
        <w:r w:rsidR="00B93F7C" w:rsidRPr="00B93F7C">
          <w:rPr>
            <w:rFonts w:ascii="Arial" w:eastAsia="Times New Roman" w:hAnsi="Arial" w:cs="Arial"/>
            <w:i/>
            <w:iCs/>
            <w:color w:val="000000"/>
            <w:sz w:val="21"/>
            <w:szCs w:val="21"/>
            <w:u w:val="single"/>
            <w:bdr w:val="none" w:sz="0" w:space="0" w:color="auto" w:frame="1"/>
            <w:lang w:eastAsia="vi-VN"/>
          </w:rPr>
          <w:t>Nội dung chi tiết thực hiện theo mục II, Phụ lục V của Quy chuẩn này</w:t>
        </w:r>
      </w:hyperlink>
      <w:r w:rsidR="00B93F7C" w:rsidRPr="00B93F7C">
        <w:rPr>
          <w:rFonts w:ascii="Arial" w:eastAsia="Times New Roman" w:hAnsi="Arial" w:cs="Arial"/>
          <w:i/>
          <w:iCs/>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Các băng tải, ống gió, vỏ bọc cáp điện dùng trong hầm lò và các công trình xây dựng trên miệng giếng phải được chế tạo bằng vật liệu khó cháy, khó bắt lửa hay ngọn lửa không cháy lan trên mặt.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Trị số điện trở bề mặt của vật liệu làm ống gió và băng tải không được vượt quá 3.10</w:t>
      </w:r>
      <w:r w:rsidRPr="00B93F7C">
        <w:rPr>
          <w:rFonts w:ascii="Arial" w:eastAsia="Times New Roman" w:hAnsi="Arial" w:cs="Arial"/>
          <w:color w:val="000000"/>
          <w:sz w:val="14"/>
          <w:szCs w:val="14"/>
          <w:bdr w:val="none" w:sz="0" w:space="0" w:color="auto" w:frame="1"/>
          <w:vertAlign w:val="superscript"/>
          <w:lang w:eastAsia="vi-VN"/>
        </w:rPr>
        <w:t>8</w:t>
      </w:r>
      <w:r w:rsidRPr="00B93F7C">
        <w:rPr>
          <w:rFonts w:ascii="Symbol" w:eastAsia="Times New Roman" w:hAnsi="Symbol" w:cs="Arial"/>
          <w:color w:val="000000"/>
          <w:sz w:val="21"/>
          <w:szCs w:val="21"/>
          <w:bdr w:val="none" w:sz="0" w:space="0" w:color="auto" w:frame="1"/>
          <w:lang w:eastAsia="vi-VN"/>
        </w:rPr>
        <w:t></w:t>
      </w:r>
      <w:r w:rsidRPr="00B93F7C">
        <w:rPr>
          <w:rFonts w:ascii="Arial" w:eastAsia="Times New Roman" w:hAnsi="Arial" w:cs="Arial"/>
          <w:color w:val="000000"/>
          <w:sz w:val="21"/>
          <w:szCs w:val="21"/>
          <w:bdr w:val="none" w:sz="0" w:space="0" w:color="auto" w:frame="1"/>
          <w:lang w:eastAsia="vi-VN"/>
        </w:rPr>
        <w:t>. Cấm dùng gỗ và các vật liệu có thể cháy được để lót các tang trống và các con lăn của băng tải, định vị đầu và đuôi băng, làm bộ phận định hướng băng, đệm lót ở phía dưới băng, làm cầu vượt qua băng.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Cho phép dùng gỗ đã được ngâm tẩm chất chống cháy để làm dầm đặt phía dưới băng tải và máng cào (trừ đầu truyền động), để làm sàn ở vị trí người lên xuống băng và kê kích các trang thiết bị.</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Cấm rửa các máy móc, thiết bị và tàng trữ các vật liệu dễ cháy trong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Khi sử dụng các hệ thống thuỷ lực và các thiết bị có dầu phải có biện pháp tránh rò rỉ dầu.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Trong hầm lò và các công trình xây dựng trên miệng giếng, dầu mỡ, giẻ lau phải được đựng trong thùng có nắp đậy kín và chỉ được chứa số lượng mỗi loại không quá nhu cầu dùng trong một ngày - đêm. Khi bảo quản dầu mỡ với số lượng lớn, phải đựng trong các thùng đậy kín đặt trong buồng riêng xây dựng bằng vật liệu không cháy và có cửa chống cháy bằng kim loại.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Trong các lò đang hoạt động phải lắp đặt đường ống dẫn nước chống cháy có các điểm kiểm tra áp lực nước tự động do Phó Giám đốc cơ điện mỏ và đơn vị CH - CN chuyên trách xác định; Các đường ống chống cháy mỏ phải luôn đầy nước, đảm bảo cấp đủ lưu lượng, áp lực để dập tắt bất cứ điểm cháy nào ở trong mỏ; Đường kính ống dẫn nước được xác định theo tính toán nhưng tối thiểu là 100mm; Cấm sử dụng đường ống dẫn nước chống cháy vào mục đích khác trừ trường hợp dùng để chống bụi.</w:t>
      </w:r>
      <w:bookmarkStart w:id="161" w:name="_Toc475580268"/>
      <w:bookmarkStart w:id="162" w:name="_Toc146943492"/>
      <w:bookmarkStart w:id="163" w:name="_Toc146943804"/>
      <w:bookmarkStart w:id="164" w:name="_Toc472871702"/>
      <w:bookmarkStart w:id="165" w:name="_Toc150331978"/>
      <w:bookmarkEnd w:id="161"/>
      <w:bookmarkEnd w:id="162"/>
      <w:bookmarkEnd w:id="163"/>
      <w:bookmarkEnd w:id="164"/>
      <w:bookmarkEnd w:id="165"/>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110. Quy định về công tác dập cháy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Cấm tiến hành các công việc dập cháy bằng phương pháp trực tiếp trong hầm lò có hàm lượng khí Mêtan từ 2% trở lên.</w:t>
      </w:r>
      <w:bookmarkStart w:id="166" w:name="D457"/>
      <w:bookmarkEnd w:id="166"/>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Tính từ thời điểm phát hiện cháy đến kết thúc việc dập cháy, phải kiểm tra thành phần không khí mỏ trong khu vực cháy, vùng bị ảnh hưởng và những vị trí tiến hành công tác CH - CN. Khi dập cháy nội sinh, những vị trí không thể tới để kiểm tra, phải đo thành phần không khí mỏ và đo nhiệt độ của than.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Vị trí và trình tự kiểm tra thành phần không khí mỏ và nhiệt độ trong quá trình dập cháy do người Chỉ huy công tác ƯCSC - TKCN của mỏ quy định. Việc kiểm tra thành phần không khí mỏ do lực lượng CH - CN thực hiện. Kết quả kiểm tra phải ghi vào sổ kiểm tra khu vực cháy và kiểm tra tình trạng của các tường chắn cách ly. Kết quả kiểm tra thành phần không khí phải được lưu giữ cho đến khi tổng kết công tác ƯCSC - TKCN.</w:t>
      </w:r>
    </w:p>
    <w:p w:rsidR="00B93F7C" w:rsidRPr="00B93F7C" w:rsidRDefault="008E25D4"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hyperlink r:id="rId68" w:anchor="m6" w:history="1">
        <w:r w:rsidR="00B93F7C" w:rsidRPr="00B93F7C">
          <w:rPr>
            <w:rFonts w:ascii="Arial" w:eastAsia="Times New Roman" w:hAnsi="Arial" w:cs="Arial"/>
            <w:i/>
            <w:iCs/>
            <w:color w:val="000000"/>
            <w:sz w:val="21"/>
            <w:szCs w:val="21"/>
            <w:u w:val="single"/>
            <w:bdr w:val="none" w:sz="0" w:space="0" w:color="auto" w:frame="1"/>
            <w:lang w:eastAsia="vi-VN"/>
          </w:rPr>
          <w:t>Nội dung kiểm tra thực hiện theo mẫu số 06, Phụ lục VII của Quy chuẩn này.</w:t>
        </w:r>
      </w:hyperlink>
      <w:bookmarkStart w:id="167" w:name="D458"/>
      <w:bookmarkEnd w:id="167"/>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Các tường chắn cố định phải được đánh số thứ tự và đánh dấu trên bản sơ đồ các đường lò ngay sau khi lập biên bản nghiệm thu các tường chắn này. Biên bản này được lưu giữ ở Phụ trách thông gió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Kết quả kiểm tra tường chắn và danh mục các công việc dập cháy đã thực hiện phải được ghi vào sổ kiểm tra khu vực cháy và kiểm tra tình trạng của các tường chắn cách ly.</w:t>
      </w:r>
    </w:p>
    <w:p w:rsidR="00B93F7C" w:rsidRPr="00B93F7C" w:rsidRDefault="008E25D4"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hyperlink r:id="rId69" w:anchor="m6" w:history="1">
        <w:r w:rsidR="00B93F7C" w:rsidRPr="00B93F7C">
          <w:rPr>
            <w:rFonts w:ascii="Arial" w:eastAsia="Times New Roman" w:hAnsi="Arial" w:cs="Arial"/>
            <w:i/>
            <w:iCs/>
            <w:color w:val="000000"/>
            <w:sz w:val="21"/>
            <w:szCs w:val="21"/>
            <w:u w:val="single"/>
            <w:bdr w:val="none" w:sz="0" w:space="0" w:color="auto" w:frame="1"/>
            <w:lang w:eastAsia="vi-VN"/>
          </w:rPr>
          <w:t>Nội dung kiểm tra thực hiện theo mẫu 06, Phụ lục VII của Quy chuẩn này.</w:t>
        </w:r>
      </w:hyperlink>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Mỗi trường hợp xảy ra sự cố cháy, không phụ thuộc vào thời gian dập cháy dài hay ngắn và mức độ nghiêm trọng của sự cố, đều phải được điều tra theo quy định của pháp luật.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Vị trí nguồn cháy và giới hạn của khu vực cháy phải được ghi lên bản đồ các lò của mỏ. Phải đánh số thứ tự cho mỗi vụ cháy theo thứ tự phát hiện được.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8. Các đám cháy không thể dập tắt bằng phương pháp trực tiếp phải được cách ly bằng các tường chắn vật liệu không cháy. Đối với mỏ có khí nổ, tường chắn phải chịu được nổ.</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Mỗi lần cách ly đám cháy, Giám đốc điều hành mỏ phải lập phương án dập cháy và biện pháp phòng ngừa đảm bảo hạn chế khối lượng lò phải cách ly và đám cháy nhanh chóng được dập tắt, bảo vệ được trữ lượng than. Phương án dập cháy phải được thoả thuận với đơn vị CH - CN chuyên trách và được cơ quan quản lý mỏ có thẩm quyền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111. Xác định và mở các khu vực cháy đã được dập tắt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Chỉ được phép tiến hành các công tác phục hồi và khai thác trong các khu vực cháy đã được dập tắt sau khi đã tổng kết rút kinh nghiệm sự cố cháy.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Việc xác định đám cháy đã được dập tắt do Tổ công tác được thành lập theo quyết định của cơ quan quản lý mỏ có thẩm quyền. Thành phần Tổ công tác, danh mục các tài liệu cần thiết, thời gian và phương pháp kiểm tra tình trạng khu vực cháy phải thực hiện theo quy định của pháp luật.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Kế hoạch thăm dò và mở khu vực cháy đã được dập tắt do Giám đốc điều hành mỏ quyết định, có sự thoả thuận với đơn vị CH - CN chuyên trách và được cơ quan quản lý mỏ có thẩm quyền phê duyệt; Kế hoạch này phải bao gồm các nội dung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Trình tự xem xét khu vực cháy đã được dập tắt trước lúc mở;</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Các biện pháp phòng cháy khi mở tường chắn;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Phương pháp mở khu vực đã cách ly;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Chế độ thông gió cho khu vực được mở;</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Hành trình di chuyển của lực lượng CH-CN trong hầm lò có kèm theo bản đồ trắc địa khu vực cháy của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Vị trí kiểm tra thành phần không khí mỏ và đo nhiệt độ;</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h) Các công việc mở, thăm dò và thông gió ở giai đoạn đầu do lực lượng CH-CN chuyên trách thực hiện.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Luồng gió thải từ khu vực cháy đã được dập tắt được mở có thể hoà trực tiếp vào luồng gió thải chung của mỏ. Mọi người ở trên đường gió thải dẫn từ khu vực cháy đã được dập tắt ra phải được rút đến vị trí có luồng gió sạch đảm bảo tiêu chuẩn cho phép. Trong thời gian phục hồi thông gió ở khu vực cháy đã được dập tắt, phải xác định hàm lượng khí CO và H</w:t>
      </w:r>
      <w:r w:rsidRPr="00B93F7C">
        <w:rPr>
          <w:rFonts w:ascii="Arial" w:eastAsia="Times New Roman" w:hAnsi="Arial" w:cs="Arial"/>
          <w:color w:val="000000"/>
          <w:sz w:val="14"/>
          <w:szCs w:val="14"/>
          <w:bdr w:val="none" w:sz="0" w:space="0" w:color="auto" w:frame="1"/>
          <w:vertAlign w:val="subscript"/>
          <w:lang w:eastAsia="vi-VN"/>
        </w:rPr>
        <w:t>2</w:t>
      </w:r>
      <w:r w:rsidRPr="00B93F7C">
        <w:rPr>
          <w:rFonts w:ascii="Arial" w:eastAsia="Times New Roman" w:hAnsi="Arial" w:cs="Arial"/>
          <w:color w:val="000000"/>
          <w:sz w:val="21"/>
          <w:szCs w:val="21"/>
          <w:bdr w:val="none" w:sz="0" w:space="0" w:color="auto" w:frame="1"/>
          <w:lang w:eastAsia="vi-VN"/>
        </w:rPr>
        <w:t> ở luồng gió thải. Khi phát hiện thấy khí CO trong luồng gió thải không giảm, phải dừng ngay việc thông gió ở khu vực đó và đóng lại tường chắn.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112. Tiến hành các công việc trong phạm vi ảnh hưởng của khu vực cháy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Chỉ được phép tiến hành khấu than ở gần khu vực cháy, cũng như khu vực mà sản phẩm cháy hoặc những yếu tố nguy hiểm khác do cháy có thể xâm nhập với điều kiện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Phải để lại trụ than bảo vệ hoặc những dải vật liệu không cháy ngăn cách gió xâm nhập theo thiết kế được 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Khu vực cháy phải được cách ly bằng tường chắn chịu nổ.</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Cấm khai thác dưới các khu vực đang cháy ở các vỉa gần nhau, cũng như khấu than ở tầng dưới khu vực đang cháy của vỉa này.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Công tác mỏ trên cùng một vỉa ở phía dưới khu vực cháy đã được dập tắt, cũng như ở vỉa dưới trong cụm vỉa gần nhau phải được thực hiện theo thiết kế do 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Cho phép đào các lò dọc vỉa vận tải chính ở tầng dưới khu vực đang cháy trên cùng một vỉa cũng như ở các tầng dưới của các vỉa khai thác lân cận.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Chỉ được phép đào lò dọc vỉa thông gió ở tầng dưới khu vực đang cháy trên cùng một vỉa cũng như ở tầng dưới của các vỉa khai thác lân cận khi được cơ quan quản lý mỏ có thẩm quyền phê duyệt.</w:t>
      </w:r>
    </w:p>
    <w:p w:rsidR="00B93F7C" w:rsidRPr="00B93F7C" w:rsidRDefault="00B93F7C" w:rsidP="00B93F7C">
      <w:pPr>
        <w:shd w:val="clear" w:color="auto" w:fill="FFFFFF"/>
        <w:spacing w:after="0" w:line="240" w:lineRule="auto"/>
        <w:jc w:val="center"/>
        <w:textAlignment w:val="baseline"/>
        <w:outlineLvl w:val="0"/>
        <w:rPr>
          <w:rFonts w:ascii="Arial" w:eastAsia="Times New Roman" w:hAnsi="Arial" w:cs="Arial"/>
          <w:b/>
          <w:bCs/>
          <w:color w:val="000000"/>
          <w:kern w:val="36"/>
          <w:sz w:val="30"/>
          <w:szCs w:val="30"/>
          <w:lang w:eastAsia="vi-VN"/>
        </w:rPr>
      </w:pPr>
      <w:bookmarkStart w:id="168" w:name="ch7"/>
      <w:bookmarkEnd w:id="168"/>
      <w:r w:rsidRPr="00B93F7C">
        <w:rPr>
          <w:rFonts w:ascii="Arial" w:eastAsia="Times New Roman" w:hAnsi="Arial" w:cs="Arial"/>
          <w:b/>
          <w:bCs/>
          <w:color w:val="000000"/>
          <w:kern w:val="36"/>
          <w:sz w:val="21"/>
          <w:szCs w:val="21"/>
          <w:bdr w:val="none" w:sz="0" w:space="0" w:color="auto" w:frame="1"/>
          <w:lang w:eastAsia="vi-VN"/>
        </w:rPr>
        <w:t>Chương VII</w:t>
      </w:r>
    </w:p>
    <w:p w:rsidR="00B93F7C" w:rsidRPr="00B93F7C" w:rsidRDefault="00B93F7C" w:rsidP="00B93F7C">
      <w:pPr>
        <w:shd w:val="clear" w:color="auto" w:fill="FFFFFF"/>
        <w:spacing w:after="0" w:line="240" w:lineRule="auto"/>
        <w:jc w:val="center"/>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NGĂN NGỪA BỤC NƯỚC VÀO CÁC ĐƯỜNG LÒ ĐANG HOẠT ĐỘNG</w:t>
      </w:r>
    </w:p>
    <w:p w:rsidR="00B93F7C" w:rsidRPr="00B93F7C" w:rsidRDefault="00B93F7C" w:rsidP="00B93F7C">
      <w:pPr>
        <w:shd w:val="clear" w:color="auto" w:fill="FFFFFF"/>
        <w:spacing w:after="0" w:line="360" w:lineRule="atLeast"/>
        <w:jc w:val="both"/>
        <w:textAlignment w:val="baseline"/>
        <w:outlineLvl w:val="5"/>
        <w:rPr>
          <w:rFonts w:ascii="Arial" w:eastAsia="Times New Roman" w:hAnsi="Arial" w:cs="Arial"/>
          <w:b/>
          <w:bCs/>
          <w:color w:val="289DCC"/>
          <w:sz w:val="21"/>
          <w:szCs w:val="21"/>
          <w:lang w:eastAsia="vi-VN"/>
        </w:rPr>
      </w:pPr>
      <w:r w:rsidRPr="00B93F7C">
        <w:rPr>
          <w:rFonts w:ascii="Arial" w:eastAsia="Times New Roman" w:hAnsi="Arial" w:cs="Arial"/>
          <w:b/>
          <w:bCs/>
          <w:color w:val="000000"/>
          <w:sz w:val="21"/>
          <w:szCs w:val="21"/>
          <w:bdr w:val="none" w:sz="0" w:space="0" w:color="auto" w:frame="1"/>
          <w:lang w:eastAsia="vi-VN"/>
        </w:rPr>
        <w:t>MỤC 1. CÔNG TÁC THOÁT NƯỚC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113. Quy định về các trạm bơm thoát nước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Không tính đến sự lắng đọng của bùn, dung tích tối thiểu hầm chứa nước của trạm bơm thoát nước phải đảm bảo quy định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Đối với trạm bơm nước chính: 08 giờ lưu lượng nước bình thường;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Đối với trạm bơm nước khu vực: 04 giờ lưu lượng bình thường;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Hầm chứa nước phải luôn ở trạng thái làm việc với dung tích bùn lắng đọng không vượt quá 30%.</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Hầm đặt bơm của trạm thoát nước chính phải được nối với: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Giếng mỏ bằng một lò nghiêng đi lại thông với giếng ở vị trí không thấp hơn 7m so với nền hầm đặt bơm;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b) Sân ga giếng bằng một lò đi lại có cửa đóng kín;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Hầm chứa nước có kết cấu cho phép điều chỉnh nước vào và đóng kín hầm bơm.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Khi lưu lượng nước thấp hơn 50m</w:t>
      </w:r>
      <w:r w:rsidRPr="00B93F7C">
        <w:rPr>
          <w:rFonts w:ascii="Arial" w:eastAsia="Times New Roman" w:hAnsi="Arial" w:cs="Arial"/>
          <w:color w:val="000000"/>
          <w:sz w:val="14"/>
          <w:szCs w:val="14"/>
          <w:bdr w:val="none" w:sz="0" w:space="0" w:color="auto" w:frame="1"/>
          <w:vertAlign w:val="superscript"/>
          <w:lang w:eastAsia="vi-VN"/>
        </w:rPr>
        <w:t>3</w:t>
      </w:r>
      <w:r w:rsidRPr="00B93F7C">
        <w:rPr>
          <w:rFonts w:ascii="Arial" w:eastAsia="Times New Roman" w:hAnsi="Arial" w:cs="Arial"/>
          <w:color w:val="000000"/>
          <w:sz w:val="21"/>
          <w:szCs w:val="21"/>
          <w:bdr w:val="none" w:sz="0" w:space="0" w:color="auto" w:frame="1"/>
          <w:lang w:eastAsia="vi-VN"/>
        </w:rPr>
        <w:t>/h, cho phép lắp đặt thiết bị bơm thoát nước khu vực không cần có các hầm riêng biệt;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Hầm bơm của trạm thoát nước chính phải được trang bị nâng cơ giới và nếu trọng lượng một thiết bị lớn hơn 3 tấn phải có dầm cẩu. Nền của trạm bơm phải đặt cao hơn 0,5m so với nền sân ga giếng.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Khi đào giếng, hầm bơm trung gian phải có lối thông ra giếng với kích thước tối thiểu trong khung chống: chiều rộng là 2,5m và chiều cao là 2,2m. Lối vào hầm bơm phải đóng bằng cửa có song sắt chắc chắn.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Lưu lượng nước và hệ thống ống đẩy của trạm bơm thoát nước chính và khu vực được quy định như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Trạm bơm thoát nước chính và các trạm bơm có lưu lượng nước lớn hơn 50m</w:t>
      </w:r>
      <w:r w:rsidRPr="00B93F7C">
        <w:rPr>
          <w:rFonts w:ascii="Arial" w:eastAsia="Times New Roman" w:hAnsi="Arial" w:cs="Arial"/>
          <w:color w:val="000000"/>
          <w:sz w:val="14"/>
          <w:szCs w:val="14"/>
          <w:bdr w:val="none" w:sz="0" w:space="0" w:color="auto" w:frame="1"/>
          <w:vertAlign w:val="superscript"/>
          <w:lang w:eastAsia="vi-VN"/>
        </w:rPr>
        <w:t>3</w:t>
      </w:r>
      <w:r w:rsidRPr="00B93F7C">
        <w:rPr>
          <w:rFonts w:ascii="Arial" w:eastAsia="Times New Roman" w:hAnsi="Arial" w:cs="Arial"/>
          <w:color w:val="000000"/>
          <w:sz w:val="21"/>
          <w:szCs w:val="21"/>
          <w:bdr w:val="none" w:sz="0" w:space="0" w:color="auto" w:frame="1"/>
          <w:lang w:eastAsia="vi-VN"/>
        </w:rPr>
        <w:t>/h phải được trang bị ít nhất 3 tổ hợp máy bơm; Năng lực bơm của mỗi tổ hợp không kể dự phòng phải đảm bảo thoát hết lưu lượng nước cực đại một ngày - đêm trong thời gian 20 giờ bơm;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Khi đào hoặc đào sâu thêm giếng, không phụ thuộc vào lưu lượng nước, cho phép sử dụng một máy bơm treo nhưng bắt buộc phải có một máy bơm dự phòng;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Trạm bơm thoát nước chính phải được trang bị ít nhất hai đường ống đẩy trong đó có một dự phòng; Khi có ba đường ống làm việc, phải có một đường ống dự phòng; Khi có nhiều hơn 3 đường ống làm việc, phải có 2 đường ống dự phòng. Đối với trạm thoát nước khu vực, cho phép có một đường ống dự phòng;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Khi đấu nối các đường ống đẩy, phải đảm bảo thoát hết lưu lượng nước một ngày - đêm;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Cấm đặt ở trong giếng các đường ống đẩy có áp lực cao hơn 6,4MPa (64kG/cm</w:t>
      </w:r>
      <w:r w:rsidRPr="00B93F7C">
        <w:rPr>
          <w:rFonts w:ascii="Arial" w:eastAsia="Times New Roman" w:hAnsi="Arial" w:cs="Arial"/>
          <w:color w:val="000000"/>
          <w:sz w:val="14"/>
          <w:szCs w:val="14"/>
          <w:bdr w:val="none" w:sz="0" w:space="0" w:color="auto" w:frame="1"/>
          <w:vertAlign w:val="superscript"/>
          <w:lang w:eastAsia="vi-VN"/>
        </w:rPr>
        <w:t>2</w:t>
      </w:r>
      <w:r w:rsidRPr="00B93F7C">
        <w:rPr>
          <w:rFonts w:ascii="Arial" w:eastAsia="Times New Roman" w:hAnsi="Arial" w:cs="Arial"/>
          <w:color w:val="000000"/>
          <w:sz w:val="21"/>
          <w:szCs w:val="21"/>
          <w:bdr w:val="none" w:sz="0" w:space="0" w:color="auto" w:frame="1"/>
          <w:lang w:eastAsia="vi-VN"/>
        </w:rPr>
        <w:t>) đối diện với phía mặt thùng cũi; Chỉ được phép đặt đường ống dẫn áp lực cao hơn 6,4MPa đối diện với phía mặt thùng cũi với điều kiện đảm bảo các quy định sau đây: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Che chắn các vị trí nối ống bằng những tấm kim loại;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Ngăn mặt thùng cũi nói trên bằng cửa kín có chiều cao bằng chiều cao thùng cũi;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Che kín đường ống tại những vị trí người ra vào thùng cũi.</w:t>
      </w:r>
    </w:p>
    <w:p w:rsidR="00B93F7C" w:rsidRPr="00B93F7C" w:rsidRDefault="008E25D4"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hyperlink r:id="rId70" w:anchor="m7" w:history="1">
        <w:r w:rsidR="00B93F7C" w:rsidRPr="00B93F7C">
          <w:rPr>
            <w:rFonts w:ascii="Arial" w:eastAsia="Times New Roman" w:hAnsi="Arial" w:cs="Arial"/>
            <w:b/>
            <w:bCs/>
            <w:color w:val="000000"/>
            <w:sz w:val="21"/>
            <w:szCs w:val="21"/>
            <w:u w:val="single"/>
            <w:bdr w:val="none" w:sz="0" w:space="0" w:color="auto" w:frame="1"/>
            <w:lang w:eastAsia="vi-VN"/>
          </w:rPr>
          <w:t>Điều 114.</w:t>
        </w:r>
      </w:hyperlink>
      <w:r w:rsidR="00B93F7C" w:rsidRPr="00B93F7C">
        <w:rPr>
          <w:rFonts w:ascii="Arial" w:eastAsia="Times New Roman" w:hAnsi="Arial" w:cs="Arial"/>
          <w:b/>
          <w:bCs/>
          <w:color w:val="000000"/>
          <w:sz w:val="21"/>
          <w:szCs w:val="21"/>
          <w:bdr w:val="none" w:sz="0" w:space="0" w:color="auto" w:frame="1"/>
          <w:lang w:eastAsia="vi-VN"/>
        </w:rPr>
        <w:t> Quy định về tổ chức kiểm tra công tác thoát nước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Tính từ thời điểm lắp đặt xong, định kỳ sau 5 năm vận hành đường ống áp lực của trạm bơm thoát nước chính phải được kiểm tra bằng 1,25 lần so với áp lực làm việc.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Tổ chức kiểm tra các trạm bơm thoát nước mỏ được thực hiện như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Hàng ngày do người trực bơm thực hiện;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Ít nhất 01 lần trong tuần do kỹ sư cơ điện chuyên trách và ít nhất 01 lần trong 02 tuần do Phó Giám đốc cơ điện mỏ hoặc người được uỷ quyền thực hiện.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Kết quả kiểm tra phải ghi vào sổ kiểm tra hoạt động của trạm bơm.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Ít nhất một lần trong năm, phải kiểm tra và hiệu chỉnh thiết bị trạm bơm chính. Biên bản kiểm tra và hiệu chỉnh phải do Giám đốc điều hành mỏ duyệt.</w:t>
      </w:r>
    </w:p>
    <w:p w:rsidR="00B93F7C" w:rsidRPr="00B93F7C" w:rsidRDefault="008E25D4"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hyperlink r:id="rId71" w:anchor="m7" w:history="1">
        <w:r w:rsidR="00B93F7C" w:rsidRPr="00B93F7C">
          <w:rPr>
            <w:rFonts w:ascii="Arial" w:eastAsia="Times New Roman" w:hAnsi="Arial" w:cs="Arial"/>
            <w:i/>
            <w:iCs/>
            <w:color w:val="000000"/>
            <w:sz w:val="21"/>
            <w:szCs w:val="21"/>
            <w:u w:val="single"/>
            <w:bdr w:val="none" w:sz="0" w:space="0" w:color="auto" w:frame="1"/>
            <w:lang w:eastAsia="vi-VN"/>
          </w:rPr>
          <w:t>Nội dung kiểm tra thực hiện theo mẫu sổ 07 Phụ lục VII của Quy </w:t>
        </w:r>
        <w:r w:rsidR="00B93F7C" w:rsidRPr="00B93F7C">
          <w:rPr>
            <w:rFonts w:ascii="Arial" w:eastAsia="Times New Roman" w:hAnsi="Arial" w:cs="Arial"/>
            <w:i/>
            <w:iCs/>
            <w:color w:val="0000FF"/>
            <w:sz w:val="21"/>
            <w:szCs w:val="21"/>
            <w:u w:val="single"/>
            <w:bdr w:val="none" w:sz="0" w:space="0" w:color="auto" w:frame="1"/>
            <w:lang w:eastAsia="vi-VN"/>
          </w:rPr>
          <w:t>chuẩn</w:t>
        </w:r>
        <w:r w:rsidR="00B93F7C" w:rsidRPr="00B93F7C">
          <w:rPr>
            <w:rFonts w:ascii="Arial" w:eastAsia="Times New Roman" w:hAnsi="Arial" w:cs="Arial"/>
            <w:i/>
            <w:iCs/>
            <w:color w:val="000000"/>
            <w:sz w:val="21"/>
            <w:szCs w:val="21"/>
            <w:u w:val="single"/>
            <w:bdr w:val="none" w:sz="0" w:space="0" w:color="auto" w:frame="1"/>
            <w:lang w:eastAsia="vi-VN"/>
          </w:rPr>
          <w:t> này.</w:t>
        </w:r>
      </w:hyperlink>
    </w:p>
    <w:p w:rsidR="00B93F7C" w:rsidRPr="00B93F7C" w:rsidRDefault="00B93F7C" w:rsidP="00B93F7C">
      <w:pPr>
        <w:shd w:val="clear" w:color="auto" w:fill="FFFFFF"/>
        <w:spacing w:after="0" w:line="240" w:lineRule="auto"/>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MỤC 2. NGĂN NGỪA BỤC NƯỚC TỪ CÁC ĐƯỜNG LÒ NGẬP NƯỚC VÀ CÁC ĐỐI TƯỢNG CHỨA NƯỚC KHÁC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115. Quy định chung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Để đề phòng nguy hiểm bục nước vào mỏ hầm lò đang hoạt động, phải đảm bảo các yêu cầu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Trắc địa trưởng và Địa chất trưởng mỏ phải đưa lên bản đồ hiện trạng mỏ tất cả các lò ngập nước, các phay chứa nước, hồ ao, sông suối có liên quan và các đối tượng chứa nước khác cùng với vành đai nguy hiểm bục nước của nó;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Phải lập các biện pháp ngăn ngừa bục nước từ các hố sụt lún trên mặt đất vào hầm lò được Giám đốc điều hành mỏ phê duyệt. Các biện pháp ngăn ngừa bục nước được quy định tại </w:t>
      </w:r>
      <w:r w:rsidRPr="00B93F7C">
        <w:rPr>
          <w:rFonts w:ascii="Arial" w:eastAsia="Times New Roman" w:hAnsi="Arial" w:cs="Arial"/>
          <w:i/>
          <w:iCs/>
          <w:color w:val="000000"/>
          <w:sz w:val="21"/>
          <w:szCs w:val="21"/>
          <w:bdr w:val="none" w:sz="0" w:space="0" w:color="auto" w:frame="1"/>
          <w:lang w:eastAsia="vi-VN"/>
        </w:rPr>
        <w:t>Phụ lục IX “Xác định ranh giới trụ chắn nước và ranh giới an toàn khai thác gần vùng các lò ngập nước và lỗ khoan địa chất”;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Miệng giếng đứng, giếng nghiêng, lò nối, lò bằng và các lỗ khoan đường kính lớn phải được xây dựng sao cho nước mặt không chảy vào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Tính toán xác định và cập nhật lên bản đồ công tác mỏ các trụ chắn nước bao quanh ngăn chặn vùng có các lò ngập nước theo công thức sau đây:</w:t>
      </w:r>
    </w:p>
    <w:p w:rsidR="00B93F7C" w:rsidRPr="00B93F7C" w:rsidRDefault="00B93F7C" w:rsidP="00B93F7C">
      <w:pPr>
        <w:shd w:val="clear" w:color="auto" w:fill="FFFFFF"/>
        <w:spacing w:after="0" w:line="240" w:lineRule="auto"/>
        <w:jc w:val="center"/>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 5M + 0,05H + 0,002L; 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Trong đó: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 Chiều rộng trụ chắn nước,m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M - Chiều cao khấu của vỉa, 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H - Khoảng cách thẳng đứng từ mặt đất đến trụ vỉa, 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L - Tổng chiều dài trắc địa đo đạc từ các giếng mỏ đến trụ chắn nước, 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Chiều rộng trụ chắn nước sau khi tính toán phải đảm bảo tối thiểu là 20m. Đối với các vỉa than có chiều dày lớn hơn 3,5m và góc dốc lớn hơn 30</w:t>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 không được để lại trụ chắn nước mà phải tiến hành tháo nước theo quy định tại </w:t>
      </w:r>
      <w:r w:rsidRPr="00B93F7C">
        <w:rPr>
          <w:rFonts w:ascii="Arial" w:eastAsia="Times New Roman" w:hAnsi="Arial" w:cs="Arial"/>
          <w:i/>
          <w:iCs/>
          <w:color w:val="000000"/>
          <w:sz w:val="21"/>
          <w:szCs w:val="21"/>
          <w:bdr w:val="none" w:sz="0" w:space="0" w:color="auto" w:frame="1"/>
          <w:lang w:eastAsia="vi-VN"/>
        </w:rPr>
        <w:t>khoản d Điều này;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Khi không thể xác định được chuẩn xác vành đai nguy hiểm bục nước, phải dừng tiến hành các công tác mỏ cách đối tượng chứa nước hoặc nghi ngờ chứa nước tối thiểu là 200m.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Việc xác định vành đai nguy hiểm bục nước từ các lò ngập nước cũng như thiết kế các trụ chắn nước; Công tác chuẩn bị đào lò; Công tác khoan trong các vùng đó phải được Giám đốc điều hành mỏ phê duyệt trước khi thực hiện.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116. Hoạt động công tác mỏ gần vùng có các lò ngập nước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Chỉ được phép khai thác dưới vùng các lò ngập nước khi khoảng cách giữa các vỉa than theo đường vuông góc tối thiểu bằng 40 lần chiều cao khấu.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Chỉ được phép khai thác vỉa trên nhưng nằm dưới mức các lò ngập nước của vỉa dưới khi khoảng cách giữa các vỉa than theo đường vuông góc tối thiểu bằng 40 lần chiều dày của vỉa dưới.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Chỉ được phép đào các đường lò chuẩn bị trong than hoặc trong đá bằng khoan nổ mìn dưới vùng có các lò ngập nước của vỉa trên hoặc vỉa dưới khi khoảng cách từ đường lò đang đào đến lò ngập nước theo đường vuông góc tối thiểu bằng 10 lần chiều cao đường lò đào.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Khi giữa hai vỉa than có lỗ khoan thăm dò địa chất hoặc phay phá kiến tạo, phải để lại trụ chắn nước theo </w:t>
      </w:r>
      <w:r w:rsidRPr="00B93F7C">
        <w:rPr>
          <w:rFonts w:ascii="Arial" w:eastAsia="Times New Roman" w:hAnsi="Arial" w:cs="Arial"/>
          <w:i/>
          <w:iCs/>
          <w:color w:val="000000"/>
          <w:sz w:val="21"/>
          <w:szCs w:val="21"/>
          <w:bdr w:val="none" w:sz="0" w:space="0" w:color="auto" w:frame="1"/>
          <w:lang w:eastAsia="vi-VN"/>
        </w:rPr>
        <w:t>điểm d khoản 1 Điều 115 Quy chuẩn này.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Ranh giới an toàn khai thác các vỉa trên hoặc dưới vùng có lò ngập nước thực hiện theo </w:t>
      </w:r>
      <w:r w:rsidRPr="00B93F7C">
        <w:rPr>
          <w:rFonts w:ascii="Arial" w:eastAsia="Times New Roman" w:hAnsi="Arial" w:cs="Arial"/>
          <w:i/>
          <w:iCs/>
          <w:color w:val="000000"/>
          <w:sz w:val="21"/>
          <w:szCs w:val="21"/>
          <w:bdr w:val="none" w:sz="0" w:space="0" w:color="auto" w:frame="1"/>
          <w:lang w:eastAsia="vi-VN"/>
        </w:rPr>
        <w:t>Phụ lục IX “Xác định ranh giới trụ chắn nước và ranh giới an toàn khai thác gần vùng các lò ngập nước và lỗ khoan địa chất”.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Không phụ thuộc trong hay ngoài biên giới khai trường mỏ, các công tác mỏ tiến hành ở khoảng cách đến vùng ngập nước nhỏ hơn 200m đều phải thực hiện theo thiết kế được cơ quan quản lý mỏ có thẩm quyền phê duyệt, trong đó phải có các biện pháp ngăn ngừa bục nước và khí độc vào các lò đang hoạt động.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Quy định về ranh giới hoạt động công tác mỏ gần vùng có các lò ngập nước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Ranh giới nguy hiểm gần vùng ngập nước phải được phê duyệt trước khi duyệt kế hoạch sản xuất hàng năm của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Ranh giới vùng nguy hiểm đối với rốn giếng bị ngập nước, các hầm chứa nước, các điểm tụ nước khác có thể tích nhỏ hơn 200m</w:t>
      </w:r>
      <w:r w:rsidRPr="00B93F7C">
        <w:rPr>
          <w:rFonts w:ascii="Arial" w:eastAsia="Times New Roman" w:hAnsi="Arial" w:cs="Arial"/>
          <w:color w:val="000000"/>
          <w:sz w:val="14"/>
          <w:szCs w:val="14"/>
          <w:bdr w:val="none" w:sz="0" w:space="0" w:color="auto" w:frame="1"/>
          <w:vertAlign w:val="superscript"/>
          <w:lang w:eastAsia="vi-VN"/>
        </w:rPr>
        <w:t>3</w:t>
      </w:r>
      <w:r w:rsidRPr="00B93F7C">
        <w:rPr>
          <w:rFonts w:ascii="Arial" w:eastAsia="Times New Roman" w:hAnsi="Arial" w:cs="Arial"/>
          <w:color w:val="000000"/>
          <w:sz w:val="21"/>
          <w:szCs w:val="21"/>
          <w:bdr w:val="none" w:sz="0" w:space="0" w:color="auto" w:frame="1"/>
          <w:lang w:eastAsia="vi-VN"/>
        </w:rPr>
        <w:t> và áp suất nước nhỏ hơn 0,1MPa cũng như ở nơi có phay phá cắt qua các lò ngập nước, vùng có các lỗ khoan thăm dò chưa lấp (hoặc lấp không tốt) do Giám đốc điều hành mỏ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Ranh giới vùng nguy hiểm đối với các đối tượng chứa nước khác có thể tích lớn hơn 200m</w:t>
      </w:r>
      <w:r w:rsidRPr="00B93F7C">
        <w:rPr>
          <w:rFonts w:ascii="Arial" w:eastAsia="Times New Roman" w:hAnsi="Arial" w:cs="Arial"/>
          <w:color w:val="000000"/>
          <w:sz w:val="14"/>
          <w:szCs w:val="14"/>
          <w:bdr w:val="none" w:sz="0" w:space="0" w:color="auto" w:frame="1"/>
          <w:vertAlign w:val="superscript"/>
          <w:lang w:eastAsia="vi-VN"/>
        </w:rPr>
        <w:t>3</w:t>
      </w:r>
      <w:r w:rsidRPr="00B93F7C">
        <w:rPr>
          <w:rFonts w:ascii="Arial" w:eastAsia="Times New Roman" w:hAnsi="Arial" w:cs="Arial"/>
          <w:color w:val="000000"/>
          <w:sz w:val="21"/>
          <w:szCs w:val="21"/>
          <w:bdr w:val="none" w:sz="0" w:space="0" w:color="auto" w:frame="1"/>
          <w:lang w:eastAsia="vi-VN"/>
        </w:rPr>
        <w:t> và áp suất nước lớn hơn 0,1MPa do 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Thiết kế khai thác, đào lò trong ranh giới nguy hiểm gần vùng có các lò ngập nước phải do chính cơ quan đã duyệt thiết kế xác định ranh giới nguy hiểm cho vùng đó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Đối với</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vùng ngập nước có đường biên rõ ràng, nguy cơ bục nước chính là vùng trụ chắn nước. Đối với vùng ngập nước không có đường biên rõ ràng, nguy cơ bục nước là vùng giữa đường biên đó và ranh giới an toàn khai thác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Đối với các vỉa nằm dưới hoặc nằm trên vùng ngập nước, nguy cơ bục nước chính là vùng để lại trụ chắn nước.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Phải để lại các trụ ngăn cách giữa các mỏ khi đồng thời khai thác các vỉa ở các mỏ liền kề nhau. Kích thước trụ ngăn cách được xác định theo </w:t>
      </w:r>
      <w:r w:rsidRPr="00B93F7C">
        <w:rPr>
          <w:rFonts w:ascii="Arial" w:eastAsia="Times New Roman" w:hAnsi="Arial" w:cs="Arial"/>
          <w:i/>
          <w:iCs/>
          <w:color w:val="000000"/>
          <w:sz w:val="21"/>
          <w:szCs w:val="21"/>
          <w:bdr w:val="none" w:sz="0" w:space="0" w:color="auto" w:frame="1"/>
          <w:lang w:eastAsia="vi-VN"/>
        </w:rPr>
        <w:t>Phụ lục IX “Xác định ranh giới trụ chắn nước và ranh giới an toàn khai thác gần vùng ngập nước và các lỗ khoan địa chất”.</w:t>
      </w:r>
      <w:r w:rsidRPr="00B93F7C">
        <w:rPr>
          <w:rFonts w:ascii="Arial" w:eastAsia="Times New Roman" w:hAnsi="Arial" w:cs="Arial"/>
          <w:color w:val="000000"/>
          <w:sz w:val="21"/>
          <w:szCs w:val="21"/>
          <w:bdr w:val="none" w:sz="0" w:space="0" w:color="auto" w:frame="1"/>
          <w:lang w:eastAsia="vi-VN"/>
        </w:rPr>
        <w:t> Chỉ được phép khai thác toàn bộ hoặc từng phần các trụ ngăn cách giữa các mỏ và các trụ bảo vệ khác trong vùng ngập nước sau khi đã tháo nước từ các lò ngập nước vào các lò đang hoạt động.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11. Chỉ được phép khai thác gần vùng các lò ngập nước không có đường biên rõ ràng, sau khi đã khoanh sơ bộ được khu vực dự định khai thác bằng các lò chuẩn bị hay bằng các lỗ khoan. Trường hợp không thể khoanh được khu vực dự định khai thác theo cách trên, phải thường xuyên khoan các lỗ khoan vượt trước về phía vùng ngập nước với chiều sâu lỗ khoan tối thiểu bằng chiều rộng trụ chắn nước.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12. Việc đào các lò chuẩn bị trong ranh giới vùng trụ chắn nước giữa các mỏ, khai thác toàn bộ hoặc từng phần các trụ đó, chỉ được phép theo thiết kế do 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13. Khi đào các lò chuẩn bị dọc vỉa hoặc trong đá để thoát nước ở khu vực giữa ranh giới an toàn khai thác mỏ và các lò ngập nước, phải tuân thủ các điều kiện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xml:space="preserve">a) Đào gương hẹp với hệ thống lỗ khoan vượt trước ở gương và hông lò với chiều dài không nhỏ hơn chiều rộng trụ chắn nước để kiểm tra có hay không lò ngập nước; Đường kính lỗ khoan </w:t>
      </w:r>
      <w:r w:rsidRPr="00B93F7C">
        <w:rPr>
          <w:rFonts w:ascii="Arial" w:eastAsia="Times New Roman" w:hAnsi="Arial" w:cs="Arial"/>
          <w:color w:val="000000"/>
          <w:sz w:val="21"/>
          <w:szCs w:val="21"/>
          <w:bdr w:val="none" w:sz="0" w:space="0" w:color="auto" w:frame="1"/>
          <w:lang w:eastAsia="vi-VN"/>
        </w:rPr>
        <w:lastRenderedPageBreak/>
        <w:t>vượt trước tối đa là 76mm; Miệng lỗ khoan phải được chống ống bảo vệ và có van điều chỉnh áp lực lưu lượng nước. Sau khi lắp đặt xong, các van và các bộ phận giảm áp phải được thử nghiệm dưới áp lực gấp 1,5 lần áp lực quy định trong thiết kế;</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Đối với vỉa có góc dốc ≥ 25</w:t>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 cần phải đào lò đôi;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Để phòng ngừa bục nước bất ngờ vào các lò đang hoạt động, khi cần thiết, trong lò chuẩn bị phải đặt tường chắn cách xa gương có cánh cửa mở về phía sẽ có dòng nước chảy ra, hoặc tường chắn xây kín đặt sát gương có các lỗ khoan xuyên qua để thoát nước.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14. Việc tháo nước từ mức trên vào hệ thống thoát nước của các lò đang hoạt động phải được thực hiện theo thiết kế riêng do 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15. Khi tiến hành các công tác mỏ đến gần vùng bán kính tính toán nguy hiểm bục nước đã được xác định bằng các lỗ khoan thăm dò, Trắc địa trưởng mỏ phải báo cáo bằng văn bản cho Giám đốc điều hành mỏ và Quản đốc khu vực đó.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16. Phải để lại trụ chắn nước cho các vỉa than có lỗ khoan địa chất thăm dò cắt qua cũng như ở các vỉa nằm cách đáy lỗ khoan theo </w:t>
      </w:r>
      <w:r w:rsidRPr="00B93F7C">
        <w:rPr>
          <w:rFonts w:ascii="Arial" w:eastAsia="Times New Roman" w:hAnsi="Arial" w:cs="Arial"/>
          <w:i/>
          <w:iCs/>
          <w:color w:val="000000"/>
          <w:sz w:val="21"/>
          <w:szCs w:val="21"/>
          <w:bdr w:val="none" w:sz="0" w:space="0" w:color="auto" w:frame="1"/>
          <w:lang w:eastAsia="vi-VN"/>
        </w:rPr>
        <w:t>Phụ lục IX “Xác định ranh giới trụ chắn nước và ranh giới an toàn khai thác gần vùng các lò ngập nước các lỗ khoan địa chất”.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17. Trắc địa trưởng mỏ nhất thiết phải đưa ranh giới vùng nguy hiểm bục nước đã được duyệt vào bản đồ cập nhật các lò, hàng tháng phải báo cáo bằng văn bản cho Giám đốc điều hành mỏ và Quản đốc khu vực biết sự tiến gần của công tác mỏ vào vùng nguy hiểm, điểm bắt đầu và điểm kết thúc công việc khai thác trong vùng đó.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18. Giám đốc điều hành mỏ phải hướng dẫn bản thiết kế đã được duyệt về việc tiến hành các công tác mỏ trong vùng nguy hiểm bục nước cho tất cả những người làm việc trong vùng đó và có trách nhiệm kiểm tra việc đảm bảo an toàn cho họ trong suốt quá trình thực hiện công việc.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19. Khi gương lò đang tiến gần đến vùng nguy hiểm bục nước mà xuất hiện các hiện tượng có thể bục nước (đọng giọt ở gương, nhỏ giọt tăng dần), lập tức phải đưa người ra khỏi gương đó và ra khỏi tất cả lò khác có nguy cơ ngập nước, sau đó báo cáo hiện tượng trên cho Quản đốc phân xưởng và Giám đốc điều hành mỏ để xử lý tiếp.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20. Việc bơm nước từ các lò ngập nước phải thực hiện theo thiết kế do Giám đốc điều hành mỏ duyệt. Đề phòng bục khí vào nơi có người và thiết bị điện, trước khi bơm nước Phân xưởng thông gió phải kiểm tra thành phần không khí ở trên mặt nước (khí CO, CO</w:t>
      </w:r>
      <w:r w:rsidRPr="00B93F7C">
        <w:rPr>
          <w:rFonts w:ascii="Arial" w:eastAsia="Times New Roman" w:hAnsi="Arial" w:cs="Arial"/>
          <w:color w:val="000000"/>
          <w:sz w:val="14"/>
          <w:szCs w:val="14"/>
          <w:bdr w:val="none" w:sz="0" w:space="0" w:color="auto" w:frame="1"/>
          <w:vertAlign w:val="subscript"/>
          <w:lang w:eastAsia="vi-VN"/>
        </w:rPr>
        <w:t>2</w:t>
      </w:r>
      <w:r w:rsidRPr="00B93F7C">
        <w:rPr>
          <w:rFonts w:ascii="Arial" w:eastAsia="Times New Roman" w:hAnsi="Arial" w:cs="Arial"/>
          <w:color w:val="000000"/>
          <w:sz w:val="21"/>
          <w:szCs w:val="21"/>
          <w:bdr w:val="none" w:sz="0" w:space="0" w:color="auto" w:frame="1"/>
          <w:lang w:eastAsia="vi-VN"/>
        </w:rPr>
        <w:t>, CH</w:t>
      </w:r>
      <w:r w:rsidRPr="00B93F7C">
        <w:rPr>
          <w:rFonts w:ascii="Arial" w:eastAsia="Times New Roman" w:hAnsi="Arial" w:cs="Arial"/>
          <w:color w:val="000000"/>
          <w:sz w:val="14"/>
          <w:szCs w:val="14"/>
          <w:bdr w:val="none" w:sz="0" w:space="0" w:color="auto" w:frame="1"/>
          <w:vertAlign w:val="subscript"/>
          <w:lang w:eastAsia="vi-VN"/>
        </w:rPr>
        <w:t>4</w:t>
      </w:r>
      <w:r w:rsidRPr="00B93F7C">
        <w:rPr>
          <w:rFonts w:ascii="Arial" w:eastAsia="Times New Roman" w:hAnsi="Arial" w:cs="Arial"/>
          <w:color w:val="000000"/>
          <w:sz w:val="21"/>
          <w:szCs w:val="21"/>
          <w:bdr w:val="none" w:sz="0" w:space="0" w:color="auto" w:frame="1"/>
          <w:lang w:eastAsia="vi-VN"/>
        </w:rPr>
        <w:t>, H</w:t>
      </w:r>
      <w:r w:rsidRPr="00B93F7C">
        <w:rPr>
          <w:rFonts w:ascii="Arial" w:eastAsia="Times New Roman" w:hAnsi="Arial" w:cs="Arial"/>
          <w:color w:val="000000"/>
          <w:sz w:val="14"/>
          <w:szCs w:val="14"/>
          <w:bdr w:val="none" w:sz="0" w:space="0" w:color="auto" w:frame="1"/>
          <w:vertAlign w:val="subscript"/>
          <w:lang w:eastAsia="vi-VN"/>
        </w:rPr>
        <w:t>2</w:t>
      </w:r>
      <w:r w:rsidRPr="00B93F7C">
        <w:rPr>
          <w:rFonts w:ascii="Arial" w:eastAsia="Times New Roman" w:hAnsi="Arial" w:cs="Arial"/>
          <w:color w:val="000000"/>
          <w:sz w:val="21"/>
          <w:szCs w:val="21"/>
          <w:bdr w:val="none" w:sz="0" w:space="0" w:color="auto" w:frame="1"/>
          <w:lang w:eastAsia="vi-VN"/>
        </w:rPr>
        <w:t>S và O</w:t>
      </w:r>
      <w:r w:rsidRPr="00B93F7C">
        <w:rPr>
          <w:rFonts w:ascii="Arial" w:eastAsia="Times New Roman" w:hAnsi="Arial" w:cs="Arial"/>
          <w:color w:val="000000"/>
          <w:sz w:val="14"/>
          <w:szCs w:val="14"/>
          <w:bdr w:val="none" w:sz="0" w:space="0" w:color="auto" w:frame="1"/>
          <w:vertAlign w:val="subscript"/>
          <w:lang w:eastAsia="vi-VN"/>
        </w:rPr>
        <w:t>2</w:t>
      </w:r>
      <w:r w:rsidRPr="00B93F7C">
        <w:rPr>
          <w:rFonts w:ascii="Arial" w:eastAsia="Times New Roman" w:hAnsi="Arial" w:cs="Arial"/>
          <w:color w:val="000000"/>
          <w:sz w:val="21"/>
          <w:szCs w:val="21"/>
          <w:bdr w:val="none" w:sz="0" w:space="0" w:color="auto" w:frame="1"/>
          <w:lang w:eastAsia="vi-VN"/>
        </w:rPr>
        <w: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21. Phương án đánh ngập các lò chỉ được thực hiện trong những trường hợp đặc biệt và theo thiết kế do cơ quan quản lý mỏ có thẩm quyền phê duyệt. Khi đánh ngập các đường lò cách biên giới kỹ thuật với mỏ liền kề dưới 200m, Giám đốc điều hành mỏ phải chuyển cho mỏ liền kề một bản thiết kế đánh ngập được duyệt và thông báo bằng văn bản cho mỏ liền kề biết khi thực hiện phương án đánh ngập.</w:t>
      </w:r>
    </w:p>
    <w:p w:rsidR="00B93F7C" w:rsidRPr="00B93F7C" w:rsidRDefault="00B93F7C" w:rsidP="00B93F7C">
      <w:pPr>
        <w:shd w:val="clear" w:color="auto" w:fill="FFFFFF"/>
        <w:spacing w:after="0" w:line="360" w:lineRule="atLeast"/>
        <w:textAlignment w:val="baseline"/>
        <w:outlineLvl w:val="1"/>
        <w:rPr>
          <w:rFonts w:ascii="Arial" w:eastAsia="Times New Roman" w:hAnsi="Arial" w:cs="Arial"/>
          <w:b/>
          <w:bCs/>
          <w:color w:val="289DCC"/>
          <w:sz w:val="36"/>
          <w:szCs w:val="36"/>
          <w:lang w:eastAsia="vi-VN"/>
        </w:rPr>
      </w:pPr>
      <w:bookmarkStart w:id="169" w:name="_Toc475580274"/>
      <w:bookmarkStart w:id="170" w:name="_Toc146943499"/>
      <w:bookmarkStart w:id="171" w:name="_Toc146943811"/>
      <w:bookmarkStart w:id="172" w:name="_Toc472871708"/>
      <w:bookmarkStart w:id="173" w:name="_Toc150331984"/>
      <w:bookmarkStart w:id="174" w:name="_Toc153360342"/>
      <w:bookmarkEnd w:id="169"/>
      <w:bookmarkEnd w:id="170"/>
      <w:bookmarkEnd w:id="171"/>
      <w:bookmarkEnd w:id="172"/>
      <w:bookmarkEnd w:id="173"/>
      <w:bookmarkEnd w:id="174"/>
      <w:r w:rsidRPr="00B93F7C">
        <w:rPr>
          <w:rFonts w:ascii="Arial" w:eastAsia="Times New Roman" w:hAnsi="Arial" w:cs="Arial"/>
          <w:b/>
          <w:bCs/>
          <w:color w:val="000000"/>
          <w:sz w:val="21"/>
          <w:szCs w:val="21"/>
          <w:bdr w:val="none" w:sz="0" w:space="0" w:color="auto" w:frame="1"/>
          <w:lang w:eastAsia="vi-VN"/>
        </w:rPr>
        <w:t>MỤC 3. NGĂN NGỪA BỤC NƯỚC, BÙN, SÉT VÀO LÒ ĐANG HOẠT ĐỘNG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117. Quy định chung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Trước khi bắt đầu công việc khấu than ở khu vực nằm dưới vùng tích đọng bùn, nước trong cùng một vỉa, hoặc nằm dưới vùng tích đọng nước ở khoảng cách trung bình từ vị trí khấu đến nơi tích đọng nhỏ hơn 5 lần chiều dày vỉa, Giám đốc điều hành mỏ phải tổ chức thăm dò khu vực chứa bùn, nước bao gồm việc kiểm tra tường chắn cách ly khu vực, cũng như kiểm tra trên mặt đất để xác định độ chứa nước của khu vực và khối lượng nước trong các vị trí sụt do quá trình khai thác gây ra.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Thăm dò được thực hiện bằng các lỗ khoan đường kính 75mm đến 100mm hoặc đào lò từ các vỉa lân cận hoặc từ những lò thông gió của khu vực được khai thác. Kết quả thăm dò phải lập thành văn bản được Giám đốc điều hành mỏ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Thăm dò khu vực khai thác để sau đó mở các tường chắn cách ly phải được thực hiện theo kế hoạch do Giám đốc điều hành mỏ duyệt và có sự thoả thuận của đơn vị CH - CN chuyên trách.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Trường hợp trong các lò ở mức khai thác trên có nước hoặc bùn sét phải có biện pháp làm khô bùn và tháo hết nước trước khi khai thác.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118. Nguy cơ bục bùn sét trong hoạt động công tác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Khi khai thác tầng đầu tiên, điều khiển đá vách bằng phương pháp phá hoả toàn phần, nguy cơ bục bùn sét thường xảy ra ở các khu vực vỉa dốc, dày trên 2,5m nằm dưới các hào, khe suối, vị trí trũng đầy nước hoặc nằm dưới các khu vực đã khai thác của mỏ lộ thiên và hầm lò khi độ ẩm của đất đá dạng sét vượt quá giới hạn dẻo (lớn hơn 3%).</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Khi khai thác từ tầng thứ hai trở xuống, điều khiển đá vách bằng phương pháp phá hoả toàn phần của vỉa dày có góc dốc lớn hơn 55</w:t>
      </w:r>
      <w:r w:rsidRPr="00B93F7C">
        <w:rPr>
          <w:rFonts w:ascii="Arial" w:eastAsia="Times New Roman" w:hAnsi="Arial" w:cs="Arial"/>
          <w:color w:val="000000"/>
          <w:sz w:val="14"/>
          <w:szCs w:val="14"/>
          <w:bdr w:val="none" w:sz="0" w:space="0" w:color="auto" w:frame="1"/>
          <w:vertAlign w:val="superscript"/>
          <w:lang w:eastAsia="vi-VN"/>
        </w:rPr>
        <w:t>o</w:t>
      </w:r>
      <w:r w:rsidRPr="00B93F7C">
        <w:rPr>
          <w:rFonts w:ascii="Arial" w:eastAsia="Times New Roman" w:hAnsi="Arial" w:cs="Arial"/>
          <w:color w:val="000000"/>
          <w:sz w:val="21"/>
          <w:szCs w:val="21"/>
          <w:bdr w:val="none" w:sz="0" w:space="0" w:color="auto" w:frame="1"/>
          <w:lang w:eastAsia="vi-VN"/>
        </w:rPr>
        <w:t> và khi khấu cả chiều dày hoặc khấu chia lớp mà chiều dày lớn hơn 3,5m, phải tính đến nguy cơ bục bùn sét khi thấy một trong những hiện tượng sau đây: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Lớp đất đá đầu tiên dạng bột sét phủ trên bề mặt lộ vỉa có chiều dày từ 10m trở lên;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b) Khi chiều dầy lớp đất phủ 5m đến 10m và có các sụt lún bị phủ đầy sét do khai thác các tầng trên tạo ra;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Khối lượng đất sét đưa vào mỏ để trát, bịt hoặc để chữa cháy ở khoảng không gian đã khai thác tầng trên nằm trên khu vực đang chuẩn bị vượt quá 10% so với khối lượng than đã lấy ra.</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Khi khai thác vỉa dày trung bình nằm dưới khu vực vỉa dày đã khai thác, điều khiển đá vách bằng phương pháp phá hoả toàn phần, phải tính tới nguy cơ bục bùn sét của vỉa trên xuống vỉa dưới nếu như khoảng cách giữa hai vỉa nhỏ hơn 5 lần chiều dày vỉa dưới.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Giám đốc điều hành mỏ phải xác định được nguy cơ bục bùn sét vào khu vực chuẩn bị khai thác dựa trên cơ sở các tài liệu địa chất, trắc địa, các số liệu thu thập được về chiều dày lớp đất phủ, khối lượng bùn sét dùng trong lò, độ ổn định đất đá vây quanh, độ ẩm đất sét nằm trong lớp đất phủ, trong đáy những vị trí sụt có chiều sâu tới 10m và những vị trí đất đá bị nhão ra do nước mặt hoặc nước ngầm trong không gian đã khai thác, cũng như những nơi đã bị phụt bùn sét ở mức trên.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Khi khai thác các khu vực có nguy cơ bục bùn sét và khai thác các vỉa dưới thuộc vùng nguy hiểm này, chỉ được phép thực hiện theo hộ chiếu riêng lập cho từng khu vực được cơ quan quản lý mỏ có thẩm quyền phê duyệt.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Khi xuất hiện trong gương lò chợ hoặc trong các lò nối với nó những hiện tượng báo hiệu khả năng bục bùn sét (nước thấm đọng thành giọt, tăng áp lực đột ngột, xuất hiện dung dịch đất sét khi thăm dò qua tường chắn) cũng như trong trường hợp có sét xâm nhập vào gương lò đang khai thác, Quản đốc phân xưởng phải đưa mọi người ra khỏi gương lò đến vị trí an toàn và báo ngay cho Giám đốc điều hành mỏ. Các công việc ở gương đó chỉ được hoạt động trở lại khi được phép của cơ quan quản lý mỏ có thẩm quyền.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Các biện pháp ngăn ngừa bục nước vào các đường lò đang hoạt động từ vùng sụt lún bề mặt địa hình: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Để ngăn ngừa tích tụ nước mặt vào các hố sụt lún bề mặt, biện pháp tốt nhất là lấp đầy các hố sụt lún và lắp các máng nước dể dẫn nứớc qua vùng sụt lún;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Khi xuất hiện các hố sụt lún bề mặt dưới đó là đất đá chứa nước, có thể tháo nước trong hố sụt lún bằng cách khoan các lỗ khoan vào các đường lò chính;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Không cho phép để tích tụ nước trong các hố sụt lún. Để tháo khô nước chảy cục bộ do mưa, lũ chảy vào các hố sụt lún phải bơm nước qua các đập chắn vào các mương thoát nước hoặc khe suối phụ thuộc vào địa hình;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Để ngăn chặn nước mưa, lũ chảy vào các hố sụt lún phải xây dựng các đập chắn, đào các hào thoát nước hoặc lắp các máng dẫn dọc sườn núi để dẫn nước ra ngoài. Phải xúc hết lớp đất phủ mới xây dựng đập chắn bên trên. Dọc theo đập chắn phải đào các hào thoát nước để bảo vệ đập;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Xây dựng các hố tiêu năng cho suối, khe có liên quan đến khả năng có chảy vào các hố sụt lún phải được thực hiên trong mùa khô;</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Biện pháp ngăn ngừa hữu hiệu việc mở rộng diện sụt lún do khai thác phía dưới là khai thác các lớp, các khoảnh, các tầng, các vỉa theo phương pháp chèn lò toàn phần hoặc để lại trụ bảo vệ.</w:t>
      </w:r>
    </w:p>
    <w:p w:rsidR="00B93F7C" w:rsidRPr="00B93F7C" w:rsidRDefault="00B93F7C" w:rsidP="00B93F7C">
      <w:pPr>
        <w:shd w:val="clear" w:color="auto" w:fill="FFFFFF"/>
        <w:spacing w:after="0" w:line="240" w:lineRule="auto"/>
        <w:jc w:val="center"/>
        <w:textAlignment w:val="baseline"/>
        <w:outlineLvl w:val="0"/>
        <w:rPr>
          <w:rFonts w:ascii="Arial" w:eastAsia="Times New Roman" w:hAnsi="Arial" w:cs="Arial"/>
          <w:b/>
          <w:bCs/>
          <w:color w:val="000000"/>
          <w:kern w:val="36"/>
          <w:sz w:val="30"/>
          <w:szCs w:val="30"/>
          <w:lang w:eastAsia="vi-VN"/>
        </w:rPr>
      </w:pPr>
      <w:bookmarkStart w:id="175" w:name="_Toc475580275"/>
      <w:bookmarkStart w:id="176" w:name="_Toc146943500"/>
      <w:bookmarkStart w:id="177" w:name="_Toc146943812"/>
      <w:bookmarkStart w:id="178" w:name="_Toc472871709"/>
      <w:bookmarkStart w:id="179" w:name="_Toc150331985"/>
      <w:bookmarkStart w:id="180" w:name="_Toc153360343"/>
      <w:bookmarkStart w:id="181" w:name="_Hlt145925078"/>
      <w:bookmarkEnd w:id="175"/>
      <w:bookmarkEnd w:id="176"/>
      <w:bookmarkEnd w:id="177"/>
      <w:bookmarkEnd w:id="178"/>
      <w:bookmarkEnd w:id="179"/>
      <w:bookmarkEnd w:id="180"/>
      <w:bookmarkEnd w:id="181"/>
      <w:r w:rsidRPr="00B93F7C">
        <w:rPr>
          <w:rFonts w:ascii="Arial" w:eastAsia="Times New Roman" w:hAnsi="Arial" w:cs="Arial"/>
          <w:b/>
          <w:bCs/>
          <w:color w:val="000000"/>
          <w:kern w:val="36"/>
          <w:sz w:val="21"/>
          <w:szCs w:val="21"/>
          <w:bdr w:val="none" w:sz="0" w:space="0" w:color="auto" w:frame="1"/>
          <w:lang w:eastAsia="vi-VN"/>
        </w:rPr>
        <w:t>Chương VI</w:t>
      </w:r>
      <w:bookmarkStart w:id="182" w:name="_Hlt147821194"/>
      <w:bookmarkEnd w:id="182"/>
      <w:r w:rsidRPr="00B93F7C">
        <w:rPr>
          <w:rFonts w:ascii="Arial" w:eastAsia="Times New Roman" w:hAnsi="Arial" w:cs="Arial"/>
          <w:b/>
          <w:bCs/>
          <w:color w:val="000000"/>
          <w:kern w:val="36"/>
          <w:sz w:val="21"/>
          <w:szCs w:val="21"/>
          <w:bdr w:val="none" w:sz="0" w:space="0" w:color="auto" w:frame="1"/>
          <w:lang w:eastAsia="vi-VN"/>
        </w:rPr>
        <w:t>II</w:t>
      </w:r>
    </w:p>
    <w:p w:rsidR="00B93F7C" w:rsidRPr="00B93F7C" w:rsidRDefault="00B93F7C" w:rsidP="00B93F7C">
      <w:pPr>
        <w:shd w:val="clear" w:color="auto" w:fill="FFFFFF"/>
        <w:spacing w:after="0" w:line="240" w:lineRule="auto"/>
        <w:jc w:val="center"/>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VỆ SINH CÔNG NGHIỆP VÀ MÔI TRƯỜNG SINH THÁI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119. Quy định chung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Mỗi mỏ hầm lò phải áp dụng tổng hợp các biện pháp về kỹ thuật, vệ sinh, y tế đảm bảo điều kiện lao động bình thường và ngăn ngừa bệnh nghề nghiệp.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Mỏ hầm lò phải có hồ sơ thuyết minh tình trạng điều kiện lao động về vệ sinh lao động, các giải pháp ngăn ngừa các yếu tố nguy hiểm độc hại trong các tài liệu thiết kế sản xuất, các hộ chiếu khai thác và đào chống lò. Phải sử dụng các phương tiện bảo vệ phòng hộ tập thể và cá nhân để tránh các nguy hiểm độc hại.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3.Tại mỗi công đoạn dây chuyền sản xuất chính và phụ trợ, phải sử dụng các phương tiện cơ giới và bán cơ giới để loại trừ hoặc giảm đến mức tối đa lao động thủ công nặng nhọc.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Những mỏ hầm lò đang hoạt động phải trang bị các phương tiện cơ giới chở người chuyên dùng trong các trường hợp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Khoảng cách tới nơi làm việc lớn hơn 1km đối với lò bằng;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Độ cao chênh lệch giữa điểm đầu và điểm cuối của đường lò dành cho người đi lại lớn hơn 25m.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Bảo quản các lò, các vị trí làm việc phải tuân thủ các tiêu chuẩn và quy định về vệ sinh lao động.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Các lò ở sân giếng, lò vận tải, thông gió chính, trạm biến thế và trạm thiết bị phải được quét vôi trắng ít nhất 6 tháng 1 lần.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7. Trong giếng mỏ phải bố trí các điểm gom nước, trong các thùng cũi phải chống nước nhỏ giọt, tại những lối ra vào thùng cũi phải có biện pháp ngăn ngừa nước chảy vào người.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Các lò và những nơi làm việc phải thực hiện các biện pháp chống dột.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Tại các lò có nước dột, nước chảy thành dòng, người lao động phải được trang bị bảo hộ chống ướt.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Để phun nước chống bụi phải sử dụng nước có chất lượng theo tiêu chuẩn về nước công nghiệp do Bộ Y tế quy định.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11. Chỉ được sử dụng nước mỏ sau khi đã được xử lý đảm bảo tiêu chuẩn nước công nghiệp.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12. Khi đào các lò trong đá, thiết bị khoan đá bắt buộc phải có nước khử bụi.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13. Độ ồn tại nơi làm việc không được phép vượt quá giới hạn độ ồn cho phép theo quy định hiện hành của Nhà nước.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14. Các công việc liên quan đến chất phóng xạ và nguồn bức xạ, ion hoá, kể cả các dụng cụ đo dựa trên nguyên lý tác động bức xạ ion phải được thực hiện theo quy định của Bộ Y tế, Bộ Khoa học và Công nghệ.</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120. Không khí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Không khí mỏ phải có thành phần, nhiệt độ và độ ẩm đảm bảo sự sống bình thường của con người trong suốt cả thời gian họ ở trong hầm lò và phải phù hợp với quy định của Bộ Y tế.</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Khi nồng độ bụi trong không khí khu vực làm việc vượt quá giới hạn nồng độ cho phép ở </w:t>
      </w:r>
      <w:r w:rsidRPr="00B93F7C">
        <w:rPr>
          <w:rFonts w:ascii="Arial" w:eastAsia="Times New Roman" w:hAnsi="Arial" w:cs="Arial"/>
          <w:i/>
          <w:iCs/>
          <w:color w:val="000000"/>
          <w:sz w:val="21"/>
          <w:szCs w:val="21"/>
          <w:bdr w:val="none" w:sz="0" w:space="0" w:color="auto" w:frame="1"/>
          <w:lang w:eastAsia="vi-VN"/>
        </w:rPr>
        <w:t>Bảng VIII.1</w:t>
      </w:r>
      <w:r w:rsidRPr="00B93F7C">
        <w:rPr>
          <w:rFonts w:ascii="Arial" w:eastAsia="Times New Roman" w:hAnsi="Arial" w:cs="Arial"/>
          <w:color w:val="000000"/>
          <w:sz w:val="21"/>
          <w:szCs w:val="21"/>
          <w:bdr w:val="none" w:sz="0" w:space="0" w:color="auto" w:frame="1"/>
          <w:lang w:eastAsia="vi-VN"/>
        </w:rPr>
        <w:t> phải áp dụng các biện pháp bổ sung loại trừ những tác động độc hại đến con người như: Đưa người ra khỏi khu vực bụi hoặc dùng phương tiện chống bụi cá nhân.</w:t>
      </w:r>
    </w:p>
    <w:p w:rsidR="00B93F7C" w:rsidRPr="00B93F7C" w:rsidRDefault="00B93F7C" w:rsidP="00B93F7C">
      <w:pPr>
        <w:shd w:val="clear" w:color="auto" w:fill="FFFFFF"/>
        <w:spacing w:after="0" w:line="240" w:lineRule="auto"/>
        <w:jc w:val="center"/>
        <w:textAlignment w:val="baseline"/>
        <w:rPr>
          <w:rFonts w:ascii="Arial" w:eastAsia="Times New Roman" w:hAnsi="Arial" w:cs="Arial"/>
          <w:color w:val="000000"/>
          <w:sz w:val="21"/>
          <w:szCs w:val="21"/>
          <w:lang w:eastAsia="vi-VN"/>
        </w:rPr>
      </w:pPr>
      <w:r w:rsidRPr="00B93F7C">
        <w:rPr>
          <w:rFonts w:ascii="Arial" w:eastAsia="Times New Roman" w:hAnsi="Arial" w:cs="Arial"/>
          <w:i/>
          <w:iCs/>
          <w:color w:val="000000"/>
          <w:sz w:val="21"/>
          <w:szCs w:val="21"/>
          <w:bdr w:val="none" w:sz="0" w:space="0" w:color="auto" w:frame="1"/>
          <w:lang w:eastAsia="vi-VN"/>
        </w:rPr>
        <w:t>Bảng VIII.1 Nồng độ bụi giới hạn cho phép tại khu vực làm việc trong hầm lò</w:t>
      </w:r>
    </w:p>
    <w:tbl>
      <w:tblPr>
        <w:tblW w:w="5000" w:type="pct"/>
        <w:tblCellMar>
          <w:left w:w="0" w:type="dxa"/>
          <w:right w:w="0" w:type="dxa"/>
        </w:tblCellMar>
        <w:tblLook w:val="04A0" w:firstRow="1" w:lastRow="0" w:firstColumn="1" w:lastColumn="0" w:noHBand="0" w:noVBand="1"/>
      </w:tblPr>
      <w:tblGrid>
        <w:gridCol w:w="2940"/>
        <w:gridCol w:w="3106"/>
        <w:gridCol w:w="3196"/>
      </w:tblGrid>
      <w:tr w:rsidR="00B93F7C" w:rsidRPr="00B93F7C" w:rsidTr="00B93F7C">
        <w:tc>
          <w:tcPr>
            <w:tcW w:w="2977" w:type="dxa"/>
            <w:tcBorders>
              <w:top w:val="single" w:sz="12"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vAlign w:val="cente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Đặc tính bụi</w:t>
            </w:r>
          </w:p>
        </w:tc>
        <w:tc>
          <w:tcPr>
            <w:tcW w:w="3143" w:type="dxa"/>
            <w:tcBorders>
              <w:top w:val="single" w:sz="12"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Hàm lượng Đioxitsilíc tự do chứa trong bụi, %</w:t>
            </w:r>
          </w:p>
        </w:tc>
        <w:tc>
          <w:tcPr>
            <w:tcW w:w="3240" w:type="dxa"/>
            <w:tcBorders>
              <w:top w:val="single" w:sz="12"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Giới hạn nồng độ bụi chung, mg/m</w:t>
            </w:r>
            <w:r w:rsidRPr="00B93F7C">
              <w:rPr>
                <w:rFonts w:ascii="Arial" w:eastAsia="Times New Roman" w:hAnsi="Arial" w:cs="Arial"/>
                <w:sz w:val="14"/>
                <w:szCs w:val="14"/>
                <w:bdr w:val="none" w:sz="0" w:space="0" w:color="auto" w:frame="1"/>
                <w:vertAlign w:val="superscript"/>
                <w:lang w:eastAsia="vi-VN"/>
              </w:rPr>
              <w:t>3</w:t>
            </w:r>
          </w:p>
        </w:tc>
      </w:tr>
      <w:tr w:rsidR="00B93F7C" w:rsidRPr="00B93F7C" w:rsidTr="00B93F7C">
        <w:tc>
          <w:tcPr>
            <w:tcW w:w="2977"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vAlign w:val="cente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Đá, đá kẹp</w:t>
            </w:r>
          </w:p>
        </w:tc>
        <w:tc>
          <w:tcPr>
            <w:tcW w:w="314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Từ 10 đến 70</w:t>
            </w:r>
          </w:p>
        </w:tc>
        <w:tc>
          <w:tcPr>
            <w:tcW w:w="3240"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2</w:t>
            </w:r>
          </w:p>
        </w:tc>
      </w:tr>
      <w:tr w:rsidR="00B93F7C" w:rsidRPr="00B93F7C" w:rsidTr="00B93F7C">
        <w:tc>
          <w:tcPr>
            <w:tcW w:w="2977"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vAlign w:val="cente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Than và than kẹp</w:t>
            </w:r>
          </w:p>
        </w:tc>
        <w:tc>
          <w:tcPr>
            <w:tcW w:w="314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Từ 5 đến 10</w:t>
            </w:r>
          </w:p>
        </w:tc>
        <w:tc>
          <w:tcPr>
            <w:tcW w:w="3240"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4</w:t>
            </w:r>
          </w:p>
        </w:tc>
      </w:tr>
      <w:tr w:rsidR="00B93F7C" w:rsidRPr="00B93F7C" w:rsidTr="00B93F7C">
        <w:tc>
          <w:tcPr>
            <w:tcW w:w="2977" w:type="dxa"/>
            <w:tcBorders>
              <w:top w:val="single" w:sz="6" w:space="0" w:color="000000"/>
              <w:left w:val="single" w:sz="12" w:space="0" w:color="000000"/>
              <w:bottom w:val="single" w:sz="6" w:space="0" w:color="000000"/>
              <w:right w:val="single" w:sz="6" w:space="0" w:color="000000"/>
            </w:tcBorders>
            <w:shd w:val="clear" w:color="auto" w:fill="auto"/>
            <w:tcMar>
              <w:top w:w="0" w:type="dxa"/>
              <w:left w:w="108" w:type="dxa"/>
              <w:bottom w:w="0" w:type="dxa"/>
              <w:right w:w="108" w:type="dxa"/>
            </w:tcMar>
            <w:vAlign w:val="cente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Than Antraxit.</w:t>
            </w:r>
          </w:p>
        </w:tc>
        <w:tc>
          <w:tcPr>
            <w:tcW w:w="314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Đến 5</w:t>
            </w:r>
          </w:p>
        </w:tc>
        <w:tc>
          <w:tcPr>
            <w:tcW w:w="3240" w:type="dxa"/>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6</w:t>
            </w:r>
          </w:p>
        </w:tc>
      </w:tr>
      <w:tr w:rsidR="00B93F7C" w:rsidRPr="00B93F7C" w:rsidTr="00B93F7C">
        <w:tc>
          <w:tcPr>
            <w:tcW w:w="2977" w:type="dxa"/>
            <w:tcBorders>
              <w:top w:val="single" w:sz="6" w:space="0" w:color="000000"/>
              <w:left w:val="single" w:sz="12" w:space="0" w:color="000000"/>
              <w:bottom w:val="single" w:sz="12" w:space="0" w:color="000000"/>
              <w:right w:val="single" w:sz="6" w:space="0" w:color="000000"/>
            </w:tcBorders>
            <w:shd w:val="clear" w:color="auto" w:fill="auto"/>
            <w:tcMar>
              <w:top w:w="0" w:type="dxa"/>
              <w:left w:w="108" w:type="dxa"/>
              <w:bottom w:w="0" w:type="dxa"/>
              <w:right w:w="108" w:type="dxa"/>
            </w:tcMar>
            <w:vAlign w:val="center"/>
            <w:hideMark/>
          </w:tcPr>
          <w:p w:rsidR="00B93F7C" w:rsidRPr="00B93F7C" w:rsidRDefault="00B93F7C" w:rsidP="00B93F7C">
            <w:pPr>
              <w:spacing w:after="0" w:line="240" w:lineRule="auto"/>
              <w:jc w:val="both"/>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Bụi than đá</w:t>
            </w:r>
          </w:p>
        </w:tc>
        <w:tc>
          <w:tcPr>
            <w:tcW w:w="3143" w:type="dxa"/>
            <w:tcBorders>
              <w:top w:val="single" w:sz="6" w:space="0" w:color="000000"/>
              <w:left w:val="single" w:sz="6" w:space="0" w:color="000000"/>
              <w:bottom w:val="single" w:sz="12" w:space="0" w:color="000000"/>
              <w:right w:val="single" w:sz="6" w:space="0" w:color="000000"/>
            </w:tcBorders>
            <w:shd w:val="clear" w:color="auto" w:fill="auto"/>
            <w:tcMar>
              <w:top w:w="0" w:type="dxa"/>
              <w:left w:w="108" w:type="dxa"/>
              <w:bottom w:w="0" w:type="dxa"/>
              <w:right w:w="108" w:type="dxa"/>
            </w:tcMar>
            <w:vAlign w:val="cente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Đến 5</w:t>
            </w:r>
          </w:p>
        </w:tc>
        <w:tc>
          <w:tcPr>
            <w:tcW w:w="3240" w:type="dxa"/>
            <w:tcBorders>
              <w:top w:val="single" w:sz="6" w:space="0" w:color="000000"/>
              <w:left w:val="single" w:sz="6" w:space="0" w:color="000000"/>
              <w:bottom w:val="single" w:sz="12" w:space="0" w:color="000000"/>
              <w:right w:val="single" w:sz="12" w:space="0" w:color="000000"/>
            </w:tcBorders>
            <w:shd w:val="clear" w:color="auto" w:fill="auto"/>
            <w:tcMar>
              <w:top w:w="0" w:type="dxa"/>
              <w:left w:w="108" w:type="dxa"/>
              <w:bottom w:w="0" w:type="dxa"/>
              <w:right w:w="108" w:type="dxa"/>
            </w:tcMar>
            <w:vAlign w:val="center"/>
            <w:hideMark/>
          </w:tcPr>
          <w:p w:rsidR="00B93F7C" w:rsidRPr="00B93F7C" w:rsidRDefault="00B93F7C" w:rsidP="00B93F7C">
            <w:pPr>
              <w:spacing w:after="0" w:line="240" w:lineRule="auto"/>
              <w:jc w:val="center"/>
              <w:textAlignment w:val="baseline"/>
              <w:rPr>
                <w:rFonts w:ascii="Arial" w:eastAsia="Times New Roman" w:hAnsi="Arial" w:cs="Arial"/>
                <w:sz w:val="21"/>
                <w:szCs w:val="21"/>
                <w:lang w:eastAsia="vi-VN"/>
              </w:rPr>
            </w:pPr>
            <w:r w:rsidRPr="00B93F7C">
              <w:rPr>
                <w:rFonts w:ascii="Arial" w:eastAsia="Times New Roman" w:hAnsi="Arial" w:cs="Arial"/>
                <w:sz w:val="21"/>
                <w:szCs w:val="21"/>
                <w:bdr w:val="none" w:sz="0" w:space="0" w:color="auto" w:frame="1"/>
                <w:lang w:eastAsia="vi-VN"/>
              </w:rPr>
              <w:t>10</w:t>
            </w:r>
          </w:p>
        </w:tc>
      </w:tr>
    </w:tbl>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121. Các phương tiện bảo hộ lao động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Mỏ hầm lò phải có phòng để bảo quản, kiểm tra sửa chữa và làm sạch các phương tiện bảo hộ lao động (BHLĐ). Công việc bảo dưỡng các phương tiện BHLĐ phải làm theo đúng hướng dẫn của nhà máy sản xuất. Cấm bảo quản các phương tiện BHLĐ ở bên ngoài phạm vi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Đèn lò cá nhân, mũ lò, bình tự cứu, các trang bị BHLĐ khác phải đáp ứng các tiêu chuẩn theo quy định của pháp luật và phải được cơ quan chức năng có thẩm quyền kiểm định.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Cấu tạo của đèn lò cá nhân phải đảm bảo quy định về phòng nổ và độ chiếu sáng trong suốt 10 giờ làm việc liên tục và không rò rỉ dung dịch điện phân ra quần áo người lao động.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Để bảo vệ mắt, phải sử dụng kính màu hoặc tấm chắn không bị hơi nước làm mờ.</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Cấm vận hành máy khoan khí nén, điều khiển tời chạy bằng khí nén, vận hành máy nén khí mà không có phương tiện BHLĐ chống tiếng ồn.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122. Bảo đảm y tế, vệ sinh lao động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Giám đốc điều hành mỏ phải thực hiện các quy định về trang bị BHLĐ, chế độ chăm sóc sức khoẻ cho người làm trong mỏ hầm lò theo các tiêu chuẩn do Bộ Y tế và Bộ Lao động - Thương binh và Xã hội quy định; Tổ chức thực hiện chế độ kiểm tra sức khoẻ định kỳ và khám phát hiện bệnh nghề nghiệp cho người lao động theo định kỳ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Sáu tháng 1 lần với những người khấu than và đào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Một năm 1 lần đối với những người làm việc khác;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Đối với những người làm việc ở những vị trí tiếp xúc nhiều với bụi trong hầm lò bắt buộc chụp X quang phổi mỗi năm một lần;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Những người bị phát hiện có bệnh nghề nghiệp phải được điều trị theo kết luận của Hội đồng giám định y khoa, những người không qua kiểm tra y tế, không được làm việc.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Mỏ hầm lò phải có trạm y tế trên mặt đất và trong hầm lò.</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Trạm y tế trong hầm lò phải được bố trí ở sân ga giếng trong khám riêng biệt có đủ gió sạch đi qua; Ở những lò dài, trạm y tế phải đặt ở nơi có nhiều người tập trung nhất.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Người lao động trong mỏ phải được huấn luyện những điều cần biết về sơ cứu ban đầu, phải được trang bị cuộn băng cấp cứu cá nhân bọc trong bao không thấm nước và mang theo người.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Tại các phân xưởng trên mặt mỏ, các phân xưởng khai thác và đào lò và tại các hầm trạm thiết bị máy móc phải có tủ thuốc cấp cứu ban đầu, cáng cứu thương kết cấu cứng. Cáng cứu thương phải thuận tiện để có thể đặt ngay lên phương tiện vận tải cấp cứu y tế.</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Mỏ hầm lò bắt buộc phải có xe ô tô cấp cứu thường trực suốt ngày - đêm. Nghiêm cấm sử dụng xe cấp cứu vào việc khác.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7. Mỏ hầm lò phải đảm bảo chất lượng nước uống theo tiêu chuẩn do Bộ Y tế quy định. Trường hợp sử dụng nước mỏ đã được làm sạch, phải có sự kiểm tra và cho phép của cơ quan thanh tra y tế có thẩm quyền.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Quy định về nhà tắm nước nóng cho người lao động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Nhà tắm phải được xây dựng xong trước khi đưa mỏ vào hoạt động, có năng lực thông qua trong vòng 45 phút giải phóng hết số người tắm, có ống mềm dẫn nước rửa nền và nền phải lát vật liệu chống trơn, có phòng để quần áo sạch riêng;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Nước nóng dùng để tắm cho người làm trong mỏ phải được đun bằng thiết bị chuyên dùng. Đường ống dẫn nước nóng phải được bao bọc cách nhiệt, chống rỉ và được đặt ở chiều cao ít nhất 2m so với nền nhà tắm. Mỗi vòi tắm phải có van điều chỉnh nóng - lạnh. Các van điều chỉnh nóng - lạnh phải có ký hiệu riêng biệt. Nhiệt độ cho phép không được lớn hơn 65</w:t>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C và nhỏ hơn 37</w:t>
      </w:r>
      <w:r w:rsidRPr="00B93F7C">
        <w:rPr>
          <w:rFonts w:ascii="Arial" w:eastAsia="Times New Roman" w:hAnsi="Arial" w:cs="Arial"/>
          <w:color w:val="000000"/>
          <w:sz w:val="14"/>
          <w:szCs w:val="14"/>
          <w:bdr w:val="none" w:sz="0" w:space="0" w:color="auto" w:frame="1"/>
          <w:vertAlign w:val="superscript"/>
          <w:lang w:eastAsia="vi-VN"/>
        </w:rPr>
        <w:t>0</w:t>
      </w:r>
      <w:r w:rsidRPr="00B93F7C">
        <w:rPr>
          <w:rFonts w:ascii="Arial" w:eastAsia="Times New Roman" w:hAnsi="Arial" w:cs="Arial"/>
          <w:color w:val="000000"/>
          <w:sz w:val="21"/>
          <w:szCs w:val="21"/>
          <w:bdr w:val="none" w:sz="0" w:space="0" w:color="auto" w:frame="1"/>
          <w:lang w:eastAsia="vi-VN"/>
        </w:rPr>
        <w:t>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Giám đốc điều hành mỏ phải tổ chức bảo quản, giặt sấy quần áo BHLĐ và thay thế hàng ngày cho người lao động.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10. Mỗi người làm việc trong hầm lò phải được cung cấp từ 0,5 đến 0,75 lít/ca nước uống đựng trong bình cá nhân có quai đeo. Những người làm công việc cấp nước uống phải được định kỳ kiểm tra sức khoẻ và không có bệnh truyền nhiễm.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11. Đối với những phân xưởng làm việc ngoài trời, ở mỗi khu vực làm việc phải có nhà hoặc mái che tạm thời tránh mưa nắng. Phải có biện pháp chống say nắng cho người lao động.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12. Tại khu vực làm việc đông người trên mặt bằng mỏ, phải xây dựng nhà xí, nhà vệ sinh phụ nữ đúng tiêu chuẩn vệ sinh, có đủ nước sạch, có bể tự hoại chứa nước thải, có người trông giữ dọn dẹp hàng ngày.</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13. Trong hầm lò tại các sân ga giếng, những nơi chờ đợi đông người, tại các phân xưởng khai thác và đào lò phải có hố xí vệ sinh theo quy định hiện hành, đảm bảo đủ nhu cầu vệ sinh, tính theo số người thường xuyên làm việc tại khu vực đó. Các hố xí này phải được đưa lên mặt đất 3 lần một tuần đổ vào nơi được khử trùng.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123. Bảo vệ môi trường sinh thái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Trước</w:t>
      </w:r>
      <w:r w:rsidRPr="00B93F7C">
        <w:rPr>
          <w:rFonts w:ascii="Arial" w:eastAsia="Times New Roman" w:hAnsi="Arial" w:cs="Arial"/>
          <w:b/>
          <w:bCs/>
          <w:color w:val="000000"/>
          <w:sz w:val="21"/>
          <w:szCs w:val="21"/>
          <w:bdr w:val="none" w:sz="0" w:space="0" w:color="auto" w:frame="1"/>
          <w:lang w:eastAsia="vi-VN"/>
        </w:rPr>
        <w:t> </w:t>
      </w:r>
      <w:r w:rsidRPr="00B93F7C">
        <w:rPr>
          <w:rFonts w:ascii="Arial" w:eastAsia="Times New Roman" w:hAnsi="Arial" w:cs="Arial"/>
          <w:color w:val="000000"/>
          <w:sz w:val="21"/>
          <w:szCs w:val="21"/>
          <w:bdr w:val="none" w:sz="0" w:space="0" w:color="auto" w:frame="1"/>
          <w:lang w:eastAsia="vi-VN"/>
        </w:rPr>
        <w:t>khi tiến hành các công tác mỏ, mỏ hầm lò phải có báo cáo đánh giá tác động môi trường và phải có những giải pháp đặc biệt để bảo vệ nguồn nước và bảo vệ mặt đất. Các vùng đất bị sụt lở phải được phục hồi nguyên trạng.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Nước thải, rác thải và các chất gây ô nhiễm môi trường trong mỏ phải được quản lý tuân thủ các quy định của pháp luật về bảo vệ môi trường.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3. Nước thải từ mỏ thoát ra phải được kiểm tra thành phần hoá học và vi trùng ít nhất 2 lần trong 1 năm. Kết quả phân tích phải báo cáo cơ quan quản lý nhà nước về môi trường ở địa phương.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4. Trường hợp phát hiện nước mỏ thoát ra có chất độc hại, Giám đốc điều hành mỏ phải thực hiện các biện pháp khử độc và báo cáo với cơ quan quản lý nhà nước về môi trường tại địa phương.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5. Cấm để chảy các sản phẩm dầu lửa, dung dịch nhũ tương và những hoá chất, các chất ô nhiễm khác vào mỏ hầm lò cũng như trên mặt mỏ.</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6. Để ngăn ngừa các chất thải xâm nhập vào không khí vượt quá giới hạn cho phép phải có các giải pháp đặc biệt, có sự đóng góp ý kiến của cơ quan quản lý nhà nước về môi trường địa phương.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7. Khi thiết kế mỏ hầm lò, phải tính tới phương án sử dụng công nghệ không thải bằng việc đổ đá thải ngay dưới hầm lò hoặc sử dụng nó cho các nhu cầu kinh tế, công nghiệp khác.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8. Quy định về bãi thải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Ở các bãi thải đang hoạt động phải có biện pháp ngăn ngừa hiện tượng tự cháy và xói mòn do gió và nước;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Cấm sử dụng bãi thải đang bị cháy. Đất đá thải bị nung nóng phải có biện pháp làm nguội trước khi thải;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Các bãi thải có chiều cao từ 10m trở lên phải xác lập vùng bảo vệ. Trong vùng này phải đặt biển báo "cấm vào". Cấm bố trí nhà ở và các công trình khác có người thường xuyên hay tạm thời ở trong vùng cấm đó, trừ các công trình phục vụ bãi thải;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Trong vùng bảo vệ chỉ cho phép bố trí các công trình giao thông kỹ thuật ngoài phạm vi 50m so với vành đai thiết kế bãi thải;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e) Chiều cao tối đa của bãi thải đá được xác định theo góc trượt tự nhiên của đất đá và khả năng chịu lực của nền bãi thải. Nếu bãi thải có chiều cao vượt quá 100m phải được phép của cơ quan quản lý mỏ có thẩm quyền;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g) Khi bố trí bãi thải, phải để một vành đai bảo vệ tính từ chân kết thúc bãi thải ra ngoài với chiều rộng tối thiểu là 500m; Việc xây dựng cơ sở chữa bệnh, công trình văn hoá, nhà ở .v.v.. phải nằm ngoài vành đai bảo vệ đó;</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lastRenderedPageBreak/>
        <w:t>h) Khoảng cách từ bãi thải đá đến giếng mỏ không được nhỏ hơn 200m;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i) Bãi thải phải bố trí có hướng không làm ảnh hưởng đến khu nhà ở, các công trình công cộng và miệng giếng;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k) Trong thời gian dập cháy bãi thải, phải đo nồng độ khí ôxit cacbon, sunfua hyđrô ở vị trí làm việc vào đầu mỗi ca. Khi nồng độ các khí độc vượt quá tiêu chuẩn cho phép, phải áp dụng các biện pháp xử lý kịp thời để đảm bảo an toàn.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l) Các bãi thải dừng hoạt động phải được trồng cây phủ xanh.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9. Quy định về đổ thải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a) Cấm đổ thải lên các lộ vỉa than mà chiều dày lớp đất phủ nhỏ hơn 5m và ở những nơi mà dưới đó đã khai thác tạo ra sụt lún lên mặt đất. Cho phép đổ thải lên vùng có sụt lún nếu các sụt lún được lèn chặt một lớp sét không nhỏ hơn 5m.</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b) Đổ thải tốt nhất là đổ vào các khe, những nơi trũng, các đáy mỏ lộ thiên đã khai thác nhưng phải giải quyết tốt thoát nước và không cho nước mưa xung quanh chảy vào.</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c) Đổ thải không được chậm quá 1 tầng thải cũng như không được chậm quá 1 năm trước khi kết thúc đổ thải.</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d) Nghiêm cấm các hành vi sau:</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Đổ vào bãi thải: Xỉ tro chưa nguội, các vật liệu dễ cháy (gỗ, giấy, mùn cưa, giẻ lau dầu mỡ);</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Đổ thải hình chóp nón khi không có thiết bị chuyên dùng;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Đổ thải vào ban đêm khi không có chiếu sáng phù hợp với thiết kế quy định;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Đổ thải trong thời gian có mưa to hoặc gió lớn;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Đổ nước thải vào các kẽ nứt nẻ, lỗ hổng đang bị cháy trên bãi thải mà không có những biện pháp an toàn thích hợp;</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 Thực hiện công việc dập cháy bãi thải chỉ có 1 người.</w:t>
      </w:r>
    </w:p>
    <w:p w:rsidR="00B93F7C" w:rsidRPr="00B93F7C" w:rsidRDefault="00B93F7C" w:rsidP="00B93F7C">
      <w:pPr>
        <w:shd w:val="clear" w:color="auto" w:fill="FFFFFF"/>
        <w:spacing w:after="0" w:line="240" w:lineRule="auto"/>
        <w:jc w:val="center"/>
        <w:textAlignment w:val="baseline"/>
        <w:outlineLvl w:val="0"/>
        <w:rPr>
          <w:rFonts w:ascii="Arial" w:eastAsia="Times New Roman" w:hAnsi="Arial" w:cs="Arial"/>
          <w:b/>
          <w:bCs/>
          <w:color w:val="000000"/>
          <w:kern w:val="36"/>
          <w:sz w:val="30"/>
          <w:szCs w:val="30"/>
          <w:lang w:eastAsia="vi-VN"/>
        </w:rPr>
      </w:pPr>
      <w:bookmarkStart w:id="183" w:name="ch9"/>
      <w:bookmarkStart w:id="184" w:name="_Toc475580281"/>
      <w:bookmarkStart w:id="185" w:name="_Toc146943507"/>
      <w:bookmarkStart w:id="186" w:name="_Toc146943819"/>
      <w:bookmarkStart w:id="187" w:name="_Toc472871715"/>
      <w:bookmarkStart w:id="188" w:name="_Toc150331991"/>
      <w:bookmarkStart w:id="189" w:name="_Toc153360350"/>
      <w:bookmarkEnd w:id="183"/>
      <w:bookmarkEnd w:id="184"/>
      <w:bookmarkEnd w:id="185"/>
      <w:bookmarkEnd w:id="186"/>
      <w:bookmarkEnd w:id="187"/>
      <w:bookmarkEnd w:id="188"/>
      <w:bookmarkEnd w:id="189"/>
      <w:r w:rsidRPr="00B93F7C">
        <w:rPr>
          <w:rFonts w:ascii="Arial" w:eastAsia="Times New Roman" w:hAnsi="Arial" w:cs="Arial"/>
          <w:b/>
          <w:bCs/>
          <w:color w:val="000000"/>
          <w:kern w:val="36"/>
          <w:sz w:val="21"/>
          <w:szCs w:val="21"/>
          <w:bdr w:val="none" w:sz="0" w:space="0" w:color="auto" w:frame="1"/>
          <w:lang w:eastAsia="vi-VN"/>
        </w:rPr>
        <w:t>Chương IX</w:t>
      </w:r>
      <w:bookmarkStart w:id="190" w:name="_Hlt147821198"/>
      <w:bookmarkStart w:id="191" w:name="_Hlt147821203"/>
      <w:bookmarkEnd w:id="190"/>
      <w:bookmarkEnd w:id="191"/>
    </w:p>
    <w:p w:rsidR="00B93F7C" w:rsidRPr="00B93F7C" w:rsidRDefault="00B93F7C" w:rsidP="00B93F7C">
      <w:pPr>
        <w:shd w:val="clear" w:color="auto" w:fill="FFFFFF"/>
        <w:spacing w:after="0" w:line="240" w:lineRule="auto"/>
        <w:jc w:val="center"/>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KHOẢN THI HÀNH</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124. Tổ chức thực hiện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Trong quá trình thực hiện Quy chuẩn này, nếu phát hiện những điều chưa phù hợp, những vấn đề chưa được quy định hoặc cần sửa đổi, bổ sung, yêu cầu tổ chức, cá nhân báo cáo, phản ảnh về Bộ Công Thương để xem xét, nghiên cứu sửa đổi, bổ sung.</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Giao cho Cục Kỹ thuật an toàn và Môi trường công nghiệp, trong phạm vi chức năng quyền hạn của mình hướng dẫn, kiểm tra, giám sát việc thực hiện các quy định của Quy chuẩn.</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b/>
          <w:bCs/>
          <w:color w:val="000000"/>
          <w:sz w:val="21"/>
          <w:szCs w:val="21"/>
          <w:bdr w:val="none" w:sz="0" w:space="0" w:color="auto" w:frame="1"/>
          <w:lang w:eastAsia="vi-VN"/>
        </w:rPr>
        <w:t>Điều 125. Quy định về khen thưởng, xử phạt</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1. Tổ chức, cá nhân có thành tích trong công tác an toàn hoặc có những đóng góp lớn vào việc cứu hộ cứu nạn, giảm thiểu những thiệt hại về người, tài sản và môi trường do sự cố, tai nạn hoặc thiên tai gây ra, sẽ được khen thưởng theo quy định của Nhà nước.</w:t>
      </w:r>
    </w:p>
    <w:p w:rsidR="00B93F7C" w:rsidRPr="00B93F7C" w:rsidRDefault="00B93F7C" w:rsidP="00B93F7C">
      <w:pPr>
        <w:shd w:val="clear" w:color="auto" w:fill="FFFFFF"/>
        <w:spacing w:after="0" w:line="240" w:lineRule="auto"/>
        <w:jc w:val="both"/>
        <w:textAlignment w:val="baseline"/>
        <w:rPr>
          <w:rFonts w:ascii="Arial" w:eastAsia="Times New Roman" w:hAnsi="Arial" w:cs="Arial"/>
          <w:color w:val="000000"/>
          <w:sz w:val="21"/>
          <w:szCs w:val="21"/>
          <w:lang w:eastAsia="vi-VN"/>
        </w:rPr>
      </w:pPr>
      <w:r w:rsidRPr="00B93F7C">
        <w:rPr>
          <w:rFonts w:ascii="Arial" w:eastAsia="Times New Roman" w:hAnsi="Arial" w:cs="Arial"/>
          <w:color w:val="000000"/>
          <w:sz w:val="21"/>
          <w:szCs w:val="21"/>
          <w:bdr w:val="none" w:sz="0" w:space="0" w:color="auto" w:frame="1"/>
          <w:lang w:eastAsia="vi-VN"/>
        </w:rPr>
        <w:t>2. Các tổ chức, cá nhân vi phạm các quy định của Quy chuẩn này tùy theo tính chất, mức độ vi phạm sẽ bị xử lý kỷ luật, xử phạt hành chính hoặc bị truy cứu trách nhiệm hình sự, trường hợp gây thiệt hại phải bồi thường theo quy định của pháp luật./.</w:t>
      </w:r>
    </w:p>
    <w:p w:rsidR="0037142E" w:rsidRDefault="0037142E"/>
    <w:sectPr w:rsidR="0037142E" w:rsidSect="00067EF7">
      <w:pgSz w:w="11906" w:h="16838"/>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3F7C"/>
    <w:rsid w:val="00067EF7"/>
    <w:rsid w:val="0037142E"/>
    <w:rsid w:val="00424160"/>
    <w:rsid w:val="00883766"/>
    <w:rsid w:val="008E25D4"/>
    <w:rsid w:val="00B93F7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93F7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Heading2">
    <w:name w:val="heading 2"/>
    <w:basedOn w:val="Normal"/>
    <w:link w:val="Heading2Char"/>
    <w:uiPriority w:val="9"/>
    <w:qFormat/>
    <w:rsid w:val="00B93F7C"/>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B93F7C"/>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paragraph" w:styleId="Heading5">
    <w:name w:val="heading 5"/>
    <w:basedOn w:val="Normal"/>
    <w:link w:val="Heading5Char"/>
    <w:uiPriority w:val="9"/>
    <w:qFormat/>
    <w:rsid w:val="00B93F7C"/>
    <w:pPr>
      <w:spacing w:before="100" w:beforeAutospacing="1" w:after="100" w:afterAutospacing="1" w:line="240" w:lineRule="auto"/>
      <w:outlineLvl w:val="4"/>
    </w:pPr>
    <w:rPr>
      <w:rFonts w:ascii="Times New Roman" w:eastAsia="Times New Roman" w:hAnsi="Times New Roman" w:cs="Times New Roman"/>
      <w:b/>
      <w:bCs/>
      <w:sz w:val="20"/>
      <w:szCs w:val="20"/>
      <w:lang w:eastAsia="vi-VN"/>
    </w:rPr>
  </w:style>
  <w:style w:type="paragraph" w:styleId="Heading6">
    <w:name w:val="heading 6"/>
    <w:basedOn w:val="Normal"/>
    <w:link w:val="Heading6Char"/>
    <w:uiPriority w:val="9"/>
    <w:qFormat/>
    <w:rsid w:val="00B93F7C"/>
    <w:pPr>
      <w:spacing w:before="100" w:beforeAutospacing="1" w:after="100" w:afterAutospacing="1" w:line="240" w:lineRule="auto"/>
      <w:outlineLvl w:val="5"/>
    </w:pPr>
    <w:rPr>
      <w:rFonts w:ascii="Times New Roman" w:eastAsia="Times New Roman" w:hAnsi="Times New Roman" w:cs="Times New Roman"/>
      <w:b/>
      <w:bCs/>
      <w:sz w:val="15"/>
      <w:szCs w:val="15"/>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F7C"/>
    <w:rPr>
      <w:rFonts w:ascii="Times New Roman" w:eastAsia="Times New Roman" w:hAnsi="Times New Roman" w:cs="Times New Roman"/>
      <w:b/>
      <w:bCs/>
      <w:kern w:val="36"/>
      <w:sz w:val="48"/>
      <w:szCs w:val="48"/>
      <w:lang w:eastAsia="vi-VN"/>
    </w:rPr>
  </w:style>
  <w:style w:type="character" w:customStyle="1" w:styleId="Heading2Char">
    <w:name w:val="Heading 2 Char"/>
    <w:basedOn w:val="DefaultParagraphFont"/>
    <w:link w:val="Heading2"/>
    <w:uiPriority w:val="9"/>
    <w:rsid w:val="00B93F7C"/>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B93F7C"/>
    <w:rPr>
      <w:rFonts w:ascii="Times New Roman" w:eastAsia="Times New Roman" w:hAnsi="Times New Roman" w:cs="Times New Roman"/>
      <w:b/>
      <w:bCs/>
      <w:sz w:val="27"/>
      <w:szCs w:val="27"/>
      <w:lang w:eastAsia="vi-VN"/>
    </w:rPr>
  </w:style>
  <w:style w:type="character" w:customStyle="1" w:styleId="Heading5Char">
    <w:name w:val="Heading 5 Char"/>
    <w:basedOn w:val="DefaultParagraphFont"/>
    <w:link w:val="Heading5"/>
    <w:uiPriority w:val="9"/>
    <w:rsid w:val="00B93F7C"/>
    <w:rPr>
      <w:rFonts w:ascii="Times New Roman" w:eastAsia="Times New Roman" w:hAnsi="Times New Roman" w:cs="Times New Roman"/>
      <w:b/>
      <w:bCs/>
      <w:sz w:val="20"/>
      <w:szCs w:val="20"/>
      <w:lang w:eastAsia="vi-VN"/>
    </w:rPr>
  </w:style>
  <w:style w:type="character" w:customStyle="1" w:styleId="Heading6Char">
    <w:name w:val="Heading 6 Char"/>
    <w:basedOn w:val="DefaultParagraphFont"/>
    <w:link w:val="Heading6"/>
    <w:uiPriority w:val="9"/>
    <w:rsid w:val="00B93F7C"/>
    <w:rPr>
      <w:rFonts w:ascii="Times New Roman" w:eastAsia="Times New Roman" w:hAnsi="Times New Roman" w:cs="Times New Roman"/>
      <w:b/>
      <w:bCs/>
      <w:sz w:val="15"/>
      <w:szCs w:val="15"/>
      <w:lang w:eastAsia="vi-VN"/>
    </w:rPr>
  </w:style>
  <w:style w:type="character" w:customStyle="1" w:styleId="my-label">
    <w:name w:val="my-label"/>
    <w:basedOn w:val="DefaultParagraphFont"/>
    <w:rsid w:val="00B93F7C"/>
  </w:style>
  <w:style w:type="paragraph" w:styleId="NormalWeb">
    <w:name w:val="Normal (Web)"/>
    <w:basedOn w:val="Normal"/>
    <w:uiPriority w:val="99"/>
    <w:semiHidden/>
    <w:unhideWhenUsed/>
    <w:rsid w:val="00B93F7C"/>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yperlink">
    <w:name w:val="Hyperlink"/>
    <w:basedOn w:val="DefaultParagraphFont"/>
    <w:uiPriority w:val="99"/>
    <w:semiHidden/>
    <w:unhideWhenUsed/>
    <w:rsid w:val="00B93F7C"/>
    <w:rPr>
      <w:color w:val="0000FF"/>
      <w:u w:val="single"/>
    </w:rPr>
  </w:style>
  <w:style w:type="character" w:styleId="FollowedHyperlink">
    <w:name w:val="FollowedHyperlink"/>
    <w:basedOn w:val="DefaultParagraphFont"/>
    <w:uiPriority w:val="99"/>
    <w:semiHidden/>
    <w:unhideWhenUsed/>
    <w:rsid w:val="00B93F7C"/>
    <w:rPr>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93F7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Heading2">
    <w:name w:val="heading 2"/>
    <w:basedOn w:val="Normal"/>
    <w:link w:val="Heading2Char"/>
    <w:uiPriority w:val="9"/>
    <w:qFormat/>
    <w:rsid w:val="00B93F7C"/>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B93F7C"/>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paragraph" w:styleId="Heading5">
    <w:name w:val="heading 5"/>
    <w:basedOn w:val="Normal"/>
    <w:link w:val="Heading5Char"/>
    <w:uiPriority w:val="9"/>
    <w:qFormat/>
    <w:rsid w:val="00B93F7C"/>
    <w:pPr>
      <w:spacing w:before="100" w:beforeAutospacing="1" w:after="100" w:afterAutospacing="1" w:line="240" w:lineRule="auto"/>
      <w:outlineLvl w:val="4"/>
    </w:pPr>
    <w:rPr>
      <w:rFonts w:ascii="Times New Roman" w:eastAsia="Times New Roman" w:hAnsi="Times New Roman" w:cs="Times New Roman"/>
      <w:b/>
      <w:bCs/>
      <w:sz w:val="20"/>
      <w:szCs w:val="20"/>
      <w:lang w:eastAsia="vi-VN"/>
    </w:rPr>
  </w:style>
  <w:style w:type="paragraph" w:styleId="Heading6">
    <w:name w:val="heading 6"/>
    <w:basedOn w:val="Normal"/>
    <w:link w:val="Heading6Char"/>
    <w:uiPriority w:val="9"/>
    <w:qFormat/>
    <w:rsid w:val="00B93F7C"/>
    <w:pPr>
      <w:spacing w:before="100" w:beforeAutospacing="1" w:after="100" w:afterAutospacing="1" w:line="240" w:lineRule="auto"/>
      <w:outlineLvl w:val="5"/>
    </w:pPr>
    <w:rPr>
      <w:rFonts w:ascii="Times New Roman" w:eastAsia="Times New Roman" w:hAnsi="Times New Roman" w:cs="Times New Roman"/>
      <w:b/>
      <w:bCs/>
      <w:sz w:val="15"/>
      <w:szCs w:val="15"/>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F7C"/>
    <w:rPr>
      <w:rFonts w:ascii="Times New Roman" w:eastAsia="Times New Roman" w:hAnsi="Times New Roman" w:cs="Times New Roman"/>
      <w:b/>
      <w:bCs/>
      <w:kern w:val="36"/>
      <w:sz w:val="48"/>
      <w:szCs w:val="48"/>
      <w:lang w:eastAsia="vi-VN"/>
    </w:rPr>
  </w:style>
  <w:style w:type="character" w:customStyle="1" w:styleId="Heading2Char">
    <w:name w:val="Heading 2 Char"/>
    <w:basedOn w:val="DefaultParagraphFont"/>
    <w:link w:val="Heading2"/>
    <w:uiPriority w:val="9"/>
    <w:rsid w:val="00B93F7C"/>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B93F7C"/>
    <w:rPr>
      <w:rFonts w:ascii="Times New Roman" w:eastAsia="Times New Roman" w:hAnsi="Times New Roman" w:cs="Times New Roman"/>
      <w:b/>
      <w:bCs/>
      <w:sz w:val="27"/>
      <w:szCs w:val="27"/>
      <w:lang w:eastAsia="vi-VN"/>
    </w:rPr>
  </w:style>
  <w:style w:type="character" w:customStyle="1" w:styleId="Heading5Char">
    <w:name w:val="Heading 5 Char"/>
    <w:basedOn w:val="DefaultParagraphFont"/>
    <w:link w:val="Heading5"/>
    <w:uiPriority w:val="9"/>
    <w:rsid w:val="00B93F7C"/>
    <w:rPr>
      <w:rFonts w:ascii="Times New Roman" w:eastAsia="Times New Roman" w:hAnsi="Times New Roman" w:cs="Times New Roman"/>
      <w:b/>
      <w:bCs/>
      <w:sz w:val="20"/>
      <w:szCs w:val="20"/>
      <w:lang w:eastAsia="vi-VN"/>
    </w:rPr>
  </w:style>
  <w:style w:type="character" w:customStyle="1" w:styleId="Heading6Char">
    <w:name w:val="Heading 6 Char"/>
    <w:basedOn w:val="DefaultParagraphFont"/>
    <w:link w:val="Heading6"/>
    <w:uiPriority w:val="9"/>
    <w:rsid w:val="00B93F7C"/>
    <w:rPr>
      <w:rFonts w:ascii="Times New Roman" w:eastAsia="Times New Roman" w:hAnsi="Times New Roman" w:cs="Times New Roman"/>
      <w:b/>
      <w:bCs/>
      <w:sz w:val="15"/>
      <w:szCs w:val="15"/>
      <w:lang w:eastAsia="vi-VN"/>
    </w:rPr>
  </w:style>
  <w:style w:type="character" w:customStyle="1" w:styleId="my-label">
    <w:name w:val="my-label"/>
    <w:basedOn w:val="DefaultParagraphFont"/>
    <w:rsid w:val="00B93F7C"/>
  </w:style>
  <w:style w:type="paragraph" w:styleId="NormalWeb">
    <w:name w:val="Normal (Web)"/>
    <w:basedOn w:val="Normal"/>
    <w:uiPriority w:val="99"/>
    <w:semiHidden/>
    <w:unhideWhenUsed/>
    <w:rsid w:val="00B93F7C"/>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yperlink">
    <w:name w:val="Hyperlink"/>
    <w:basedOn w:val="DefaultParagraphFont"/>
    <w:uiPriority w:val="99"/>
    <w:semiHidden/>
    <w:unhideWhenUsed/>
    <w:rsid w:val="00B93F7C"/>
    <w:rPr>
      <w:color w:val="0000FF"/>
      <w:u w:val="single"/>
    </w:rPr>
  </w:style>
  <w:style w:type="character" w:styleId="FollowedHyperlink">
    <w:name w:val="FollowedHyperlink"/>
    <w:basedOn w:val="DefaultParagraphFont"/>
    <w:uiPriority w:val="99"/>
    <w:semiHidden/>
    <w:unhideWhenUsed/>
    <w:rsid w:val="00B93F7C"/>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0011581">
      <w:bodyDiv w:val="1"/>
      <w:marLeft w:val="0"/>
      <w:marRight w:val="0"/>
      <w:marTop w:val="0"/>
      <w:marBottom w:val="0"/>
      <w:divBdr>
        <w:top w:val="none" w:sz="0" w:space="0" w:color="auto"/>
        <w:left w:val="none" w:sz="0" w:space="0" w:color="auto"/>
        <w:bottom w:val="none" w:sz="0" w:space="0" w:color="auto"/>
        <w:right w:val="none" w:sz="0" w:space="0" w:color="auto"/>
      </w:divBdr>
      <w:divsChild>
        <w:div w:id="824975020">
          <w:marLeft w:val="-30"/>
          <w:marRight w:val="0"/>
          <w:marTop w:val="225"/>
          <w:marBottom w:val="15"/>
          <w:divBdr>
            <w:top w:val="none" w:sz="0" w:space="0" w:color="auto"/>
            <w:left w:val="none" w:sz="0" w:space="0" w:color="auto"/>
            <w:bottom w:val="none" w:sz="0" w:space="0" w:color="auto"/>
            <w:right w:val="none" w:sz="0" w:space="0" w:color="auto"/>
          </w:divBdr>
        </w:div>
        <w:div w:id="886330936">
          <w:marLeft w:val="0"/>
          <w:marRight w:val="0"/>
          <w:marTop w:val="225"/>
          <w:marBottom w:val="0"/>
          <w:divBdr>
            <w:top w:val="none" w:sz="0" w:space="0" w:color="auto"/>
            <w:left w:val="none" w:sz="0" w:space="0" w:color="auto"/>
            <w:bottom w:val="none" w:sz="0" w:space="0" w:color="auto"/>
            <w:right w:val="none" w:sz="0" w:space="0" w:color="auto"/>
          </w:divBdr>
        </w:div>
        <w:div w:id="423304389">
          <w:marLeft w:val="0"/>
          <w:marRight w:val="0"/>
          <w:marTop w:val="0"/>
          <w:marBottom w:val="0"/>
          <w:divBdr>
            <w:top w:val="none" w:sz="0" w:space="0" w:color="auto"/>
            <w:left w:val="none" w:sz="0" w:space="0" w:color="auto"/>
            <w:bottom w:val="none" w:sz="0" w:space="0" w:color="auto"/>
            <w:right w:val="none" w:sz="0" w:space="0" w:color="auto"/>
          </w:divBdr>
          <w:divsChild>
            <w:div w:id="2115057415">
              <w:marLeft w:val="0"/>
              <w:marRight w:val="0"/>
              <w:marTop w:val="0"/>
              <w:marBottom w:val="0"/>
              <w:divBdr>
                <w:top w:val="none" w:sz="0" w:space="0" w:color="auto"/>
                <w:left w:val="none" w:sz="0" w:space="0" w:color="auto"/>
                <w:bottom w:val="none" w:sz="0" w:space="0" w:color="auto"/>
                <w:right w:val="none" w:sz="0" w:space="0" w:color="auto"/>
              </w:divBdr>
              <w:divsChild>
                <w:div w:id="749305174">
                  <w:marLeft w:val="0"/>
                  <w:marRight w:val="0"/>
                  <w:marTop w:val="0"/>
                  <w:marBottom w:val="0"/>
                  <w:divBdr>
                    <w:top w:val="none" w:sz="0" w:space="0" w:color="auto"/>
                    <w:left w:val="none" w:sz="0" w:space="0" w:color="auto"/>
                    <w:bottom w:val="none" w:sz="0" w:space="0" w:color="auto"/>
                    <w:right w:val="none" w:sz="0" w:space="0" w:color="auto"/>
                  </w:divBdr>
                </w:div>
                <w:div w:id="1358577008">
                  <w:marLeft w:val="0"/>
                  <w:marRight w:val="0"/>
                  <w:marTop w:val="0"/>
                  <w:marBottom w:val="0"/>
                  <w:divBdr>
                    <w:top w:val="none" w:sz="0" w:space="0" w:color="auto"/>
                    <w:left w:val="none" w:sz="0" w:space="0" w:color="auto"/>
                    <w:bottom w:val="none" w:sz="0" w:space="0" w:color="auto"/>
                    <w:right w:val="none" w:sz="0" w:space="0" w:color="auto"/>
                  </w:divBdr>
                  <w:divsChild>
                    <w:div w:id="93200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luattrongtay.vn/ViewFullText/Id/36923be4-2bc8-4898-ba74-fd2afd8f4a85" TargetMode="External"/><Relationship Id="rId21" Type="http://schemas.openxmlformats.org/officeDocument/2006/relationships/hyperlink" Target="http://luattrongtay.vn/ViewFullText/Id/36923be4-2bc8-4898-ba74-fd2afd8f4a85" TargetMode="External"/><Relationship Id="rId42" Type="http://schemas.openxmlformats.org/officeDocument/2006/relationships/hyperlink" Target="file:///C:\Documents%20and%20Settings\dongvv\My%20Documents\QPAT%2047.doc" TargetMode="External"/><Relationship Id="rId47" Type="http://schemas.openxmlformats.org/officeDocument/2006/relationships/hyperlink" Target="file:///C:\Documents%20and%20Settings\dongvv\My%20Documents\QPAT%2047.doc" TargetMode="External"/><Relationship Id="rId63" Type="http://schemas.openxmlformats.org/officeDocument/2006/relationships/hyperlink" Target="http://luattrongtay.vn/ViewFullText/Id/36923be4-2bc8-4898-ba74-fd2afd8f4a85" TargetMode="External"/><Relationship Id="rId68" Type="http://schemas.openxmlformats.org/officeDocument/2006/relationships/hyperlink" Target="http://luattrongtay.vn/ViewFullText/Id/36923be4-2bc8-4898-ba74-fd2afd8f4a85" TargetMode="External"/><Relationship Id="rId2" Type="http://schemas.microsoft.com/office/2007/relationships/stylesWithEffects" Target="stylesWithEffects.xml"/><Relationship Id="rId16" Type="http://schemas.openxmlformats.org/officeDocument/2006/relationships/hyperlink" Target="http://luattrongtay.vn/ViewFullText/Id/36923be4-2bc8-4898-ba74-fd2afd8f4a85" TargetMode="External"/><Relationship Id="rId29" Type="http://schemas.openxmlformats.org/officeDocument/2006/relationships/hyperlink" Target="http://luattrongtay.vn/ViewFullText/Id/36923be4-2bc8-4898-ba74-fd2afd8f4a85" TargetMode="External"/><Relationship Id="rId11" Type="http://schemas.openxmlformats.org/officeDocument/2006/relationships/hyperlink" Target="http://luattrongtay.vn/ViewFullText/Id/36923be4-2bc8-4898-ba74-fd2afd8f4a85" TargetMode="External"/><Relationship Id="rId24" Type="http://schemas.openxmlformats.org/officeDocument/2006/relationships/hyperlink" Target="http://luattrongtay.vn/ViewFullText/Id/36923be4-2bc8-4898-ba74-fd2afd8f4a85" TargetMode="External"/><Relationship Id="rId32" Type="http://schemas.openxmlformats.org/officeDocument/2006/relationships/hyperlink" Target="http://luattrongtay.vn/ViewFullText?DocumentNo=02/2008/BCT" TargetMode="External"/><Relationship Id="rId37" Type="http://schemas.openxmlformats.org/officeDocument/2006/relationships/hyperlink" Target="file:///C:\Documents%20and%20Settings\dongvv\My%20Documents\QPAT%2047.doc" TargetMode="External"/><Relationship Id="rId40" Type="http://schemas.openxmlformats.org/officeDocument/2006/relationships/hyperlink" Target="file:///C:\Documents%20and%20Settings\dongvv\My%20Documents\QPAT%2047.doc" TargetMode="External"/><Relationship Id="rId45" Type="http://schemas.openxmlformats.org/officeDocument/2006/relationships/hyperlink" Target="file:///C:\Documents%20and%20Settings\dongvv\My%20Documents\QPAT%2047.doc" TargetMode="External"/><Relationship Id="rId53" Type="http://schemas.openxmlformats.org/officeDocument/2006/relationships/hyperlink" Target="http://luattrongtay.vn/ViewFullText/Id/36923be4-2bc8-4898-ba74-fd2afd8f4a85" TargetMode="External"/><Relationship Id="rId58" Type="http://schemas.openxmlformats.org/officeDocument/2006/relationships/hyperlink" Target="http://luattrongtay.vn/ViewFullText/Id/36923be4-2bc8-4898-ba74-fd2afd8f4a85" TargetMode="External"/><Relationship Id="rId66" Type="http://schemas.openxmlformats.org/officeDocument/2006/relationships/hyperlink" Target="http://luattrongtay.vn/ViewFullText/Id/36923be4-2bc8-4898-ba74-fd2afd8f4a85" TargetMode="External"/><Relationship Id="rId5" Type="http://schemas.openxmlformats.org/officeDocument/2006/relationships/image" Target="media/image1.wmf"/><Relationship Id="rId61" Type="http://schemas.openxmlformats.org/officeDocument/2006/relationships/hyperlink" Target="http://luattrongtay.vn/ViewFullText/Id/36923be4-2bc8-4898-ba74-fd2afd8f4a85" TargetMode="External"/><Relationship Id="rId19" Type="http://schemas.openxmlformats.org/officeDocument/2006/relationships/hyperlink" Target="http://luattrongtay.vn/ViewFullText/Id/36923be4-2bc8-4898-ba74-fd2afd8f4a85" TargetMode="External"/><Relationship Id="rId14" Type="http://schemas.openxmlformats.org/officeDocument/2006/relationships/hyperlink" Target="http://luattrongtay.vn/ViewFullText/Id/36923be4-2bc8-4898-ba74-fd2afd8f4a85" TargetMode="External"/><Relationship Id="rId22" Type="http://schemas.openxmlformats.org/officeDocument/2006/relationships/hyperlink" Target="http://luattrongtay.vn/ViewFullText/Id/36923be4-2bc8-4898-ba74-fd2afd8f4a85" TargetMode="External"/><Relationship Id="rId27" Type="http://schemas.openxmlformats.org/officeDocument/2006/relationships/hyperlink" Target="http://luattrongtay.vn/ViewFullText/Id/36923be4-2bc8-4898-ba74-fd2afd8f4a85" TargetMode="External"/><Relationship Id="rId30" Type="http://schemas.openxmlformats.org/officeDocument/2006/relationships/hyperlink" Target="http://luattrongtay.vn/ViewFullText/Id/36923be4-2bc8-4898-ba74-fd2afd8f4a85" TargetMode="External"/><Relationship Id="rId35" Type="http://schemas.openxmlformats.org/officeDocument/2006/relationships/hyperlink" Target="http://luattrongtay.vn/ViewFullText/Id/36923be4-2bc8-4898-ba74-fd2afd8f4a85" TargetMode="External"/><Relationship Id="rId43" Type="http://schemas.openxmlformats.org/officeDocument/2006/relationships/hyperlink" Target="file:///C:\Documents%20and%20Settings\dongvv\My%20Documents\QPAT%2047.doc" TargetMode="External"/><Relationship Id="rId48" Type="http://schemas.openxmlformats.org/officeDocument/2006/relationships/hyperlink" Target="file:///C:\Documents%20and%20Settings\dongvv\My%20Documents\QPAT%2047.doc" TargetMode="External"/><Relationship Id="rId56" Type="http://schemas.openxmlformats.org/officeDocument/2006/relationships/hyperlink" Target="http://luattrongtay.vn/ViewFullText/Id/36923be4-2bc8-4898-ba74-fd2afd8f4a85" TargetMode="External"/><Relationship Id="rId64" Type="http://schemas.openxmlformats.org/officeDocument/2006/relationships/hyperlink" Target="http://luattrongtay.vn/ViewFullText/Id/36923be4-2bc8-4898-ba74-fd2afd8f4a85" TargetMode="External"/><Relationship Id="rId69" Type="http://schemas.openxmlformats.org/officeDocument/2006/relationships/hyperlink" Target="http://luattrongtay.vn/ViewFullText/Id/36923be4-2bc8-4898-ba74-fd2afd8f4a85" TargetMode="External"/><Relationship Id="rId8" Type="http://schemas.openxmlformats.org/officeDocument/2006/relationships/hyperlink" Target="http://luattrongtay.vn/ViewFullText?DocumentNo=03/2011/TT-BCT" TargetMode="External"/><Relationship Id="rId51" Type="http://schemas.openxmlformats.org/officeDocument/2006/relationships/hyperlink" Target="http://luattrongtay.vn/ViewFullText/Id/36923be4-2bc8-4898-ba74-fd2afd8f4a85"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luattrongtay.vn/ViewFullText/Id/36923be4-2bc8-4898-ba74-fd2afd8f4a85" TargetMode="External"/><Relationship Id="rId17" Type="http://schemas.openxmlformats.org/officeDocument/2006/relationships/hyperlink" Target="http://luattrongtay.vn/ViewFullText/Id/36923be4-2bc8-4898-ba74-fd2afd8f4a85" TargetMode="External"/><Relationship Id="rId25" Type="http://schemas.openxmlformats.org/officeDocument/2006/relationships/hyperlink" Target="http://luattrongtay.vn/ViewFullText/Id/36923be4-2bc8-4898-ba74-fd2afd8f4a85" TargetMode="External"/><Relationship Id="rId33" Type="http://schemas.openxmlformats.org/officeDocument/2006/relationships/hyperlink" Target="http://luattrongtay.vn/ViewFullText/Id/36923be4-2bc8-4898-ba74-fd2afd8f4a85" TargetMode="External"/><Relationship Id="rId38" Type="http://schemas.openxmlformats.org/officeDocument/2006/relationships/hyperlink" Target="file:///C:\Documents%20and%20Settings\dongvv\My%20Documents\QPAT%2047.doc" TargetMode="External"/><Relationship Id="rId46" Type="http://schemas.openxmlformats.org/officeDocument/2006/relationships/hyperlink" Target="file:///C:\Documents%20and%20Settings\dongvv\My%20Documents\QPAT%2047.doc" TargetMode="External"/><Relationship Id="rId59" Type="http://schemas.openxmlformats.org/officeDocument/2006/relationships/hyperlink" Target="http://luattrongtay.vn/ViewFullText/Id/36923be4-2bc8-4898-ba74-fd2afd8f4a85" TargetMode="External"/><Relationship Id="rId67" Type="http://schemas.openxmlformats.org/officeDocument/2006/relationships/hyperlink" Target="http://luattrongtay.vn/ViewFullText/Id/36923be4-2bc8-4898-ba74-fd2afd8f4a85" TargetMode="External"/><Relationship Id="rId20" Type="http://schemas.openxmlformats.org/officeDocument/2006/relationships/hyperlink" Target="http://luattrongtay.vn/ViewFullText/Id/36923be4-2bc8-4898-ba74-fd2afd8f4a85" TargetMode="External"/><Relationship Id="rId41" Type="http://schemas.openxmlformats.org/officeDocument/2006/relationships/hyperlink" Target="file:///C:\Documents%20and%20Settings\dongvv\My%20Documents\QPAT%2047.doc" TargetMode="External"/><Relationship Id="rId54" Type="http://schemas.openxmlformats.org/officeDocument/2006/relationships/hyperlink" Target="http://luattrongtay.vn/ViewFullText/Id/36923be4-2bc8-4898-ba74-fd2afd8f4a85" TargetMode="External"/><Relationship Id="rId62" Type="http://schemas.openxmlformats.org/officeDocument/2006/relationships/hyperlink" Target="http://luattrongtay.vn/ViewFullText/Id/36923be4-2bc8-4898-ba74-fd2afd8f4a85" TargetMode="External"/><Relationship Id="rId70" Type="http://schemas.openxmlformats.org/officeDocument/2006/relationships/hyperlink" Target="http://luattrongtay.vn/ViewFullText/Id/36923be4-2bc8-4898-ba74-fd2afd8f4a85" TargetMode="External"/><Relationship Id="rId1" Type="http://schemas.openxmlformats.org/officeDocument/2006/relationships/styles" Target="styles.xml"/><Relationship Id="rId6" Type="http://schemas.openxmlformats.org/officeDocument/2006/relationships/control" Target="activeX/activeX1.xml"/><Relationship Id="rId15" Type="http://schemas.openxmlformats.org/officeDocument/2006/relationships/hyperlink" Target="http://luattrongtay.vn/ViewFullText/Id/36923be4-2bc8-4898-ba74-fd2afd8f4a85" TargetMode="External"/><Relationship Id="rId23" Type="http://schemas.openxmlformats.org/officeDocument/2006/relationships/hyperlink" Target="http://luattrongtay.vn/ViewFullText/Id/36923be4-2bc8-4898-ba74-fd2afd8f4a85" TargetMode="External"/><Relationship Id="rId28" Type="http://schemas.openxmlformats.org/officeDocument/2006/relationships/hyperlink" Target="http://luattrongtay.vn/ViewFullText/Id/36923be4-2bc8-4898-ba74-fd2afd8f4a85" TargetMode="External"/><Relationship Id="rId36" Type="http://schemas.openxmlformats.org/officeDocument/2006/relationships/hyperlink" Target="http://luattrongtay.vn/ViewFullText/Id/36923be4-2bc8-4898-ba74-fd2afd8f4a85" TargetMode="External"/><Relationship Id="rId49" Type="http://schemas.openxmlformats.org/officeDocument/2006/relationships/hyperlink" Target="file:///C:\Documents%20and%20Settings\dongvv\My%20Documents\QPAT%2047.doc" TargetMode="External"/><Relationship Id="rId57" Type="http://schemas.openxmlformats.org/officeDocument/2006/relationships/hyperlink" Target="http://luattrongtay.vn/ViewFullText/Id/36923be4-2bc8-4898-ba74-fd2afd8f4a85" TargetMode="External"/><Relationship Id="rId10" Type="http://schemas.openxmlformats.org/officeDocument/2006/relationships/hyperlink" Target="http://luattrongtay.vn/ViewFullText/Id/36923be4-2bc8-4898-ba74-fd2afd8f4a85" TargetMode="External"/><Relationship Id="rId31" Type="http://schemas.openxmlformats.org/officeDocument/2006/relationships/hyperlink" Target="http://luattrongtay.vn/ViewFullText/Id/36923be4-2bc8-4898-ba74-fd2afd8f4a85" TargetMode="External"/><Relationship Id="rId44" Type="http://schemas.openxmlformats.org/officeDocument/2006/relationships/hyperlink" Target="file:///C:\Documents%20and%20Settings\dongvv\My%20Documents\QPAT%2047.doc" TargetMode="External"/><Relationship Id="rId52" Type="http://schemas.openxmlformats.org/officeDocument/2006/relationships/hyperlink" Target="http://luattrongtay.vn/ViewFullText/Id/36923be4-2bc8-4898-ba74-fd2afd8f4a85" TargetMode="External"/><Relationship Id="rId60" Type="http://schemas.openxmlformats.org/officeDocument/2006/relationships/hyperlink" Target="http://luattrongtay.vn/ViewFullText/Id/36923be4-2bc8-4898-ba74-fd2afd8f4a85" TargetMode="External"/><Relationship Id="rId65" Type="http://schemas.openxmlformats.org/officeDocument/2006/relationships/hyperlink" Target="http://luattrongtay.vn/ViewFullText/Id/36923be4-2bc8-4898-ba74-fd2afd8f4a85"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luattrongtay.vn/ViewFullText/Id/36923be4-2bc8-4898-ba74-fd2afd8f4a85" TargetMode="External"/><Relationship Id="rId13" Type="http://schemas.openxmlformats.org/officeDocument/2006/relationships/hyperlink" Target="http://luattrongtay.vn/ViewFullText?DocumentNo=15/2009/TT-BCT" TargetMode="External"/><Relationship Id="rId18" Type="http://schemas.openxmlformats.org/officeDocument/2006/relationships/hyperlink" Target="http://luattrongtay.vn/ViewFullText/Id/36923be4-2bc8-4898-ba74-fd2afd8f4a85" TargetMode="External"/><Relationship Id="rId39" Type="http://schemas.openxmlformats.org/officeDocument/2006/relationships/hyperlink" Target="file:///C:\Documents%20and%20Settings\dongvv\My%20Documents\QPAT%2047.doc" TargetMode="External"/><Relationship Id="rId34" Type="http://schemas.openxmlformats.org/officeDocument/2006/relationships/hyperlink" Target="http://luattrongtay.vn/ViewFullText/Id/36923be4-2bc8-4898-ba74-fd2afd8f4a85" TargetMode="External"/><Relationship Id="rId50" Type="http://schemas.openxmlformats.org/officeDocument/2006/relationships/hyperlink" Target="http://luattrongtay.vn/ViewFullText/Id/36923be4-2bc8-4898-ba74-fd2afd8f4a85" TargetMode="External"/><Relationship Id="rId55" Type="http://schemas.openxmlformats.org/officeDocument/2006/relationships/hyperlink" Target="http://luattrongtay.vn/ViewFullText/Id/36923be4-2bc8-4898-ba74-fd2afd8f4a85" TargetMode="External"/><Relationship Id="rId7" Type="http://schemas.openxmlformats.org/officeDocument/2006/relationships/hyperlink" Target="http://luattrongtay.vn/ViewFullText?DocumentNo=2011/BCT" TargetMode="External"/><Relationship Id="rId71" Type="http://schemas.openxmlformats.org/officeDocument/2006/relationships/hyperlink" Target="http://luattrongtay.vn/ViewFullText/Id/36923be4-2bc8-4898-ba74-fd2afd8f4a85"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2-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75</Pages>
  <Words>47331</Words>
  <Characters>269787</Characters>
  <Application>Microsoft Office Word</Application>
  <DocSecurity>0</DocSecurity>
  <Lines>2248</Lines>
  <Paragraphs>632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DANG THANH</cp:lastModifiedBy>
  <cp:revision>5</cp:revision>
  <dcterms:created xsi:type="dcterms:W3CDTF">2020-02-08T02:32:00Z</dcterms:created>
  <dcterms:modified xsi:type="dcterms:W3CDTF">2022-07-14T07:05:00Z</dcterms:modified>
</cp:coreProperties>
</file>