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5720" w:type="dxa"/>
        <w:tblInd w:w="-2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57"/>
        <w:gridCol w:w="142"/>
        <w:gridCol w:w="686"/>
        <w:gridCol w:w="140"/>
        <w:gridCol w:w="253"/>
        <w:gridCol w:w="596"/>
        <w:gridCol w:w="145"/>
        <w:gridCol w:w="703"/>
        <w:gridCol w:w="972"/>
        <w:gridCol w:w="1330"/>
        <w:gridCol w:w="1056"/>
        <w:gridCol w:w="11"/>
        <w:gridCol w:w="967"/>
        <w:gridCol w:w="386"/>
        <w:gridCol w:w="462"/>
        <w:gridCol w:w="902"/>
        <w:gridCol w:w="89"/>
        <w:gridCol w:w="514"/>
        <w:gridCol w:w="84"/>
        <w:gridCol w:w="373"/>
        <w:gridCol w:w="1336"/>
        <w:gridCol w:w="1107"/>
        <w:gridCol w:w="8"/>
        <w:gridCol w:w="1104"/>
        <w:gridCol w:w="217"/>
        <w:gridCol w:w="817"/>
        <w:gridCol w:w="23"/>
      </w:tblGrid>
      <w:tr>
        <w:tblPrEx>
          <w:tblLayout w:type="fixed"/>
        </w:tblPrEx>
        <w:trPr>
          <w:gridAfter w:val="3"/>
          <w:wAfter w:w="1057" w:type="dxa"/>
          <w:cantSplit/>
          <w:trHeight w:val="305" w:hRule="atLeast"/>
        </w:trPr>
        <w:tc>
          <w:tcPr>
            <w:tcW w:w="2125" w:type="dxa"/>
            <w:gridSpan w:val="4"/>
            <w:tcBorders>
              <w:top w:val="nil"/>
              <w:left w:val="nil"/>
              <w:bottom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pStyle w:val="4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Name of Company</w:t>
            </w:r>
          </w:p>
        </w:tc>
        <w:tc>
          <w:tcPr>
            <w:tcW w:w="5195" w:type="dxa"/>
            <w:gridSpan w:val="8"/>
            <w:tcBorders>
              <w:top w:val="nil"/>
              <w:left w:val="nil"/>
              <w:bottom w:val="single" w:color="auto" w:sz="2" w:space="0"/>
            </w:tcBorders>
            <w:vAlign w:val="bottom"/>
          </w:tcPr>
          <w:p>
            <w:pPr>
              <w:jc w:val="both"/>
              <w:rPr>
                <w:rFonts w:hint="eastAsia" w:eastAsia="PMingLiU"/>
                <w:b/>
                <w:sz w:val="22"/>
                <w:szCs w:val="22"/>
                <w:lang w:val="en-US" w:eastAsia="zh-TW"/>
              </w:rPr>
            </w:pPr>
            <w:r>
              <w:rPr>
                <w:rFonts w:hint="eastAsia" w:eastAsia="PMingLiU"/>
                <w:b/>
                <w:sz w:val="22"/>
                <w:szCs w:val="22"/>
                <w:lang w:val="en-US" w:eastAsia="zh-TW"/>
              </w:rPr>
              <w:t>Cherry Land International Limited 利泉國際有限公司</w:t>
            </w:r>
          </w:p>
        </w:tc>
        <w:tc>
          <w:tcPr>
            <w:tcW w:w="1364" w:type="dxa"/>
            <w:gridSpan w:val="3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eastAsia="Arial Unicode MS"/>
                <w:sz w:val="16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16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16"/>
              </w:rPr>
            </w:pPr>
          </w:p>
        </w:tc>
        <w:tc>
          <w:tcPr>
            <w:tcW w:w="401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16"/>
              </w:rPr>
            </w:pPr>
          </w:p>
        </w:tc>
      </w:tr>
      <w:tr>
        <w:tblPrEx>
          <w:tblLayout w:type="fixed"/>
        </w:tblPrEx>
        <w:trPr>
          <w:cantSplit/>
          <w:trHeight w:val="303" w:hRule="atLeast"/>
        </w:trPr>
        <w:tc>
          <w:tcPr>
            <w:tcW w:w="2125" w:type="dxa"/>
            <w:gridSpan w:val="4"/>
            <w:tcBorders>
              <w:top w:val="nil"/>
              <w:left w:val="nil"/>
              <w:bottom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jc w:val="both"/>
              <w:rPr>
                <w:rFonts w:hint="eastAsia" w:eastAsia="PMingLiU"/>
                <w:b/>
                <w:bCs/>
                <w:position w:val="-10"/>
                <w:sz w:val="22"/>
                <w:szCs w:val="22"/>
                <w:lang w:eastAsia="zh-TW"/>
              </w:rPr>
            </w:pPr>
            <w:r>
              <w:rPr>
                <w:b/>
                <w:bCs/>
                <w:sz w:val="22"/>
                <w:szCs w:val="22"/>
              </w:rPr>
              <w:t>Company Number</w:t>
            </w:r>
          </w:p>
        </w:tc>
        <w:tc>
          <w:tcPr>
            <w:tcW w:w="5195" w:type="dxa"/>
            <w:gridSpan w:val="8"/>
            <w:tcBorders>
              <w:top w:val="single" w:color="auto" w:sz="2" w:space="0"/>
              <w:left w:val="nil"/>
              <w:bottom w:val="single" w:color="auto" w:sz="2" w:space="0"/>
            </w:tcBorders>
            <w:vAlign w:val="bottom"/>
          </w:tcPr>
          <w:p>
            <w:pPr>
              <w:jc w:val="both"/>
              <w:rPr>
                <w:rFonts w:eastAsia="PMingLiU"/>
                <w:b/>
                <w:sz w:val="22"/>
                <w:szCs w:val="22"/>
                <w:lang w:eastAsia="zh-TW"/>
              </w:rPr>
            </w:pPr>
            <w:r>
              <w:rPr>
                <w:rFonts w:hint="eastAsia" w:eastAsia="MingLiU"/>
                <w:b/>
                <w:sz w:val="22"/>
                <w:szCs w:val="22"/>
                <w:lang w:eastAsia="zh-TW"/>
              </w:rPr>
              <w:t>1163810</w:t>
            </w:r>
          </w:p>
        </w:tc>
        <w:tc>
          <w:tcPr>
            <w:tcW w:w="2728" w:type="dxa"/>
            <w:gridSpan w:val="5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position w:val="-18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16"/>
              </w:rPr>
            </w:pPr>
          </w:p>
        </w:tc>
        <w:tc>
          <w:tcPr>
            <w:tcW w:w="506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jc w:val="right"/>
              <w:rPr>
                <w:position w:val="-16"/>
                <w:sz w:val="16"/>
              </w:rPr>
            </w:pPr>
          </w:p>
          <w:p>
            <w:pPr>
              <w:jc w:val="right"/>
              <w:rPr>
                <w:rFonts w:hint="eastAsia" w:eastAsia="Arial Unicode MS"/>
                <w:b/>
                <w:sz w:val="28"/>
                <w:szCs w:val="28"/>
                <w:lang w:eastAsia="zh-TW"/>
              </w:rPr>
            </w:pPr>
            <w:r>
              <w:rPr>
                <w:b/>
                <w:position w:val="-16"/>
                <w:sz w:val="28"/>
                <w:szCs w:val="28"/>
              </w:rPr>
              <w:t>REGISTER</w:t>
            </w:r>
            <w:r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b/>
                <w:position w:val="-16"/>
                <w:sz w:val="28"/>
                <w:szCs w:val="28"/>
              </w:rPr>
              <w:t>OF MEMBERS</w:t>
            </w:r>
          </w:p>
        </w:tc>
      </w:tr>
      <w:tr>
        <w:tblPrEx>
          <w:tblLayout w:type="fixed"/>
        </w:tblPrEx>
        <w:trPr>
          <w:gridBefore w:val="20"/>
          <w:gridAfter w:val="3"/>
          <w:wBefore w:w="10735" w:type="dxa"/>
          <w:wAfter w:w="1057" w:type="dxa"/>
          <w:cantSplit/>
          <w:trHeight w:val="69" w:hRule="atLeast"/>
        </w:trPr>
        <w:tc>
          <w:tcPr>
            <w:tcW w:w="3928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eastAsia="Arial Unicode MS"/>
                <w:sz w:val="4"/>
              </w:rPr>
            </w:pPr>
          </w:p>
        </w:tc>
      </w:tr>
      <w:tr>
        <w:tblPrEx>
          <w:tblLayout w:type="fixed"/>
        </w:tblPrEx>
        <w:trPr>
          <w:trHeight w:val="152" w:hRule="atLeast"/>
        </w:trPr>
        <w:tc>
          <w:tcPr>
            <w:tcW w:w="1297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98" w:leftChars="41"/>
              <w:jc w:val="both"/>
              <w:rPr>
                <w:rFonts w:eastAsia="Arial Unicode MS"/>
                <w:sz w:val="20"/>
              </w:rPr>
            </w:pPr>
            <w:r>
              <w:rPr>
                <w:sz w:val="20"/>
              </w:rPr>
              <w:t>Full Name</w:t>
            </w:r>
          </w:p>
        </w:tc>
        <w:tc>
          <w:tcPr>
            <w:tcW w:w="3637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100" w:firstLineChars="50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Harefield Limited</w:t>
            </w:r>
          </w:p>
        </w:tc>
        <w:tc>
          <w:tcPr>
            <w:tcW w:w="13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84" w:leftChars="35"/>
              <w:jc w:val="both"/>
              <w:rPr>
                <w:rFonts w:eastAsia="Arial Unicode MS"/>
                <w:sz w:val="20"/>
              </w:rPr>
            </w:pPr>
            <w:r>
              <w:rPr>
                <w:sz w:val="20"/>
              </w:rPr>
              <w:t>Occupation</w:t>
            </w:r>
          </w:p>
        </w:tc>
        <w:tc>
          <w:tcPr>
            <w:tcW w:w="3873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 xml:space="preserve"> Corporation</w:t>
            </w:r>
          </w:p>
        </w:tc>
        <w:tc>
          <w:tcPr>
            <w:tcW w:w="3422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84" w:leftChars="35"/>
              <w:jc w:val="both"/>
              <w:rPr>
                <w:rFonts w:eastAsia="Arial Unicode MS"/>
                <w:sz w:val="20"/>
              </w:rPr>
            </w:pPr>
            <w:r>
              <w:rPr>
                <w:sz w:val="20"/>
              </w:rPr>
              <w:t>Date Entered as a Member</w:t>
            </w:r>
          </w:p>
        </w:tc>
        <w:tc>
          <w:tcPr>
            <w:tcW w:w="2161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100" w:firstLineChars="50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val="en-US" w:eastAsia="zh-TW"/>
              </w:rPr>
              <w:t xml:space="preserve">3 </w:t>
            </w:r>
            <w:r>
              <w:rPr>
                <w:rFonts w:hint="eastAsia" w:eastAsia="Arial Unicode MS"/>
                <w:sz w:val="20"/>
                <w:lang w:eastAsia="zh-TW"/>
              </w:rPr>
              <w:t>Sep</w:t>
            </w:r>
            <w:r>
              <w:rPr>
                <w:rFonts w:hint="eastAsia" w:eastAsia="PMingLiU"/>
                <w:sz w:val="20"/>
                <w:lang w:val="en-US" w:eastAsia="zh-TW"/>
              </w:rPr>
              <w:t xml:space="preserve"> 2007</w:t>
            </w:r>
          </w:p>
        </w:tc>
      </w:tr>
      <w:tr>
        <w:tblPrEx>
          <w:tblLayout w:type="fixed"/>
        </w:tblPrEx>
        <w:trPr>
          <w:trHeight w:val="204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98" w:leftChars="41"/>
              <w:jc w:val="both"/>
              <w:rPr>
                <w:rFonts w:eastAsia="Arial Unicode MS"/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8840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100" w:firstLineChars="50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Arial Unicode MS"/>
                <w:sz w:val="20"/>
              </w:rPr>
              <w:t>Offshore</w:t>
            </w:r>
            <w:r>
              <w:rPr>
                <w:rFonts w:hint="eastAsia" w:eastAsia="PMingLiU"/>
                <w:sz w:val="20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lang w:eastAsia="zh-TW"/>
              </w:rPr>
              <w:t>Chambers, P.O. Box 217, Apia, Samoa</w:t>
            </w:r>
          </w:p>
        </w:tc>
        <w:tc>
          <w:tcPr>
            <w:tcW w:w="3422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84" w:leftChars="35"/>
              <w:jc w:val="both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Date of Ceasing to be Member</w:t>
            </w:r>
          </w:p>
        </w:tc>
        <w:tc>
          <w:tcPr>
            <w:tcW w:w="2161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100" w:firstLineChars="50"/>
              <w:rPr>
                <w:rFonts w:eastAsia="Arial Unicode MS"/>
                <w:sz w:val="20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17 Sep 2007</w:t>
            </w:r>
          </w:p>
        </w:tc>
      </w:tr>
      <w:tr>
        <w:tblPrEx>
          <w:tblLayout w:type="fixed"/>
        </w:tblPrEx>
        <w:trPr>
          <w:cantSplit/>
          <w:trHeight w:val="277" w:hRule="atLeast"/>
        </w:trPr>
        <w:tc>
          <w:tcPr>
            <w:tcW w:w="1297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Date</w:t>
            </w:r>
          </w:p>
        </w:tc>
        <w:tc>
          <w:tcPr>
            <w:tcW w:w="4967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Shares Acquired</w:t>
            </w:r>
          </w:p>
        </w:tc>
        <w:tc>
          <w:tcPr>
            <w:tcW w:w="6180" w:type="dxa"/>
            <w:gridSpan w:val="11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hint="eastAsia" w:eastAsia="PMingLiU"/>
                <w:sz w:val="20"/>
                <w:lang w:eastAsia="zh-TW"/>
              </w:rPr>
              <w:t>Shares Transferred</w:t>
            </w:r>
          </w:p>
        </w:tc>
        <w:tc>
          <w:tcPr>
            <w:tcW w:w="1107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Total Shares Held</w:t>
            </w:r>
          </w:p>
        </w:tc>
        <w:tc>
          <w:tcPr>
            <w:tcW w:w="1329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Remarks</w:t>
            </w:r>
          </w:p>
        </w:tc>
        <w:tc>
          <w:tcPr>
            <w:tcW w:w="840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Entry Made By</w:t>
            </w:r>
          </w:p>
        </w:tc>
      </w:tr>
      <w:tr>
        <w:tblPrEx>
          <w:tblLayout w:type="fixed"/>
        </w:tblPrEx>
        <w:trPr>
          <w:cantSplit/>
          <w:trHeight w:val="282" w:hRule="atLeast"/>
        </w:trPr>
        <w:tc>
          <w:tcPr>
            <w:tcW w:w="1297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8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Certificate Number</w:t>
            </w:r>
          </w:p>
        </w:tc>
        <w:tc>
          <w:tcPr>
            <w:tcW w:w="16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hint="eastAsia" w:eastAsia="PMingLiU"/>
                <w:sz w:val="20"/>
                <w:lang w:eastAsia="zh-TW"/>
              </w:rPr>
              <w:t>Distinctive Nos.</w:t>
            </w:r>
          </w:p>
        </w:tc>
        <w:tc>
          <w:tcPr>
            <w:tcW w:w="97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No. of Shares</w:t>
            </w:r>
          </w:p>
        </w:tc>
        <w:tc>
          <w:tcPr>
            <w:tcW w:w="1330" w:type="dxa"/>
            <w:vMerge w:val="restart"/>
            <w:tcBorders>
              <w:top w:val="single" w:color="auto" w:sz="4" w:space="0"/>
              <w:left w:val="nil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Consideration Paid</w:t>
            </w:r>
          </w:p>
        </w:tc>
        <w:tc>
          <w:tcPr>
            <w:tcW w:w="1067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No. of Transfer Deed</w:t>
            </w:r>
          </w:p>
        </w:tc>
        <w:tc>
          <w:tcPr>
            <w:tcW w:w="9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Certificate Number</w:t>
            </w:r>
          </w:p>
        </w:tc>
        <w:tc>
          <w:tcPr>
            <w:tcW w:w="183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Distinctive Nos.</w:t>
            </w:r>
          </w:p>
        </w:tc>
        <w:tc>
          <w:tcPr>
            <w:tcW w:w="971" w:type="dxa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No. of Shares</w:t>
            </w:r>
          </w:p>
        </w:tc>
        <w:tc>
          <w:tcPr>
            <w:tcW w:w="1336" w:type="dxa"/>
            <w:vMerge w:val="restart"/>
            <w:tcBorders>
              <w:top w:val="single" w:color="auto" w:sz="4" w:space="0"/>
              <w:left w:val="nil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Consideration Paid</w:t>
            </w:r>
          </w:p>
        </w:tc>
        <w:tc>
          <w:tcPr>
            <w:tcW w:w="110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0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299" w:hRule="atLeast"/>
        </w:trPr>
        <w:tc>
          <w:tcPr>
            <w:tcW w:w="1297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8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From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To</w:t>
            </w:r>
          </w:p>
        </w:tc>
        <w:tc>
          <w:tcPr>
            <w:tcW w:w="972" w:type="dxa"/>
            <w:vMerge w:val="continue"/>
            <w:tcBorders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0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067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7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From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To</w:t>
            </w:r>
          </w:p>
        </w:tc>
        <w:tc>
          <w:tcPr>
            <w:tcW w:w="971" w:type="dxa"/>
            <w:gridSpan w:val="3"/>
            <w:vMerge w:val="continue"/>
            <w:tcBorders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6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10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0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512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right="77" w:rightChars="32"/>
              <w:jc w:val="center"/>
              <w:rPr>
                <w:rFonts w:hint="eastAsia" w:eastAsia="PMingLiU"/>
                <w:sz w:val="20"/>
                <w:lang w:val="en-US" w:eastAsia="zh-TW"/>
              </w:rPr>
            </w:pPr>
            <w:r>
              <w:rPr>
                <w:rFonts w:hint="eastAsia" w:eastAsia="PMingLiU"/>
                <w:sz w:val="20"/>
                <w:lang w:val="en-US" w:eastAsia="zh-TW"/>
              </w:rPr>
              <w:t xml:space="preserve">3 </w:t>
            </w:r>
            <w:r>
              <w:rPr>
                <w:rFonts w:hint="eastAsia" w:eastAsia="Arial Unicode MS"/>
                <w:sz w:val="20"/>
                <w:lang w:eastAsia="zh-TW"/>
              </w:rPr>
              <w:t>Sep</w:t>
            </w:r>
            <w:r>
              <w:rPr>
                <w:rFonts w:hint="eastAsia" w:eastAsia="PMingLiU"/>
                <w:sz w:val="20"/>
                <w:lang w:val="en-US" w:eastAsia="zh-TW"/>
              </w:rPr>
              <w:t xml:space="preserve"> 2007</w:t>
            </w: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1</w:t>
            </w: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-1-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-1-</w:t>
            </w: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-1-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HK$1.00</w:t>
            </w: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</w:t>
            </w: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</w:t>
            </w: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</w:t>
            </w: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-1-</w:t>
            </w: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20"/>
                <w:lang w:val="en-US" w:eastAsia="zh-TW"/>
              </w:rPr>
            </w:pPr>
            <w:r>
              <w:rPr>
                <w:rFonts w:eastAsia="PMingLiU"/>
                <w:sz w:val="20"/>
                <w:lang w:val="en-US" w:eastAsia="zh-TW"/>
              </w:rPr>
              <w:t>Subscriber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</w:p>
        </w:tc>
      </w:tr>
      <w:tr>
        <w:tblPrEx>
          <w:tblLayout w:type="fixed"/>
        </w:tblPrEx>
        <w:trPr>
          <w:trHeight w:val="497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17 Sep 2007</w:t>
            </w: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1</w:t>
            </w: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1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-1-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-1-</w:t>
            </w: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-1-</w:t>
            </w: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HK$1.00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NIL</w:t>
            </w: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both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eastAsia="Arial Unicode MS"/>
                <w:sz w:val="20"/>
              </w:rPr>
              <w:t>Transfer to</w:t>
            </w:r>
          </w:p>
          <w:p>
            <w:pPr>
              <w:jc w:val="both"/>
              <w:rPr>
                <w:rFonts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Jolly China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468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both"/>
              <w:rPr>
                <w:rFonts w:eastAsia="Arial Unicode MS"/>
                <w:sz w:val="20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International Limited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452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93" w:hRule="atLeast"/>
        </w:trPr>
        <w:tc>
          <w:tcPr>
            <w:tcW w:w="15720" w:type="dxa"/>
            <w:gridSpan w:val="28"/>
            <w:tcBorders>
              <w:top w:val="single" w:color="auto" w:sz="12" w:space="0"/>
              <w:bottom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both"/>
              <w:rPr>
                <w:rFonts w:eastAsia="Arial Unicode MS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trHeight w:val="236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98" w:leftChars="41"/>
              <w:jc w:val="both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Full Name</w:t>
            </w:r>
          </w:p>
        </w:tc>
        <w:tc>
          <w:tcPr>
            <w:tcW w:w="3637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hint="eastAsia" w:eastAsia="PMingLiU"/>
                <w:sz w:val="20"/>
                <w:lang w:val="en-US"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Jolly China</w:t>
            </w:r>
            <w:r>
              <w:rPr>
                <w:rFonts w:hint="eastAsia" w:eastAsia="PMingLiU"/>
                <w:sz w:val="20"/>
                <w:lang w:val="en-US" w:eastAsia="zh-TW"/>
              </w:rPr>
              <w:t xml:space="preserve"> </w:t>
            </w:r>
            <w:r>
              <w:rPr>
                <w:rFonts w:hint="eastAsia" w:eastAsia="Arial Unicode MS"/>
                <w:sz w:val="20"/>
                <w:lang w:eastAsia="zh-TW"/>
              </w:rPr>
              <w:t>International Limited</w:t>
            </w:r>
            <w:r>
              <w:rPr>
                <w:rFonts w:hint="eastAsia" w:eastAsia="PMingLiU"/>
                <w:sz w:val="20"/>
                <w:lang w:val="en-US" w:eastAsia="zh-TW"/>
              </w:rPr>
              <w:t xml:space="preserve">                  華熹國際有限公司</w:t>
            </w:r>
          </w:p>
        </w:tc>
        <w:tc>
          <w:tcPr>
            <w:tcW w:w="13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84" w:leftChars="35"/>
              <w:jc w:val="both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Occupation</w:t>
            </w:r>
          </w:p>
        </w:tc>
        <w:tc>
          <w:tcPr>
            <w:tcW w:w="3873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100" w:firstLineChars="50"/>
              <w:rPr>
                <w:rFonts w:eastAsia="Arial Unicode MS"/>
                <w:sz w:val="20"/>
                <w:lang w:val="en-US"/>
              </w:rPr>
            </w:pPr>
            <w:r>
              <w:rPr>
                <w:rFonts w:eastAsia="Arial Unicode MS"/>
                <w:sz w:val="20"/>
                <w:lang w:val="en-US"/>
              </w:rPr>
              <w:t>Corporation</w:t>
            </w:r>
          </w:p>
        </w:tc>
        <w:tc>
          <w:tcPr>
            <w:tcW w:w="3414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84" w:leftChars="35"/>
              <w:jc w:val="both"/>
              <w:rPr>
                <w:rFonts w:eastAsia="Arial Unicode MS"/>
                <w:sz w:val="20"/>
              </w:rPr>
            </w:pPr>
            <w:r>
              <w:rPr>
                <w:rFonts w:hint="eastAsia" w:eastAsia="PMingLiU"/>
                <w:sz w:val="20"/>
                <w:lang w:eastAsia="zh-TW"/>
              </w:rPr>
              <w:t>Date Entered as a Member</w:t>
            </w:r>
          </w:p>
        </w:tc>
        <w:tc>
          <w:tcPr>
            <w:tcW w:w="2169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100" w:firstLineChars="50"/>
              <w:rPr>
                <w:rFonts w:eastAsia="Arial Unicode MS"/>
                <w:sz w:val="20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17 Sep 2007</w:t>
            </w:r>
          </w:p>
        </w:tc>
      </w:tr>
      <w:tr>
        <w:tblPrEx>
          <w:tblLayout w:type="fixed"/>
        </w:tblPrEx>
        <w:trPr>
          <w:trHeight w:val="226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98" w:leftChars="41"/>
              <w:jc w:val="both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Address</w:t>
            </w:r>
          </w:p>
        </w:tc>
        <w:tc>
          <w:tcPr>
            <w:tcW w:w="8840" w:type="dxa"/>
            <w:gridSpan w:val="1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eastAsia="Arial Unicode MS"/>
                <w:strike/>
                <w:sz w:val="18"/>
              </w:rPr>
            </w:pPr>
            <w:r>
              <w:rPr>
                <w:rFonts w:hint="eastAsia" w:eastAsia="Arial Unicode MS"/>
                <w:strike/>
                <w:sz w:val="18"/>
                <w:lang w:eastAsia="zh-TW"/>
              </w:rPr>
              <w:t>P.O. Box 957,</w:t>
            </w:r>
            <w:r>
              <w:rPr>
                <w:rFonts w:eastAsia="Arial Unicode MS"/>
                <w:strike/>
                <w:sz w:val="18"/>
              </w:rPr>
              <w:t xml:space="preserve"> </w:t>
            </w:r>
            <w:r>
              <w:rPr>
                <w:rFonts w:hint="eastAsia" w:eastAsia="Arial Unicode MS"/>
                <w:strike/>
                <w:sz w:val="18"/>
                <w:lang w:eastAsia="zh-TW"/>
              </w:rPr>
              <w:t xml:space="preserve">Offshore Incorporations Centre, </w:t>
            </w:r>
            <w:r>
              <w:rPr>
                <w:rFonts w:eastAsia="Arial Unicode MS"/>
                <w:strike/>
                <w:sz w:val="18"/>
              </w:rPr>
              <w:t>Road Town, Tortola, British Virgin Islands.</w:t>
            </w:r>
          </w:p>
          <w:p>
            <w:pPr>
              <w:rPr>
                <w:rFonts w:eastAsia="Arial Unicode MS"/>
                <w:sz w:val="20"/>
              </w:rPr>
            </w:pPr>
            <w:r>
              <w:rPr>
                <w:rFonts w:eastAsia="PMingLiU"/>
                <w:sz w:val="20"/>
              </w:rPr>
              <w:t xml:space="preserve">Vistra Corporate Services Centre, Wickhams Cay II, Road Town, Tortola, VG1110, British Virgin Islands </w:t>
            </w:r>
            <w:r>
              <w:rPr>
                <w:sz w:val="18"/>
                <w:lang w:val="en-US" w:eastAsia="zh-TW"/>
              </w:rPr>
              <w:t>(w.e.f. 13 February 2017)</w:t>
            </w:r>
          </w:p>
        </w:tc>
        <w:tc>
          <w:tcPr>
            <w:tcW w:w="3414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84" w:leftChars="35"/>
              <w:jc w:val="both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Date of Ceasing to be Member</w:t>
            </w:r>
          </w:p>
        </w:tc>
        <w:tc>
          <w:tcPr>
            <w:tcW w:w="2169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235" w:hRule="atLeast"/>
        </w:trPr>
        <w:tc>
          <w:tcPr>
            <w:tcW w:w="1297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Date</w:t>
            </w:r>
          </w:p>
        </w:tc>
        <w:tc>
          <w:tcPr>
            <w:tcW w:w="4967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Shares Acquired</w:t>
            </w:r>
          </w:p>
        </w:tc>
        <w:tc>
          <w:tcPr>
            <w:tcW w:w="6180" w:type="dxa"/>
            <w:gridSpan w:val="11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Shares Transferred</w:t>
            </w:r>
          </w:p>
        </w:tc>
        <w:tc>
          <w:tcPr>
            <w:tcW w:w="1107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Total Shares Held</w:t>
            </w:r>
          </w:p>
        </w:tc>
        <w:tc>
          <w:tcPr>
            <w:tcW w:w="1329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Remarks</w:t>
            </w:r>
          </w:p>
        </w:tc>
        <w:tc>
          <w:tcPr>
            <w:tcW w:w="840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Entry Made By</w:t>
            </w:r>
          </w:p>
        </w:tc>
      </w:tr>
      <w:tr>
        <w:tblPrEx>
          <w:tblLayout w:type="fixed"/>
        </w:tblPrEx>
        <w:trPr>
          <w:cantSplit/>
          <w:trHeight w:val="319" w:hRule="atLeast"/>
        </w:trPr>
        <w:tc>
          <w:tcPr>
            <w:tcW w:w="1297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8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Certificate Number</w:t>
            </w:r>
          </w:p>
        </w:tc>
        <w:tc>
          <w:tcPr>
            <w:tcW w:w="16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Distinctive Nos.</w:t>
            </w:r>
          </w:p>
        </w:tc>
        <w:tc>
          <w:tcPr>
            <w:tcW w:w="97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No. of Shares</w:t>
            </w:r>
          </w:p>
        </w:tc>
        <w:tc>
          <w:tcPr>
            <w:tcW w:w="1330" w:type="dxa"/>
            <w:vMerge w:val="restart"/>
            <w:tcBorders>
              <w:top w:val="single" w:color="auto" w:sz="4" w:space="0"/>
              <w:left w:val="nil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Consideration Paid</w:t>
            </w:r>
          </w:p>
        </w:tc>
        <w:tc>
          <w:tcPr>
            <w:tcW w:w="1067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No. of Transfer Deed</w:t>
            </w:r>
          </w:p>
        </w:tc>
        <w:tc>
          <w:tcPr>
            <w:tcW w:w="9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Certificate Number</w:t>
            </w:r>
          </w:p>
        </w:tc>
        <w:tc>
          <w:tcPr>
            <w:tcW w:w="183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Distinctive Nos.</w:t>
            </w:r>
          </w:p>
        </w:tc>
        <w:tc>
          <w:tcPr>
            <w:tcW w:w="971" w:type="dxa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No. of Shares</w:t>
            </w:r>
          </w:p>
        </w:tc>
        <w:tc>
          <w:tcPr>
            <w:tcW w:w="1336" w:type="dxa"/>
            <w:vMerge w:val="restart"/>
            <w:tcBorders>
              <w:top w:val="single" w:color="auto" w:sz="4" w:space="0"/>
              <w:left w:val="nil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Consideration Paid</w:t>
            </w:r>
          </w:p>
        </w:tc>
        <w:tc>
          <w:tcPr>
            <w:tcW w:w="110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0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206" w:hRule="atLeast"/>
        </w:trPr>
        <w:tc>
          <w:tcPr>
            <w:tcW w:w="1297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8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From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To</w:t>
            </w:r>
          </w:p>
        </w:tc>
        <w:tc>
          <w:tcPr>
            <w:tcW w:w="972" w:type="dxa"/>
            <w:vMerge w:val="continue"/>
            <w:tcBorders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0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067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7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From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To</w:t>
            </w:r>
          </w:p>
        </w:tc>
        <w:tc>
          <w:tcPr>
            <w:tcW w:w="971" w:type="dxa"/>
            <w:gridSpan w:val="3"/>
            <w:vMerge w:val="continue"/>
            <w:tcBorders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6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10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0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568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val="en-US"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17 Sep 2007</w:t>
            </w: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2</w:t>
            </w: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-1-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-1-</w:t>
            </w: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-1-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HK$1.00</w:t>
            </w: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-1-</w:t>
            </w: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both"/>
              <w:rPr>
                <w:rFonts w:hint="eastAsia" w:eastAsia="Arial Unicode MS"/>
                <w:sz w:val="16"/>
                <w:szCs w:val="16"/>
                <w:lang w:eastAsia="zh-TW"/>
              </w:rPr>
            </w:pPr>
            <w:r>
              <w:rPr>
                <w:rFonts w:eastAsia="Arial Unicode MS"/>
                <w:sz w:val="16"/>
                <w:szCs w:val="16"/>
              </w:rPr>
              <w:t>Transfer from</w:t>
            </w:r>
          </w:p>
          <w:p>
            <w:pPr>
              <w:jc w:val="both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eastAsia="Arial Unicode MS"/>
                <w:sz w:val="16"/>
                <w:szCs w:val="16"/>
              </w:rPr>
              <w:t xml:space="preserve">Harefield </w:t>
            </w:r>
            <w:r>
              <w:rPr>
                <w:rFonts w:hint="eastAsia" w:eastAsia="Arial Unicode MS"/>
                <w:sz w:val="16"/>
                <w:szCs w:val="16"/>
                <w:lang w:eastAsia="zh-TW"/>
              </w:rPr>
              <w:t>Limited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455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eastAsia" w:eastAsia="PMingLiU"/>
                <w:sz w:val="20"/>
                <w:lang w:eastAsia="zh-TW"/>
              </w:rPr>
              <w:t>7 Jan 2008</w:t>
            </w: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3</w:t>
            </w: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-2-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-2-</w:t>
            </w: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-1-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HK$</w:t>
            </w:r>
          </w:p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10,171,980.00</w:t>
            </w: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</w:t>
            </w: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</w:t>
            </w: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</w:t>
            </w: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sz w:val="20"/>
                <w:lang w:eastAsia="zh-TW"/>
              </w:rPr>
            </w:pPr>
            <w:r>
              <w:rPr>
                <w:rFonts w:hint="eastAsia" w:eastAsia="Arial Unicode MS"/>
                <w:sz w:val="20"/>
                <w:lang w:eastAsia="zh-TW"/>
              </w:rPr>
              <w:t>-2-</w:t>
            </w: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both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Allotment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468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453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trHeight w:val="466" w:hRule="atLeast"/>
        </w:trPr>
        <w:tc>
          <w:tcPr>
            <w:tcW w:w="129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eastAsia="PMingLiU"/>
                <w:sz w:val="20"/>
                <w:lang w:eastAsia="zh-TW"/>
              </w:rPr>
            </w:pPr>
          </w:p>
        </w:tc>
        <w:tc>
          <w:tcPr>
            <w:tcW w:w="9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06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9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971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1329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Arial Unicode MS"/>
                <w:sz w:val="20"/>
              </w:rPr>
            </w:pPr>
          </w:p>
        </w:tc>
      </w:tr>
      <w:tr>
        <w:tblPrEx>
          <w:tblLayout w:type="fixed"/>
        </w:tblPrEx>
        <w:trPr>
          <w:gridAfter w:val="3"/>
          <w:wAfter w:w="1057" w:type="dxa"/>
          <w:cantSplit/>
          <w:trHeight w:val="23" w:hRule="atLeast"/>
        </w:trPr>
        <w:tc>
          <w:tcPr>
            <w:tcW w:w="14663" w:type="dxa"/>
            <w:gridSpan w:val="25"/>
            <w:tcBorders>
              <w:top w:val="single" w:color="auto" w:sz="12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both"/>
              <w:rPr>
                <w:sz w:val="4"/>
                <w:szCs w:val="4"/>
              </w:rPr>
            </w:pPr>
          </w:p>
        </w:tc>
      </w:tr>
      <w:tr>
        <w:tblPrEx>
          <w:tblLayout w:type="fixed"/>
        </w:tblPrEx>
        <w:trPr>
          <w:gridAfter w:val="1"/>
          <w:wAfter w:w="23" w:type="dxa"/>
          <w:cantSplit/>
          <w:trHeight w:val="177" w:hRule="atLeast"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both"/>
              <w:rPr>
                <w:rFonts w:hint="eastAsia"/>
                <w:sz w:val="16"/>
                <w:lang w:eastAsia="zh-TW"/>
              </w:rPr>
            </w:pPr>
            <w:r>
              <w:rPr>
                <w:sz w:val="16"/>
              </w:rPr>
              <w:t>Page No.</w:t>
            </w:r>
          </w:p>
        </w:tc>
        <w:tc>
          <w:tcPr>
            <w:tcW w:w="59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16"/>
                <w:lang w:val="en-US" w:eastAsia="zh-TW"/>
              </w:rPr>
            </w:pPr>
            <w:r>
              <w:rPr>
                <w:rFonts w:eastAsia="PMingLiU"/>
                <w:sz w:val="16"/>
                <w:lang w:val="en-US" w:eastAsia="zh-TW"/>
              </w:rPr>
              <w:t>1</w:t>
            </w:r>
          </w:p>
        </w:tc>
        <w:tc>
          <w:tcPr>
            <w:tcW w:w="107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both"/>
              <w:rPr>
                <w:rFonts w:hint="eastAsia"/>
                <w:sz w:val="16"/>
                <w:lang w:eastAsia="zh-TW"/>
              </w:rPr>
            </w:pPr>
            <w:r>
              <w:rPr>
                <w:sz w:val="16"/>
              </w:rPr>
              <w:t>Class of Share</w:t>
            </w:r>
          </w:p>
        </w:tc>
        <w:tc>
          <w:tcPr>
            <w:tcW w:w="74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eastAsia="PMingLiU"/>
                <w:sz w:val="16"/>
                <w:lang w:val="en-US" w:eastAsia="zh-TW"/>
              </w:rPr>
            </w:pPr>
            <w:r>
              <w:rPr>
                <w:rFonts w:eastAsia="PMingLiU"/>
                <w:sz w:val="16"/>
                <w:lang w:val="en-US" w:eastAsia="zh-TW"/>
              </w:rPr>
              <w:t>Ordinary</w:t>
            </w:r>
          </w:p>
        </w:tc>
        <w:tc>
          <w:tcPr>
            <w:tcW w:w="11621" w:type="dxa"/>
            <w:gridSpan w:val="18"/>
            <w:tcBorders>
              <w:left w:val="single" w:color="auto" w:sz="6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134" w:leftChars="56"/>
              <w:jc w:val="both"/>
              <w:rPr>
                <w:sz w:val="16"/>
              </w:rPr>
            </w:pPr>
          </w:p>
        </w:tc>
        <w:tc>
          <w:tcPr>
            <w:tcW w:w="817" w:type="dxa"/>
            <w:vAlign w:val="bottom"/>
          </w:tcPr>
          <w:p>
            <w:pPr>
              <w:tabs>
                <w:tab w:val="left" w:pos="7900"/>
                <w:tab w:val="left" w:pos="12960"/>
              </w:tabs>
              <w:jc w:val="right"/>
              <w:rPr>
                <w:rFonts w:hint="eastAsia" w:eastAsia="PMingLiU"/>
                <w:b/>
                <w:sz w:val="16"/>
                <w:lang w:eastAsia="zh-TW"/>
              </w:rPr>
            </w:pPr>
          </w:p>
          <w:p>
            <w:pPr>
              <w:tabs>
                <w:tab w:val="left" w:pos="7900"/>
                <w:tab w:val="left" w:pos="12960"/>
              </w:tabs>
              <w:wordWrap w:val="0"/>
              <w:jc w:val="right"/>
              <w:rPr>
                <w:rFonts w:hint="eastAsia" w:eastAsia="PMingLiU"/>
                <w:sz w:val="16"/>
                <w:lang w:eastAsia="zh-TW"/>
              </w:rPr>
            </w:pPr>
            <w:r>
              <w:rPr>
                <w:rFonts w:hint="eastAsia" w:eastAsia="PMingLiU"/>
                <w:b/>
                <w:sz w:val="16"/>
                <w:lang w:eastAsia="zh-TW"/>
              </w:rPr>
              <w:t>HK 07</w:t>
            </w:r>
          </w:p>
        </w:tc>
      </w:tr>
    </w:tbl>
    <w:p>
      <w:pPr>
        <w:rPr>
          <w:sz w:val="4"/>
          <w:szCs w:val="4"/>
          <w:lang w:val="en-US" w:eastAsia="zh-TW"/>
        </w:rPr>
      </w:pPr>
    </w:p>
    <w:sectPr>
      <w:pgSz w:w="16834" w:h="11909" w:orient="landscape"/>
      <w:pgMar w:top="1139" w:right="907" w:bottom="489" w:left="907" w:header="720" w:footer="68" w:gutter="0"/>
      <w:paperSrc w:first="4" w:other="4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MingLiU">
    <w:altName w:val="宋体-繁"/>
    <w:panose1 w:val="02020500000000000000"/>
    <w:charset w:val="00"/>
    <w:family w:val="roman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ngLiU">
    <w:altName w:val="宋体-繁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rawingGridHorizontalSpacing w:val="120"/>
  <w:drawingGridVerticalSpacing w:val="163"/>
  <w:displayHorizontalDrawingGridEvery w:val="2"/>
  <w:displayVerticalDrawingGridEvery w:val="2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B2"/>
    <w:rsid w:val="0008372C"/>
    <w:rsid w:val="001C5D07"/>
    <w:rsid w:val="001C69B2"/>
    <w:rsid w:val="00302A84"/>
    <w:rsid w:val="00310253"/>
    <w:rsid w:val="00323C28"/>
    <w:rsid w:val="0037575F"/>
    <w:rsid w:val="003A1E47"/>
    <w:rsid w:val="004D74A3"/>
    <w:rsid w:val="004E5ACF"/>
    <w:rsid w:val="00597BE5"/>
    <w:rsid w:val="00636B91"/>
    <w:rsid w:val="006512C9"/>
    <w:rsid w:val="007060FA"/>
    <w:rsid w:val="00796487"/>
    <w:rsid w:val="007F0393"/>
    <w:rsid w:val="007F13DF"/>
    <w:rsid w:val="00815C11"/>
    <w:rsid w:val="008914CA"/>
    <w:rsid w:val="00895B6B"/>
    <w:rsid w:val="008B2D80"/>
    <w:rsid w:val="008E00C0"/>
    <w:rsid w:val="00923041"/>
    <w:rsid w:val="009336AF"/>
    <w:rsid w:val="009664B1"/>
    <w:rsid w:val="00977FEF"/>
    <w:rsid w:val="00986FD8"/>
    <w:rsid w:val="00B00CE3"/>
    <w:rsid w:val="00B03530"/>
    <w:rsid w:val="00B448A3"/>
    <w:rsid w:val="00BA4705"/>
    <w:rsid w:val="00BD06E3"/>
    <w:rsid w:val="00BE52AF"/>
    <w:rsid w:val="00C033BE"/>
    <w:rsid w:val="00C34A87"/>
    <w:rsid w:val="00C36DCA"/>
    <w:rsid w:val="00C64D12"/>
    <w:rsid w:val="00DA1BC1"/>
    <w:rsid w:val="00EA2323"/>
    <w:rsid w:val="00EA3C65"/>
    <w:rsid w:val="00EA7B3D"/>
    <w:rsid w:val="00EF383F"/>
    <w:rsid w:val="00F469CE"/>
    <w:rsid w:val="00FA31A0"/>
    <w:rsid w:val="00FF50D0"/>
    <w:rsid w:val="FF7FD44C"/>
    <w:rsid w:val="FF9F8C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b/>
      <w:sz w:val="20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eastAsia="PMingLiU"/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bCs/>
      <w:position w:val="-8"/>
      <w:sz w:val="16"/>
      <w:szCs w:val="24"/>
      <w:lang w:val="en-US" w:eastAsia="zh-TW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sz w:val="20"/>
      <w:szCs w:val="24"/>
      <w:lang w:val="en-US"/>
    </w:rPr>
  </w:style>
  <w:style w:type="paragraph" w:styleId="6">
    <w:name w:val="heading 5"/>
    <w:basedOn w:val="1"/>
    <w:next w:val="1"/>
    <w:qFormat/>
    <w:uiPriority w:val="0"/>
    <w:pPr>
      <w:keepNext/>
      <w:jc w:val="right"/>
      <w:outlineLvl w:val="4"/>
    </w:pPr>
    <w:rPr>
      <w:b/>
      <w:bCs/>
      <w:sz w:val="20"/>
      <w:szCs w:val="24"/>
      <w:lang w:val="en-US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22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jc w:val="both"/>
    </w:pPr>
  </w:style>
  <w:style w:type="paragraph" w:styleId="9">
    <w:name w:val="Body Text Indent"/>
    <w:basedOn w:val="1"/>
    <w:uiPriority w:val="0"/>
    <w:pPr>
      <w:ind w:left="720"/>
      <w:jc w:val="both"/>
    </w:pPr>
  </w:style>
  <w:style w:type="paragraph" w:styleId="10">
    <w:name w:val="Balloon Text"/>
    <w:basedOn w:val="1"/>
    <w:semiHidden/>
    <w:uiPriority w:val="0"/>
    <w:rPr>
      <w:rFonts w:ascii="Arial" w:hAnsi="Arial" w:eastAsia="PMingLiU"/>
      <w:sz w:val="18"/>
      <w:szCs w:val="18"/>
    </w:rPr>
  </w:style>
  <w:style w:type="paragraph" w:styleId="11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character" w:styleId="15">
    <w:name w:val="page number"/>
    <w:basedOn w:val="14"/>
    <w:uiPriority w:val="0"/>
  </w:style>
  <w:style w:type="paragraph" w:customStyle="1" w:styleId="17">
    <w:name w:val="Balloon Text"/>
    <w:basedOn w:val="1"/>
    <w:semiHidden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o/Library/Containers/com.kingsoft.wpsoffice.mac/Data/E:\Temp\BRIAN-ACTIVATION\Templates\BVI%20Directors%20Mtg%20With%20Sec%20Activation%20Templat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BVI Directors Mtg With Sec Activation Template.dot</Template>
  <Company>Acceptor Professional Directors Limited</Company>
  <Pages>1</Pages>
  <Words>249</Words>
  <Characters>1425</Characters>
  <Lines>11</Lines>
  <Paragraphs>3</Paragraphs>
  <ScaleCrop>false</ScaleCrop>
  <LinksUpToDate>false</LinksUpToDate>
  <CharactersWithSpaces>1671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2018-08-27T17:12:00Z</dcterms:created>
  <dc:creator>Rita Chan</dc:creator>
  <cp:lastModifiedBy>leo</cp:lastModifiedBy>
  <cp:lastPrinted>2007-08-01T14:15:00Z</cp:lastPrinted>
  <dcterms:modified xsi:type="dcterms:W3CDTF">2019-11-26T15:50:46Z</dcterms:modified>
  <dc:title>O R I G I N A L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