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7nq3wyuxmzx" w:id="0"/>
      <w:bookmarkEnd w:id="0"/>
      <w:r w:rsidDel="00000000" w:rsidR="00000000" w:rsidRPr="00000000">
        <w:rPr>
          <w:sz w:val="36"/>
          <w:szCs w:val="36"/>
          <w:rtl w:val="0"/>
        </w:rPr>
        <w:t xml:space="preserve">Métarègle: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820"/>
        <w:gridCol w:w="2279.5"/>
        <w:gridCol w:w="2279.5"/>
        <w:tblGridChange w:id="0">
          <w:tblGrid>
            <w:gridCol w:w="1650"/>
            <w:gridCol w:w="282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Contexte de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Documents associés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d’un état des lieu à la prise du poste aux personnes concernées.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 un éléments intègre son poste dans le projet.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Partage de l’avancement de l’activité au personnes concernées par celle-ci.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chaque étapes de l’activité d’un élément.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Synthèse des nouveaux élément apporté au projet à présenter devant l’ensemble de l’équipe.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 préparation d’une réunion.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des problèmes/difficultées rencontrées sur une tâches. </w:t>
              <w:br w:type="textWrapping"/>
              <w:t xml:space="preserve">Optionnel : Proposition de correction des dit problèmes.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 un problème/une difficulté est rencontré dans un projet.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 pas sanctionner l’erreur (involontaire).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 un problème/une difficulté est rencontré dans un projet.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Rédaction de l’avis minoritaire avec le majoritaire.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 une décision importante est prise pour le projet.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Prendre en compte le problème et communiquer dessus, quelques soit la personne le reportant.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 un problème est reporté à un membre de projet.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S’assurer du consensus à l’intérieur de l’équipe.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 une décision est prise à l’échelle de l’équipe.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Introduire un débat contradictoire.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chaque fois qu’une décision doit-être discutée.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Décomposition de la tâche en termes élémentaires.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chaque manipulation à risque.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