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AF67">
      <w:pPr>
        <w:jc w:val="center"/>
      </w:pPr>
      <w:r>
        <w:rPr>
          <w:rFonts w:ascii="Calibri" w:hAnsi="Calibri" w:eastAsia="Calibri"/>
          <w:b/>
          <w:color w:val="1F3B5C"/>
          <w:sz w:val="36"/>
        </w:rPr>
        <w:t>Work Bre</w:t>
      </w:r>
      <w:bookmarkStart w:id="0" w:name="_GoBack"/>
      <w:bookmarkEnd w:id="0"/>
      <w:r>
        <w:rPr>
          <w:rFonts w:ascii="Calibri" w:hAnsi="Calibri" w:eastAsia="Calibri"/>
          <w:b/>
          <w:color w:val="1F3B5C"/>
          <w:sz w:val="36"/>
        </w:rPr>
        <w:t>akdown Structure (WBS) and Key Milestones</w:t>
      </w:r>
    </w:p>
    <w:p w14:paraId="02EED0EF">
      <w:pPr>
        <w:jc w:val="center"/>
      </w:pPr>
      <w:r>
        <w:rPr>
          <w:rFonts w:ascii="Calibri" w:hAnsi="Calibri" w:eastAsia="Calibri"/>
          <w:b w:val="0"/>
          <w:color w:val="666666"/>
          <w:sz w:val="22"/>
        </w:rPr>
        <w:t>Warrigal Park F</w:t>
      </w:r>
      <w:r>
        <w:rPr>
          <w:rFonts w:hint="eastAsia" w:ascii="Calibri" w:hAnsi="Calibri" w:eastAsia="宋体"/>
          <w:b w:val="0"/>
          <w:color w:val="666666"/>
          <w:sz w:val="22"/>
          <w:lang w:val="en-US" w:eastAsia="zh-CN"/>
        </w:rPr>
        <w:t xml:space="preserve">ootball </w:t>
      </w:r>
      <w:r>
        <w:rPr>
          <w:rFonts w:ascii="Calibri" w:hAnsi="Calibri" w:eastAsia="Calibri"/>
          <w:b w:val="0"/>
          <w:color w:val="666666"/>
          <w:sz w:val="22"/>
        </w:rPr>
        <w:t>C</w:t>
      </w:r>
      <w:r>
        <w:rPr>
          <w:rFonts w:hint="eastAsia" w:ascii="Calibri" w:hAnsi="Calibri" w:eastAsia="宋体"/>
          <w:b w:val="0"/>
          <w:color w:val="666666"/>
          <w:sz w:val="22"/>
          <w:lang w:val="en-US" w:eastAsia="zh-CN"/>
        </w:rPr>
        <w:t>lub</w:t>
      </w:r>
      <w:r>
        <w:rPr>
          <w:rFonts w:ascii="Calibri" w:hAnsi="Calibri" w:eastAsia="Calibri"/>
          <w:b w:val="0"/>
          <w:color w:val="666666"/>
          <w:sz w:val="22"/>
        </w:rPr>
        <w:t xml:space="preserve"> Member Registration &amp; Team Roster System · Assignment 3 / Module 1</w:t>
      </w:r>
    </w:p>
    <w:p w14:paraId="74BA6A9C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1. Decomposition Rules</w:t>
      </w:r>
    </w:p>
    <w:p w14:paraId="27A7E354">
      <w:pPr>
        <w:pStyle w:val="16"/>
      </w:pPr>
      <w:r>
        <w:rPr>
          <w:rFonts w:ascii="Calibri" w:hAnsi="Calibri" w:eastAsia="Calibri"/>
          <w:b w:val="0"/>
          <w:sz w:val="21"/>
        </w:rPr>
        <w:t>Deliverable-oriented: the WBS decomposes deliverables and work packages, not process activities such as meetings or emails.</w:t>
      </w:r>
    </w:p>
    <w:p w14:paraId="56CA9608">
      <w:pPr>
        <w:pStyle w:val="16"/>
      </w:pPr>
      <w:r>
        <w:rPr>
          <w:rFonts w:ascii="Calibri" w:hAnsi="Calibri" w:eastAsia="Calibri"/>
          <w:b w:val="0"/>
          <w:sz w:val="21"/>
        </w:rPr>
        <w:t>Levels: Level 1 is the whole project; Level 2 is the seven phases (Project Management / Requirements / Design / Development / Testing / Delivery Preparation / Project Closure); Level 3 is individual work packages.</w:t>
      </w:r>
    </w:p>
    <w:p w14:paraId="21118CD9">
      <w:pPr>
        <w:pStyle w:val="16"/>
      </w:pPr>
      <w:r>
        <w:rPr>
          <w:rFonts w:ascii="Calibri" w:hAnsi="Calibri" w:eastAsia="Calibri"/>
          <w:b w:val="0"/>
          <w:sz w:val="21"/>
        </w:rPr>
        <w:t>8/80 rule: each work package is sized between 8 and 80 hours.</w:t>
      </w:r>
    </w:p>
    <w:p w14:paraId="6F0AAEB6">
      <w:pPr>
        <w:pStyle w:val="16"/>
      </w:pPr>
      <w:r>
        <w:rPr>
          <w:rFonts w:ascii="Calibri" w:hAnsi="Calibri" w:eastAsia="Calibri"/>
          <w:b w:val="0"/>
          <w:sz w:val="21"/>
        </w:rPr>
        <w:t>Project Management is a separate branch, approximately 12% of total effort.</w:t>
      </w:r>
    </w:p>
    <w:p w14:paraId="239ECE61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2. WBS Structure (tree)</w:t>
      </w:r>
    </w:p>
    <w:p w14:paraId="0D41177F">
      <w:pPr>
        <w:spacing w:after="0"/>
      </w:pPr>
      <w:r>
        <w:rPr>
          <w:rFonts w:ascii="Calibri" w:hAnsi="Calibri" w:eastAsia="Calibri"/>
          <w:b w:val="0"/>
          <w:sz w:val="19"/>
        </w:rPr>
        <w:t>Level 1  Warrigal Park FC Member Registration &amp; Team Roster System</w:t>
      </w:r>
    </w:p>
    <w:p w14:paraId="7911D6BD">
      <w:pPr>
        <w:spacing w:after="0"/>
      </w:pPr>
      <w:r>
        <w:rPr>
          <w:rFonts w:ascii="Calibri" w:hAnsi="Calibri" w:eastAsia="Calibri"/>
          <w:b w:val="0"/>
          <w:sz w:val="19"/>
        </w:rPr>
        <w:t>├─ 1.0 Project Management (Owner: Cao Yang) — approx. 12% of total effort</w:t>
      </w:r>
    </w:p>
    <w:p w14:paraId="4636BDFD">
      <w:pPr>
        <w:spacing w:after="0"/>
      </w:pPr>
      <w:r>
        <w:rPr>
          <w:rFonts w:ascii="Calibri" w:hAnsi="Calibri" w:eastAsia="Calibri"/>
          <w:b w:val="0"/>
          <w:sz w:val="19"/>
        </w:rPr>
        <w:t>│   ├─ 1.1 Project initiation documents (Project Charter, meeting minutes) — Cao Yang / Chen Shuai</w:t>
      </w:r>
    </w:p>
    <w:p w14:paraId="491075F4">
      <w:pPr>
        <w:spacing w:after="0"/>
      </w:pPr>
      <w:r>
        <w:rPr>
          <w:rFonts w:ascii="Calibri" w:hAnsi="Calibri" w:eastAsia="Calibri"/>
          <w:b w:val="0"/>
          <w:sz w:val="19"/>
        </w:rPr>
        <w:t>│   ├─ 1.2 WBS, milestones and Gantt chart planning — Zhou Kunpeng</w:t>
      </w:r>
    </w:p>
    <w:p w14:paraId="7E913F49">
      <w:pPr>
        <w:spacing w:after="0"/>
      </w:pPr>
      <w:r>
        <w:rPr>
          <w:rFonts w:ascii="Calibri" w:hAnsi="Calibri" w:eastAsia="Calibri"/>
          <w:b w:val="0"/>
          <w:sz w:val="19"/>
        </w:rPr>
        <w:t>│   └─ 1.3 Team meetings, risk tracking, Confluence record maintenance — Cao Yang</w:t>
      </w:r>
    </w:p>
    <w:p w14:paraId="53F7D485">
      <w:pPr>
        <w:spacing w:after="0"/>
      </w:pPr>
      <w:r>
        <w:rPr>
          <w:rFonts w:ascii="Calibri" w:hAnsi="Calibri" w:eastAsia="Calibri"/>
          <w:b w:val="0"/>
          <w:sz w:val="19"/>
        </w:rPr>
        <w:t>├─ 2.0 Requirements Analysis and Backlog Management (Owner: Chen Shuai)</w:t>
      </w:r>
    </w:p>
    <w:p w14:paraId="06AE9DE3">
      <w:pPr>
        <w:spacing w:after="0"/>
      </w:pPr>
      <w:r>
        <w:rPr>
          <w:rFonts w:ascii="Calibri" w:hAnsi="Calibri" w:eastAsia="Calibri"/>
          <w:b w:val="0"/>
          <w:sz w:val="19"/>
        </w:rPr>
        <w:t>│   ├─ 2.1 Case study analysis (3 interviews, 3 paper documents, association circular), derive all user stories — Chen Shuai</w:t>
      </w:r>
    </w:p>
    <w:p w14:paraId="33E515BD">
      <w:pPr>
        <w:spacing w:after="0"/>
      </w:pPr>
      <w:r>
        <w:rPr>
          <w:rFonts w:ascii="Calibri" w:hAnsi="Calibri" w:eastAsia="Calibri"/>
          <w:b w:val="0"/>
          <w:sz w:val="19"/>
        </w:rPr>
        <w:t>│   ├─ 2.2 Jira setup, build the product backlog — Chen Shuai / Cao Yang</w:t>
      </w:r>
    </w:p>
    <w:p w14:paraId="66659208">
      <w:pPr>
        <w:spacing w:after="0"/>
      </w:pPr>
      <w:r>
        <w:rPr>
          <w:rFonts w:ascii="Calibri" w:hAnsi="Calibri" w:eastAsia="Calibri"/>
          <w:b w:val="0"/>
          <w:sz w:val="19"/>
        </w:rPr>
        <w:t>│   └─ 2.3 Sprint backlog selection (8–15 stories, 1–2 epics, set the committed iteration scope) — All</w:t>
      </w:r>
    </w:p>
    <w:p w14:paraId="5A7B90C1">
      <w:pPr>
        <w:spacing w:after="0"/>
      </w:pPr>
      <w:r>
        <w:rPr>
          <w:rFonts w:ascii="Calibri" w:hAnsi="Calibri" w:eastAsia="Calibri"/>
          <w:b w:val="0"/>
          <w:sz w:val="19"/>
        </w:rPr>
        <w:t>├─ 3.0 System Design (Owner: Zhang Runze)</w:t>
      </w:r>
    </w:p>
    <w:p w14:paraId="76BF2A6B">
      <w:pPr>
        <w:spacing w:after="0"/>
      </w:pPr>
      <w:r>
        <w:rPr>
          <w:rFonts w:ascii="Calibri" w:hAnsi="Calibri" w:eastAsia="Calibri"/>
          <w:b w:val="0"/>
          <w:sz w:val="19"/>
        </w:rPr>
        <w:t>│   ├─ 3.1 Data model design (Member / Guardian / Registration / Team entities and relationships) — Zhang Runze</w:t>
      </w:r>
    </w:p>
    <w:p w14:paraId="193201A4">
      <w:pPr>
        <w:spacing w:after="0"/>
      </w:pPr>
      <w:r>
        <w:rPr>
          <w:rFonts w:ascii="Calibri" w:hAnsi="Calibri" w:eastAsia="Calibri"/>
          <w:b w:val="0"/>
          <w:sz w:val="19"/>
        </w:rPr>
        <w:t>│   ├─ 3.2 Business rule design (mandatory guardian validation for players under 18) — Zhang Runze / Chen Shuai</w:t>
      </w:r>
    </w:p>
    <w:p w14:paraId="27BC7B2D">
      <w:pPr>
        <w:spacing w:after="0"/>
      </w:pPr>
      <w:r>
        <w:rPr>
          <w:rFonts w:ascii="Calibri" w:hAnsi="Calibri" w:eastAsia="Calibri"/>
          <w:b w:val="0"/>
          <w:sz w:val="19"/>
        </w:rPr>
        <w:t>│   └─ 3.3 README and project directory structure design — Zhang Runze</w:t>
      </w:r>
    </w:p>
    <w:p w14:paraId="2AEEF69B">
      <w:pPr>
        <w:spacing w:after="0"/>
      </w:pPr>
      <w:r>
        <w:rPr>
          <w:rFonts w:ascii="Calibri" w:hAnsi="Calibri" w:eastAsia="Calibri"/>
          <w:b w:val="0"/>
          <w:sz w:val="19"/>
        </w:rPr>
        <w:t>├─ 4.0 Development (Owner: Zhang Runze, with Chen Shuai / Zhou Kunpeng)</w:t>
      </w:r>
    </w:p>
    <w:p w14:paraId="4BAC406B">
      <w:pPr>
        <w:spacing w:after="0"/>
      </w:pPr>
      <w:r>
        <w:rPr>
          <w:rFonts w:ascii="Calibri" w:hAnsi="Calibri" w:eastAsia="Calibri"/>
          <w:b w:val="0"/>
          <w:sz w:val="19"/>
        </w:rPr>
        <w:t>│   ├─ 4.1 Member CRUD, persistence, search by name (incl. same-name) — Zhou Kunpeng</w:t>
      </w:r>
    </w:p>
    <w:p w14:paraId="27D447DC">
      <w:pPr>
        <w:spacing w:after="0"/>
      </w:pPr>
      <w:r>
        <w:rPr>
          <w:rFonts w:ascii="Calibri" w:hAnsi="Calibri" w:eastAsia="Calibri"/>
          <w:b w:val="0"/>
          <w:sz w:val="19"/>
        </w:rPr>
        <w:t>│   ├─ 4.2 Guardian entity, one-to-many links, sync updates across children — Zhang Runze</w:t>
      </w:r>
    </w:p>
    <w:p w14:paraId="154BDE12">
      <w:pPr>
        <w:spacing w:after="0"/>
      </w:pPr>
      <w:r>
        <w:rPr>
          <w:rFonts w:ascii="Calibri" w:hAnsi="Calibri" w:eastAsia="Calibri"/>
          <w:b w:val="0"/>
          <w:sz w:val="19"/>
        </w:rPr>
        <w:t>│   ├─ 4.3 Season registration, status flow (started/complete/withdrawn), guardian rule validation — Chen Shuai</w:t>
      </w:r>
    </w:p>
    <w:p w14:paraId="45E1DBBE">
      <w:pPr>
        <w:spacing w:after="0"/>
      </w:pPr>
      <w:r>
        <w:rPr>
          <w:rFonts w:ascii="Calibri" w:hAnsi="Calibri" w:eastAsia="Calibri"/>
          <w:b w:val="0"/>
          <w:sz w:val="19"/>
        </w:rPr>
        <w:t>│   ├─ 4.4 Team creation, place/move/remove players, rosters — Zhang Runze</w:t>
      </w:r>
    </w:p>
    <w:p w14:paraId="52CAECD6">
      <w:pPr>
        <w:spacing w:after="0"/>
      </w:pPr>
      <w:r>
        <w:rPr>
          <w:rFonts w:ascii="Calibri" w:hAnsi="Calibri" w:eastAsia="Calibri"/>
          <w:b w:val="0"/>
          <w:sz w:val="19"/>
        </w:rPr>
        <w:t>│   └─ 4.5 Views (roster + contacts, registration history, guardian’s juniors) — Zhou Kunpeng</w:t>
      </w:r>
    </w:p>
    <w:p w14:paraId="061708A5">
      <w:pPr>
        <w:spacing w:after="0"/>
      </w:pPr>
      <w:r>
        <w:rPr>
          <w:rFonts w:ascii="Calibri" w:hAnsi="Calibri" w:eastAsia="Calibri"/>
          <w:b w:val="0"/>
          <w:sz w:val="19"/>
        </w:rPr>
        <w:t>├─ 5.0 Testing (Owner: Zhang Runze)</w:t>
      </w:r>
    </w:p>
    <w:p w14:paraId="369BC141">
      <w:pPr>
        <w:spacing w:after="0"/>
      </w:pPr>
      <w:r>
        <w:rPr>
          <w:rFonts w:ascii="Calibri" w:hAnsi="Calibri" w:eastAsia="Calibri"/>
          <w:b w:val="0"/>
          <w:sz w:val="19"/>
        </w:rPr>
        <w:t>│   ├─ 5.1 Unit automated tests (focus on the junior guardian rule) — Zhang Runze</w:t>
      </w:r>
    </w:p>
    <w:p w14:paraId="28CF86DA">
      <w:pPr>
        <w:spacing w:after="0"/>
      </w:pPr>
      <w:r>
        <w:rPr>
          <w:rFonts w:ascii="Calibri" w:hAnsi="Calibri" w:eastAsia="Calibri"/>
          <w:b w:val="0"/>
          <w:sz w:val="19"/>
        </w:rPr>
        <w:t>│   ├─ 5.2 End-to-end tests covering each story’s acceptance criteria — Chen Shuai / Zhou Kunpeng</w:t>
      </w:r>
    </w:p>
    <w:p w14:paraId="3E60002B">
      <w:pPr>
        <w:spacing w:after="0"/>
      </w:pPr>
      <w:r>
        <w:rPr>
          <w:rFonts w:ascii="Calibri" w:hAnsi="Calibri" w:eastAsia="Calibri"/>
          <w:b w:val="0"/>
          <w:sz w:val="19"/>
        </w:rPr>
        <w:t>│   └─ 5.3 Clean-checkout verification (run from a fresh clone using README alone) — All</w:t>
      </w:r>
    </w:p>
    <w:p w14:paraId="2EEC6DFD">
      <w:pPr>
        <w:spacing w:after="0"/>
      </w:pPr>
      <w:r>
        <w:rPr>
          <w:rFonts w:ascii="Calibri" w:hAnsi="Calibri" w:eastAsia="Calibri"/>
          <w:b w:val="0"/>
          <w:sz w:val="19"/>
        </w:rPr>
        <w:t>├─ 6.0 Delivery Preparation (Owner: Cao Yang)</w:t>
      </w:r>
    </w:p>
    <w:p w14:paraId="41FDE948">
      <w:pPr>
        <w:spacing w:after="0"/>
      </w:pPr>
      <w:r>
        <w:rPr>
          <w:rFonts w:ascii="Calibri" w:hAnsi="Calibri" w:eastAsia="Calibri"/>
          <w:b w:val="0"/>
          <w:sz w:val="19"/>
        </w:rPr>
        <w:t>│   ├─ 6.1 GitHub repository maintenance, branch management, PR review workflow — Zhang Runze</w:t>
      </w:r>
    </w:p>
    <w:p w14:paraId="4DA7254C">
      <w:pPr>
        <w:spacing w:after="0"/>
      </w:pPr>
      <w:r>
        <w:rPr>
          <w:rFonts w:ascii="Calibri" w:hAnsi="Calibri" w:eastAsia="Calibri"/>
          <w:b w:val="0"/>
          <w:sz w:val="19"/>
        </w:rPr>
        <w:t>│   ├─ 6.2 Confluence documentation: business assumptions, decision records — Chen Shuai</w:t>
      </w:r>
    </w:p>
    <w:p w14:paraId="78C8E908">
      <w:pPr>
        <w:spacing w:after="0"/>
      </w:pPr>
      <w:r>
        <w:rPr>
          <w:rFonts w:ascii="Calibri" w:hAnsi="Calibri" w:eastAsia="Calibri"/>
          <w:b w:val="0"/>
          <w:sz w:val="19"/>
        </w:rPr>
        <w:t>│   └─ 6.3 Sprint-close handover documentation (6-section structure) — Cao Yang / All</w:t>
      </w:r>
    </w:p>
    <w:p w14:paraId="0EDCA3C6">
      <w:pPr>
        <w:spacing w:after="0"/>
      </w:pPr>
      <w:r>
        <w:rPr>
          <w:rFonts w:ascii="Calibri" w:hAnsi="Calibri" w:eastAsia="Calibri"/>
          <w:b w:val="0"/>
          <w:sz w:val="19"/>
        </w:rPr>
        <w:t>└─ 7.0 Project Closure (Owner: Cao Yang)</w:t>
      </w:r>
    </w:p>
    <w:p w14:paraId="7D8F91DC">
      <w:pPr>
        <w:spacing w:after="0"/>
      </w:pPr>
      <w:r>
        <w:rPr>
          <w:rFonts w:ascii="Calibri" w:hAnsi="Calibri" w:eastAsia="Calibri"/>
          <w:b w:val="0"/>
          <w:sz w:val="19"/>
        </w:rPr>
        <w:t xml:space="preserve">    ├─ 7.1 Consolidation and finalisation of all deliverables — Cao Yang</w:t>
      </w:r>
    </w:p>
    <w:p w14:paraId="4162C453">
      <w:pPr>
        <w:spacing w:after="0"/>
      </w:pPr>
      <w:r>
        <w:rPr>
          <w:rFonts w:ascii="Calibri" w:hAnsi="Calibri" w:eastAsia="Calibri"/>
          <w:b w:val="0"/>
          <w:sz w:val="19"/>
        </w:rPr>
        <w:t xml:space="preserve">    └─ 7.2 Retrospective, known limitations, next-iteration recommendations — All</w:t>
      </w:r>
    </w:p>
    <w:p w14:paraId="62429E97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3. Work Package Details (Owner + Estimated Duration)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1701"/>
        <w:gridCol w:w="1417"/>
      </w:tblGrid>
      <w:tr w14:paraId="4A83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3B5C"/>
          </w:tcPr>
          <w:p w14:paraId="6CBC95D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WBS ID</w:t>
            </w:r>
          </w:p>
        </w:tc>
        <w:tc>
          <w:tcPr>
            <w:tcW w:w="4819" w:type="dxa"/>
            <w:shd w:val="clear" w:color="auto" w:fill="1F3B5C"/>
          </w:tcPr>
          <w:p w14:paraId="28F5B51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Work Package</w:t>
            </w:r>
          </w:p>
        </w:tc>
        <w:tc>
          <w:tcPr>
            <w:tcW w:w="1701" w:type="dxa"/>
            <w:shd w:val="clear" w:color="auto" w:fill="1F3B5C"/>
          </w:tcPr>
          <w:p w14:paraId="29818C1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w="1417" w:type="dxa"/>
            <w:shd w:val="clear" w:color="auto" w:fill="1F3B5C"/>
          </w:tcPr>
          <w:p w14:paraId="675F87B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Est. Duration</w:t>
            </w:r>
          </w:p>
        </w:tc>
      </w:tr>
      <w:tr w14:paraId="0801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FD5DE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w="4819" w:type="dxa"/>
          </w:tcPr>
          <w:p w14:paraId="482298F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initiation documents (charter, minutes)</w:t>
            </w:r>
          </w:p>
        </w:tc>
        <w:tc>
          <w:tcPr>
            <w:tcW w:w="1701" w:type="dxa"/>
          </w:tcPr>
          <w:p w14:paraId="4205197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 / Chen Shuai</w:t>
            </w:r>
          </w:p>
        </w:tc>
        <w:tc>
          <w:tcPr>
            <w:tcW w:w="1417" w:type="dxa"/>
          </w:tcPr>
          <w:p w14:paraId="0088495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365ED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503DE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w="4819" w:type="dxa"/>
          </w:tcPr>
          <w:p w14:paraId="7924CDB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WBS, milestones and Gantt chart planning</w:t>
            </w:r>
          </w:p>
        </w:tc>
        <w:tc>
          <w:tcPr>
            <w:tcW w:w="1701" w:type="dxa"/>
          </w:tcPr>
          <w:p w14:paraId="50E4B62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Zhou Kunpeng</w:t>
            </w:r>
          </w:p>
        </w:tc>
        <w:tc>
          <w:tcPr>
            <w:tcW w:w="1417" w:type="dxa"/>
          </w:tcPr>
          <w:p w14:paraId="55EE8A9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 days</w:t>
            </w:r>
          </w:p>
        </w:tc>
      </w:tr>
      <w:tr w14:paraId="0655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90553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w="4819" w:type="dxa"/>
          </w:tcPr>
          <w:p w14:paraId="6D5AB79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Team meetings, risk tracking, Confluence maintenance</w:t>
            </w:r>
          </w:p>
        </w:tc>
        <w:tc>
          <w:tcPr>
            <w:tcW w:w="1701" w:type="dxa"/>
          </w:tcPr>
          <w:p w14:paraId="546DA66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</w:t>
            </w:r>
          </w:p>
        </w:tc>
        <w:tc>
          <w:tcPr>
            <w:tcW w:w="1417" w:type="dxa"/>
          </w:tcPr>
          <w:p w14:paraId="747E29E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Ongoing</w:t>
            </w:r>
          </w:p>
        </w:tc>
      </w:tr>
      <w:tr w14:paraId="7C3A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C4336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2.1</w:t>
            </w:r>
          </w:p>
        </w:tc>
        <w:tc>
          <w:tcPr>
            <w:tcW w:w="4819" w:type="dxa"/>
          </w:tcPr>
          <w:p w14:paraId="7B79BFB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Case study analysis, derive all user stories</w:t>
            </w:r>
          </w:p>
        </w:tc>
        <w:tc>
          <w:tcPr>
            <w:tcW w:w="1701" w:type="dxa"/>
          </w:tcPr>
          <w:p w14:paraId="59B7836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1417" w:type="dxa"/>
          </w:tcPr>
          <w:p w14:paraId="00FCAF9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104B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9253D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2.2</w:t>
            </w:r>
          </w:p>
        </w:tc>
        <w:tc>
          <w:tcPr>
            <w:tcW w:w="4819" w:type="dxa"/>
          </w:tcPr>
          <w:p w14:paraId="068BE7C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Jira setup, build product backlog</w:t>
            </w:r>
          </w:p>
        </w:tc>
        <w:tc>
          <w:tcPr>
            <w:tcW w:w="1701" w:type="dxa"/>
          </w:tcPr>
          <w:p w14:paraId="4CEB821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 / Cao Yang</w:t>
            </w:r>
          </w:p>
        </w:tc>
        <w:tc>
          <w:tcPr>
            <w:tcW w:w="1417" w:type="dxa"/>
          </w:tcPr>
          <w:p w14:paraId="77CB6E5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55AE6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A9C2F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2.3</w:t>
            </w:r>
          </w:p>
        </w:tc>
        <w:tc>
          <w:tcPr>
            <w:tcW w:w="4819" w:type="dxa"/>
          </w:tcPr>
          <w:p w14:paraId="7E15A9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Sprint backlog selection (8–15 stories)</w:t>
            </w:r>
          </w:p>
        </w:tc>
        <w:tc>
          <w:tcPr>
            <w:tcW w:w="1701" w:type="dxa"/>
          </w:tcPr>
          <w:p w14:paraId="0B437B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w="1417" w:type="dxa"/>
          </w:tcPr>
          <w:p w14:paraId="1F8BDCC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7DC3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A3729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3.1</w:t>
            </w:r>
          </w:p>
        </w:tc>
        <w:tc>
          <w:tcPr>
            <w:tcW w:w="4819" w:type="dxa"/>
          </w:tcPr>
          <w:p w14:paraId="23D8F4B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Data model design (four entities and relationships)</w:t>
            </w:r>
          </w:p>
        </w:tc>
        <w:tc>
          <w:tcPr>
            <w:tcW w:w="1701" w:type="dxa"/>
          </w:tcPr>
          <w:p w14:paraId="58326F9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41781B5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5D58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15FBA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3.2</w:t>
            </w:r>
          </w:p>
        </w:tc>
        <w:tc>
          <w:tcPr>
            <w:tcW w:w="4819" w:type="dxa"/>
          </w:tcPr>
          <w:p w14:paraId="632EEA2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Business rule design (guardian validation)</w:t>
            </w:r>
          </w:p>
        </w:tc>
        <w:tc>
          <w:tcPr>
            <w:tcW w:w="1701" w:type="dxa"/>
          </w:tcPr>
          <w:p w14:paraId="1E99DB1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 / Chen Shuai</w:t>
            </w:r>
          </w:p>
        </w:tc>
        <w:tc>
          <w:tcPr>
            <w:tcW w:w="1417" w:type="dxa"/>
          </w:tcPr>
          <w:p w14:paraId="24FD860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4C40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17F4D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3.3</w:t>
            </w:r>
          </w:p>
        </w:tc>
        <w:tc>
          <w:tcPr>
            <w:tcW w:w="4819" w:type="dxa"/>
          </w:tcPr>
          <w:p w14:paraId="71D6F2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README and directory structure design</w:t>
            </w:r>
          </w:p>
        </w:tc>
        <w:tc>
          <w:tcPr>
            <w:tcW w:w="1701" w:type="dxa"/>
          </w:tcPr>
          <w:p w14:paraId="0BC3DAF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54CAEC9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6E8F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3D5AE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4.1</w:t>
            </w:r>
          </w:p>
        </w:tc>
        <w:tc>
          <w:tcPr>
            <w:tcW w:w="4819" w:type="dxa"/>
          </w:tcPr>
          <w:p w14:paraId="03DCC7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Member CRUD, persistence, search</w:t>
            </w:r>
          </w:p>
        </w:tc>
        <w:tc>
          <w:tcPr>
            <w:tcW w:w="1701" w:type="dxa"/>
          </w:tcPr>
          <w:p w14:paraId="1910393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Zhou Kunpeng</w:t>
            </w:r>
          </w:p>
        </w:tc>
        <w:tc>
          <w:tcPr>
            <w:tcW w:w="1417" w:type="dxa"/>
          </w:tcPr>
          <w:p w14:paraId="1B149FE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 days</w:t>
            </w:r>
          </w:p>
        </w:tc>
      </w:tr>
      <w:tr w14:paraId="0E73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59964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4.2</w:t>
            </w:r>
          </w:p>
        </w:tc>
        <w:tc>
          <w:tcPr>
            <w:tcW w:w="4819" w:type="dxa"/>
          </w:tcPr>
          <w:p w14:paraId="3BF41FA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Guardian entity, one-to-many links, sync updates</w:t>
            </w:r>
          </w:p>
        </w:tc>
        <w:tc>
          <w:tcPr>
            <w:tcW w:w="1701" w:type="dxa"/>
          </w:tcPr>
          <w:p w14:paraId="482E343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55EFD53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 days</w:t>
            </w:r>
          </w:p>
        </w:tc>
      </w:tr>
      <w:tr w14:paraId="0A59A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6C74F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4.3</w:t>
            </w:r>
          </w:p>
        </w:tc>
        <w:tc>
          <w:tcPr>
            <w:tcW w:w="4819" w:type="dxa"/>
          </w:tcPr>
          <w:p w14:paraId="6FD78DD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Season registration, status flow, guardian rule validation</w:t>
            </w:r>
          </w:p>
        </w:tc>
        <w:tc>
          <w:tcPr>
            <w:tcW w:w="1701" w:type="dxa"/>
          </w:tcPr>
          <w:p w14:paraId="1B23423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1417" w:type="dxa"/>
          </w:tcPr>
          <w:p w14:paraId="0DBE42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 days</w:t>
            </w:r>
          </w:p>
        </w:tc>
      </w:tr>
      <w:tr w14:paraId="6517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92412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4.4</w:t>
            </w:r>
          </w:p>
        </w:tc>
        <w:tc>
          <w:tcPr>
            <w:tcW w:w="4819" w:type="dxa"/>
          </w:tcPr>
          <w:p w14:paraId="207CA38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Team creation, place/move/remove players, rosters</w:t>
            </w:r>
          </w:p>
        </w:tc>
        <w:tc>
          <w:tcPr>
            <w:tcW w:w="1701" w:type="dxa"/>
          </w:tcPr>
          <w:p w14:paraId="2C7800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2293AAE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3 days</w:t>
            </w:r>
          </w:p>
        </w:tc>
      </w:tr>
      <w:tr w14:paraId="7700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850FC7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4.5</w:t>
            </w:r>
          </w:p>
        </w:tc>
        <w:tc>
          <w:tcPr>
            <w:tcW w:w="4819" w:type="dxa"/>
          </w:tcPr>
          <w:p w14:paraId="5B76CF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Views development (roster/history/juniors)</w:t>
            </w:r>
          </w:p>
        </w:tc>
        <w:tc>
          <w:tcPr>
            <w:tcW w:w="1701" w:type="dxa"/>
          </w:tcPr>
          <w:p w14:paraId="468FEDF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Zhou Kunpeng</w:t>
            </w:r>
          </w:p>
        </w:tc>
        <w:tc>
          <w:tcPr>
            <w:tcW w:w="1417" w:type="dxa"/>
          </w:tcPr>
          <w:p w14:paraId="18D1432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588D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45E7D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5.1</w:t>
            </w:r>
          </w:p>
        </w:tc>
        <w:tc>
          <w:tcPr>
            <w:tcW w:w="4819" w:type="dxa"/>
          </w:tcPr>
          <w:p w14:paraId="0CE5730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Unit automated tests (guardian rule focus)</w:t>
            </w:r>
          </w:p>
        </w:tc>
        <w:tc>
          <w:tcPr>
            <w:tcW w:w="1701" w:type="dxa"/>
          </w:tcPr>
          <w:p w14:paraId="45CC497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5502D8F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1F5F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95AB3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5.2</w:t>
            </w:r>
          </w:p>
        </w:tc>
        <w:tc>
          <w:tcPr>
            <w:tcW w:w="4819" w:type="dxa"/>
          </w:tcPr>
          <w:p w14:paraId="085BE0B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End-to-end tests (acceptance criteria coverage)</w:t>
            </w:r>
          </w:p>
        </w:tc>
        <w:tc>
          <w:tcPr>
            <w:tcW w:w="1701" w:type="dxa"/>
          </w:tcPr>
          <w:p w14:paraId="55E01C0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 / Zhou Kunpeng</w:t>
            </w:r>
          </w:p>
        </w:tc>
        <w:tc>
          <w:tcPr>
            <w:tcW w:w="1417" w:type="dxa"/>
          </w:tcPr>
          <w:p w14:paraId="656F82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45CD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DC2E3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5.3</w:t>
            </w:r>
          </w:p>
        </w:tc>
        <w:tc>
          <w:tcPr>
            <w:tcW w:w="4819" w:type="dxa"/>
          </w:tcPr>
          <w:p w14:paraId="1CA6046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Clean-checkout verification (fresh clone run)</w:t>
            </w:r>
          </w:p>
        </w:tc>
        <w:tc>
          <w:tcPr>
            <w:tcW w:w="1701" w:type="dxa"/>
          </w:tcPr>
          <w:p w14:paraId="25E0E3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w="1417" w:type="dxa"/>
          </w:tcPr>
          <w:p w14:paraId="204D85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4776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00C5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6.1</w:t>
            </w:r>
          </w:p>
        </w:tc>
        <w:tc>
          <w:tcPr>
            <w:tcW w:w="4819" w:type="dxa"/>
          </w:tcPr>
          <w:p w14:paraId="1AC8583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GitHub maintenance, branch management, PR review</w:t>
            </w:r>
          </w:p>
        </w:tc>
        <w:tc>
          <w:tcPr>
            <w:tcW w:w="1701" w:type="dxa"/>
          </w:tcPr>
          <w:p w14:paraId="30383BD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Zhang Runze</w:t>
            </w:r>
          </w:p>
        </w:tc>
        <w:tc>
          <w:tcPr>
            <w:tcW w:w="1417" w:type="dxa"/>
          </w:tcPr>
          <w:p w14:paraId="1E83240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Ongoing</w:t>
            </w:r>
          </w:p>
        </w:tc>
      </w:tr>
      <w:tr w14:paraId="26CE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0290D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6.2</w:t>
            </w:r>
          </w:p>
        </w:tc>
        <w:tc>
          <w:tcPr>
            <w:tcW w:w="4819" w:type="dxa"/>
          </w:tcPr>
          <w:p w14:paraId="65E0EDB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Confluence documentation (assumptions &amp; decisions)</w:t>
            </w:r>
          </w:p>
        </w:tc>
        <w:tc>
          <w:tcPr>
            <w:tcW w:w="1701" w:type="dxa"/>
          </w:tcPr>
          <w:p w14:paraId="07DE277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Chen Shuai</w:t>
            </w:r>
          </w:p>
        </w:tc>
        <w:tc>
          <w:tcPr>
            <w:tcW w:w="1417" w:type="dxa"/>
          </w:tcPr>
          <w:p w14:paraId="379FA4E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Ongoing</w:t>
            </w:r>
          </w:p>
        </w:tc>
      </w:tr>
      <w:tr w14:paraId="40BB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CB04B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6.3</w:t>
            </w:r>
          </w:p>
        </w:tc>
        <w:tc>
          <w:tcPr>
            <w:tcW w:w="4819" w:type="dxa"/>
          </w:tcPr>
          <w:p w14:paraId="55E550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Handover documentation (6 sections)</w:t>
            </w:r>
          </w:p>
        </w:tc>
        <w:tc>
          <w:tcPr>
            <w:tcW w:w="1701" w:type="dxa"/>
          </w:tcPr>
          <w:p w14:paraId="661544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 / All</w:t>
            </w:r>
          </w:p>
        </w:tc>
        <w:tc>
          <w:tcPr>
            <w:tcW w:w="1417" w:type="dxa"/>
          </w:tcPr>
          <w:p w14:paraId="07AE481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 days</w:t>
            </w:r>
          </w:p>
        </w:tc>
      </w:tr>
      <w:tr w14:paraId="4A92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A8DAA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7.1</w:t>
            </w:r>
          </w:p>
        </w:tc>
        <w:tc>
          <w:tcPr>
            <w:tcW w:w="4819" w:type="dxa"/>
          </w:tcPr>
          <w:p w14:paraId="4D469E3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Deliverables consolidation and finalisation</w:t>
            </w:r>
          </w:p>
        </w:tc>
        <w:tc>
          <w:tcPr>
            <w:tcW w:w="1701" w:type="dxa"/>
          </w:tcPr>
          <w:p w14:paraId="6079018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Cao Yang</w:t>
            </w:r>
          </w:p>
        </w:tc>
        <w:tc>
          <w:tcPr>
            <w:tcW w:w="1417" w:type="dxa"/>
          </w:tcPr>
          <w:p w14:paraId="306F4B4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  <w:tr w14:paraId="1495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3C2D3C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7.2</w:t>
            </w:r>
          </w:p>
        </w:tc>
        <w:tc>
          <w:tcPr>
            <w:tcW w:w="4819" w:type="dxa"/>
          </w:tcPr>
          <w:p w14:paraId="1A67313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Retrospective, known limitations, next-sprint recommendations</w:t>
            </w:r>
          </w:p>
        </w:tc>
        <w:tc>
          <w:tcPr>
            <w:tcW w:w="1701" w:type="dxa"/>
          </w:tcPr>
          <w:p w14:paraId="2BA0A44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w="1417" w:type="dxa"/>
          </w:tcPr>
          <w:p w14:paraId="1301F26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1 day</w:t>
            </w:r>
          </w:p>
        </w:tc>
      </w:tr>
    </w:tbl>
    <w:p w14:paraId="5E20A9FC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4. Key Milestones (8)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381"/>
        <w:gridCol w:w="4535"/>
        <w:gridCol w:w="1701"/>
      </w:tblGrid>
      <w:tr w14:paraId="03E8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3B5C"/>
          </w:tcPr>
          <w:p w14:paraId="2FB2B6A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2381" w:type="dxa"/>
            <w:shd w:val="clear" w:color="auto" w:fill="1F3B5C"/>
          </w:tcPr>
          <w:p w14:paraId="1A85112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Milestone</w:t>
            </w:r>
          </w:p>
        </w:tc>
        <w:tc>
          <w:tcPr>
            <w:tcW w:w="4535" w:type="dxa"/>
            <w:shd w:val="clear" w:color="auto" w:fill="1F3B5C"/>
          </w:tcPr>
          <w:p w14:paraId="0909B207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Acceptance Criteria / Deliverable</w:t>
            </w:r>
          </w:p>
        </w:tc>
        <w:tc>
          <w:tcPr>
            <w:tcW w:w="1701" w:type="dxa"/>
            <w:shd w:val="clear" w:color="auto" w:fill="1F3B5C"/>
          </w:tcPr>
          <w:p w14:paraId="5532805A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Planned Date</w:t>
            </w:r>
          </w:p>
        </w:tc>
      </w:tr>
      <w:tr w14:paraId="2AFF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E48C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M1</w:t>
            </w:r>
          </w:p>
        </w:tc>
        <w:tc>
          <w:tcPr>
            <w:tcW w:w="2381" w:type="dxa"/>
          </w:tcPr>
          <w:p w14:paraId="637E208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Kick-off Complete</w:t>
            </w:r>
          </w:p>
        </w:tc>
        <w:tc>
          <w:tcPr>
            <w:tcW w:w="4535" w:type="dxa"/>
          </w:tcPr>
          <w:p w14:paraId="3CBD6E0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Kick-off meeting held, minutes finalised</w:t>
            </w:r>
          </w:p>
        </w:tc>
        <w:tc>
          <w:tcPr>
            <w:tcW w:w="1701" w:type="dxa"/>
          </w:tcPr>
          <w:p w14:paraId="26EFCD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2026-09-20</w:t>
            </w:r>
          </w:p>
        </w:tc>
      </w:tr>
      <w:tr w14:paraId="64DC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8C3E2A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M2</w:t>
            </w:r>
          </w:p>
        </w:tc>
        <w:tc>
          <w:tcPr>
            <w:tcW w:w="2381" w:type="dxa"/>
          </w:tcPr>
          <w:p w14:paraId="160302C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Planning Documents Approved</w:t>
            </w:r>
          </w:p>
        </w:tc>
        <w:tc>
          <w:tcPr>
            <w:tcW w:w="4535" w:type="dxa"/>
          </w:tcPr>
          <w:p w14:paraId="3F7889E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Four planning documents (charter, WBS, Gantt chart) cross-reviewed and approved</w:t>
            </w:r>
          </w:p>
        </w:tc>
        <w:tc>
          <w:tcPr>
            <w:tcW w:w="1701" w:type="dxa"/>
          </w:tcPr>
          <w:p w14:paraId="4186C6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</w:tr>
      <w:tr w14:paraId="5165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8BAEB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M3</w:t>
            </w:r>
          </w:p>
        </w:tc>
        <w:tc>
          <w:tcPr>
            <w:tcW w:w="2381" w:type="dxa"/>
          </w:tcPr>
          <w:p w14:paraId="4A3345B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Requirements Approved</w:t>
            </w:r>
          </w:p>
        </w:tc>
        <w:tc>
          <w:tcPr>
            <w:tcW w:w="4535" w:type="dxa"/>
          </w:tcPr>
          <w:p w14:paraId="3BE720C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Sprint backlog (8–15 user stories) defined and approved in Jira</w:t>
            </w:r>
          </w:p>
        </w:tc>
        <w:tc>
          <w:tcPr>
            <w:tcW w:w="1701" w:type="dxa"/>
          </w:tcPr>
          <w:p w14:paraId="1BFC717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2026-09-27</w:t>
            </w:r>
          </w:p>
        </w:tc>
      </w:tr>
      <w:tr w14:paraId="08E2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669AA5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M4</w:t>
            </w:r>
          </w:p>
        </w:tc>
        <w:tc>
          <w:tcPr>
            <w:tcW w:w="2381" w:type="dxa"/>
          </w:tcPr>
          <w:p w14:paraId="05038FD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Design Approved</w:t>
            </w:r>
          </w:p>
        </w:tc>
        <w:tc>
          <w:tcPr>
            <w:tcW w:w="4535" w:type="dxa"/>
          </w:tcPr>
          <w:p w14:paraId="64D8234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Data model and business rule design completed and reviewed</w:t>
            </w:r>
          </w:p>
        </w:tc>
        <w:tc>
          <w:tcPr>
            <w:tcW w:w="1701" w:type="dxa"/>
          </w:tcPr>
          <w:p w14:paraId="05820EA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2026-09-30</w:t>
            </w:r>
          </w:p>
        </w:tc>
      </w:tr>
      <w:tr w14:paraId="45B0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32BFD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M5</w:t>
            </w:r>
          </w:p>
        </w:tc>
        <w:tc>
          <w:tcPr>
            <w:tcW w:w="2381" w:type="dxa"/>
          </w:tcPr>
          <w:p w14:paraId="35A77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Development Complete</w:t>
            </w:r>
          </w:p>
        </w:tc>
        <w:tc>
          <w:tcPr>
            <w:tcW w:w="4535" w:type="dxa"/>
          </w:tcPr>
          <w:p w14:paraId="56A55E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 committed stories merged to GitHub (story-named branches, PR reviews done)</w:t>
            </w:r>
          </w:p>
        </w:tc>
        <w:tc>
          <w:tcPr>
            <w:tcW w:w="1701" w:type="dxa"/>
          </w:tcPr>
          <w:p w14:paraId="6CB4130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2026-10-09</w:t>
            </w:r>
          </w:p>
        </w:tc>
      </w:tr>
      <w:tr w14:paraId="49CA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844E8A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M6</w:t>
            </w:r>
          </w:p>
        </w:tc>
        <w:tc>
          <w:tcPr>
            <w:tcW w:w="2381" w:type="dxa"/>
          </w:tcPr>
          <w:p w14:paraId="192727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Testing Complete (DoD Met)</w:t>
            </w:r>
          </w:p>
        </w:tc>
        <w:tc>
          <w:tcPr>
            <w:tcW w:w="4535" w:type="dxa"/>
          </w:tcPr>
          <w:p w14:paraId="41B4288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All automated tests pass, clean-checkout verification succeeds, no critical defects</w:t>
            </w:r>
          </w:p>
        </w:tc>
        <w:tc>
          <w:tcPr>
            <w:tcW w:w="1701" w:type="dxa"/>
          </w:tcPr>
          <w:p w14:paraId="59FAC6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2026-10-12</w:t>
            </w:r>
          </w:p>
        </w:tc>
      </w:tr>
      <w:tr w14:paraId="3F7A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5DFC0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M7</w:t>
            </w:r>
          </w:p>
        </w:tc>
        <w:tc>
          <w:tcPr>
            <w:tcW w:w="2381" w:type="dxa"/>
          </w:tcPr>
          <w:p w14:paraId="76D305D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Delivery Preparation Complete</w:t>
            </w:r>
          </w:p>
        </w:tc>
        <w:tc>
          <w:tcPr>
            <w:tcW w:w="4535" w:type="dxa"/>
          </w:tcPr>
          <w:p w14:paraId="656EEF0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Handover documentation (6 sections) and Confluence records finalised</w:t>
            </w:r>
          </w:p>
        </w:tc>
        <w:tc>
          <w:tcPr>
            <w:tcW w:w="1701" w:type="dxa"/>
          </w:tcPr>
          <w:p w14:paraId="4B96AF9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2026-10-14</w:t>
            </w:r>
          </w:p>
        </w:tc>
      </w:tr>
      <w:tr w14:paraId="1DEF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86A9F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M8</w:t>
            </w:r>
          </w:p>
        </w:tc>
        <w:tc>
          <w:tcPr>
            <w:tcW w:w="2381" w:type="dxa"/>
          </w:tcPr>
          <w:p w14:paraId="775A81E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Project Closure</w:t>
            </w:r>
          </w:p>
        </w:tc>
        <w:tc>
          <w:tcPr>
            <w:tcW w:w="4535" w:type="dxa"/>
          </w:tcPr>
          <w:p w14:paraId="497520F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Retrospective complete, all deliverables submitted</w:t>
            </w:r>
          </w:p>
        </w:tc>
        <w:tc>
          <w:tcPr>
            <w:tcW w:w="1701" w:type="dxa"/>
          </w:tcPr>
          <w:p w14:paraId="45FFC6F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2026-10-15</w:t>
            </w:r>
          </w:p>
        </w:tc>
      </w:tr>
    </w:tbl>
    <w:p w14:paraId="11735FA7">
      <w:pPr>
        <w:spacing w:before="200" w:after="80"/>
      </w:pPr>
      <w:r>
        <w:rPr>
          <w:rFonts w:ascii="Calibri" w:hAnsi="Calibri" w:eastAsia="Calibri"/>
          <w:b/>
          <w:color w:val="1F3B5C"/>
          <w:sz w:val="28"/>
        </w:rPr>
        <w:t>5. Project Timeline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18"/>
        <w:gridCol w:w="3118"/>
      </w:tblGrid>
      <w:tr w14:paraId="025C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3B5C"/>
          </w:tcPr>
          <w:p w14:paraId="38FFEE11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w="3118" w:type="dxa"/>
            <w:shd w:val="clear" w:color="auto" w:fill="1F3B5C"/>
          </w:tcPr>
          <w:p w14:paraId="7212603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Time Range</w:t>
            </w:r>
          </w:p>
        </w:tc>
        <w:tc>
          <w:tcPr>
            <w:tcW w:w="3118" w:type="dxa"/>
            <w:shd w:val="clear" w:color="auto" w:fill="1F3B5C"/>
          </w:tcPr>
          <w:p w14:paraId="2346818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 w14:paraId="353B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B7934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Planning Phase</w:t>
            </w:r>
          </w:p>
        </w:tc>
        <w:tc>
          <w:tcPr>
            <w:tcW w:w="3118" w:type="dxa"/>
          </w:tcPr>
          <w:p w14:paraId="695F96C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2026-09-18 ~ 2026-09-22 (5 days)</w:t>
            </w:r>
          </w:p>
        </w:tc>
        <w:tc>
          <w:tcPr>
            <w:tcW w:w="3118" w:type="dxa"/>
          </w:tcPr>
          <w:p w14:paraId="0A3118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Roles, charter, kick-off, WBS, Gantt chart; outputs the four planning documents</w:t>
            </w:r>
          </w:p>
        </w:tc>
      </w:tr>
      <w:tr w14:paraId="1F8F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07410E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Scrum Sprint (Dev + Test)</w:t>
            </w:r>
          </w:p>
        </w:tc>
        <w:tc>
          <w:tcPr>
            <w:tcW w:w="3118" w:type="dxa"/>
          </w:tcPr>
          <w:p w14:paraId="3051FFA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2026-09-23 ~ 2026-10-13 (3 weeks)</w:t>
            </w:r>
          </w:p>
        </w:tc>
        <w:tc>
          <w:tcPr>
            <w:tcW w:w="3118" w:type="dxa"/>
          </w:tcPr>
          <w:p w14:paraId="196C2CC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Backlog definition → design → development → testing; sprint commits 8–15 stories</w:t>
            </w:r>
          </w:p>
        </w:tc>
      </w:tr>
      <w:tr w14:paraId="2D86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9CA99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Closure Phase</w:t>
            </w:r>
          </w:p>
        </w:tc>
        <w:tc>
          <w:tcPr>
            <w:tcW w:w="3118" w:type="dxa"/>
          </w:tcPr>
          <w:p w14:paraId="25D3C61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2026-10-14 ~ 2026-10-15</w:t>
            </w:r>
          </w:p>
        </w:tc>
        <w:tc>
          <w:tcPr>
            <w:tcW w:w="3118" w:type="dxa"/>
          </w:tcPr>
          <w:p w14:paraId="1CAF29A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Handover documentation, retrospective, final deliverable submission</w:t>
            </w:r>
          </w:p>
        </w:tc>
      </w:tr>
    </w:tbl>
    <w:p w14:paraId="2F64F95A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12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936</Words>
  <Characters>5089</Characters>
  <Lines>0</Lines>
  <Paragraphs>0</Paragraphs>
  <TotalTime>0</TotalTime>
  <ScaleCrop>false</ScaleCrop>
  <LinksUpToDate>false</LinksUpToDate>
  <CharactersWithSpaces>5872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bult</cp:lastModifiedBy>
  <dcterms:modified xsi:type="dcterms:W3CDTF">2026-09-18T13:54:23Z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eyJoZGlkIjoiMmU5MWRlOWViYjIyNzIxZWVhNTZmMTkzZTIyM2FmZDUiLCJ1c2VySWQiOiI0NDM2MjcyNDYifQ==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A95A420FAE264A4388E4497A6AAEB7D2_12</vt:lpwstr>
  </property>
</Properties>
</file>