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8961" w14:textId="5FFE8403" w:rsidR="002726AB" w:rsidRDefault="00803BF2" w:rsidP="002726AB">
      <w:pPr>
        <w:jc w:val="center"/>
        <w:rPr>
          <w:rFonts w:ascii="Arial" w:eastAsia="新細明體" w:hAnsi="Arial" w:cs="Arial"/>
          <w:color w:val="000000" w:themeColor="text1"/>
          <w:sz w:val="32"/>
          <w:szCs w:val="32"/>
        </w:rPr>
      </w:pPr>
      <w:r w:rsidRPr="00803BF2">
        <w:rPr>
          <w:rFonts w:ascii="Arial" w:eastAsia="新細明體" w:hAnsi="Arial" w:cs="Arial"/>
          <w:color w:val="000000" w:themeColor="text1"/>
          <w:sz w:val="36"/>
          <w:szCs w:val="36"/>
        </w:rPr>
        <w:t xml:space="preserve">What do you think of Cloud </w:t>
      </w:r>
      <w:proofErr w:type="gramStart"/>
      <w:r w:rsidRPr="00803BF2">
        <w:rPr>
          <w:rFonts w:ascii="Arial" w:eastAsia="新細明體" w:hAnsi="Arial" w:cs="Arial"/>
          <w:color w:val="000000" w:themeColor="text1"/>
          <w:sz w:val="36"/>
          <w:szCs w:val="36"/>
        </w:rPr>
        <w:t xml:space="preserve">Computing </w:t>
      </w:r>
      <w:r w:rsidRPr="00803BF2">
        <w:rPr>
          <w:rFonts w:ascii="Arial" w:eastAsia="新細明體" w:hAnsi="Arial" w:cs="Arial"/>
          <w:color w:val="000000" w:themeColor="text1"/>
          <w:sz w:val="32"/>
          <w:szCs w:val="32"/>
        </w:rPr>
        <w:t>?</w:t>
      </w:r>
      <w:proofErr w:type="gramEnd"/>
    </w:p>
    <w:p w14:paraId="5FF86DDF" w14:textId="7B342A49" w:rsidR="00025D87" w:rsidRDefault="00025D87" w:rsidP="002726AB">
      <w:pPr>
        <w:jc w:val="center"/>
        <w:rPr>
          <w:rFonts w:ascii="Arial" w:eastAsia="新細明體" w:hAnsi="Arial" w:cs="Arial"/>
          <w:color w:val="000000" w:themeColor="text1"/>
          <w:sz w:val="32"/>
          <w:szCs w:val="32"/>
        </w:rPr>
      </w:pPr>
      <w:r>
        <w:rPr>
          <w:rFonts w:ascii="Heiti TC Medium" w:eastAsia="Heiti TC Medium" w:hAnsi="Heiti TC Medium" w:cs="新細明體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55DF9F" wp14:editId="1B75E447">
                <wp:simplePos x="0" y="0"/>
                <wp:positionH relativeFrom="column">
                  <wp:posOffset>2433696</wp:posOffset>
                </wp:positionH>
                <wp:positionV relativeFrom="paragraph">
                  <wp:posOffset>189230</wp:posOffset>
                </wp:positionV>
                <wp:extent cx="2943825" cy="2090057"/>
                <wp:effectExtent l="0" t="0" r="15875" b="1841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25" cy="209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00031" w14:textId="798F00C0" w:rsidR="0006166B" w:rsidRDefault="0006166B" w:rsidP="00025D87">
                            <w:pPr>
                              <w:spacing w:after="0" w:line="240" w:lineRule="auto"/>
                              <w:jc w:val="center"/>
                              <w:rPr>
                                <w:rFonts w:ascii="Heiti TC Medium" w:eastAsia="Heiti TC Medium" w:hAnsi="Heiti TC Medium" w:cs="新細明體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6166B">
                              <w:rPr>
                                <w:rFonts w:ascii="Heiti TC Medium" w:eastAsia="Heiti TC Medium" w:hAnsi="Heiti TC Medium" w:cs="新細明體" w:hint="eastAsi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雲端市場成長率</w:t>
                            </w:r>
                          </w:p>
                          <w:p w14:paraId="1F0093DA" w14:textId="0FA8A335" w:rsidR="00025D87" w:rsidRDefault="00025D87" w:rsidP="0006166B">
                            <w:pPr>
                              <w:spacing w:after="0" w:line="240" w:lineRule="auto"/>
                              <w:rPr>
                                <w:rFonts w:ascii="Heiti TC Medium" w:eastAsia="Heiti TC Medium" w:hAnsi="Heiti TC Medium" w:cs="新細明體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389E0D3" w14:textId="6B82DDCF" w:rsidR="00025D87" w:rsidRDefault="00025D87" w:rsidP="0006166B">
                            <w:pPr>
                              <w:spacing w:after="0" w:line="240" w:lineRule="auto"/>
                              <w:rPr>
                                <w:rFonts w:ascii="Heiti TC Medium" w:eastAsia="Heiti TC Medium" w:hAnsi="Heiti TC Medium" w:cs="新細明體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6844244" w14:textId="6AEEEC1D" w:rsidR="00025D87" w:rsidRDefault="00025D87" w:rsidP="0006166B">
                            <w:pPr>
                              <w:spacing w:after="0" w:line="240" w:lineRule="auto"/>
                              <w:rPr>
                                <w:rFonts w:ascii="Heiti TC Medium" w:eastAsia="Heiti TC Medium" w:hAnsi="Heiti TC Medium" w:cs="新細明體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AE50453" w14:textId="6EE3E4A7" w:rsidR="00025D87" w:rsidRDefault="00025D87" w:rsidP="0006166B">
                            <w:pPr>
                              <w:spacing w:after="0" w:line="240" w:lineRule="auto"/>
                              <w:rPr>
                                <w:rFonts w:ascii="Heiti TC Medium" w:eastAsia="Heiti TC Medium" w:hAnsi="Heiti TC Medium" w:cs="新細明體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7C7C84A" w14:textId="77777777" w:rsidR="00025D87" w:rsidRPr="0006166B" w:rsidRDefault="00025D87" w:rsidP="0006166B">
                            <w:pPr>
                              <w:spacing w:after="0" w:line="240" w:lineRule="auto"/>
                              <w:rPr>
                                <w:rFonts w:ascii="Heiti TC Medium" w:eastAsia="Heiti TC Medium" w:hAnsi="Heiti TC Medium" w:cs="新細明體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5DF9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91.65pt;margin-top:14.9pt;width:231.8pt;height:164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" fillcolor="white [3201]" strokeweight=".5pt">
                <v:textbox>
                  <w:txbxContent>
                    <w:p w14:paraId="59900031" w14:textId="798F00C0" w:rsidR="0006166B" w:rsidRDefault="0006166B" w:rsidP="00025D87">
                      <w:pPr>
                        <w:spacing w:after="0" w:line="240" w:lineRule="auto"/>
                        <w:jc w:val="center"/>
                        <w:rPr>
                          <w:rFonts w:ascii="Heiti TC Medium" w:eastAsia="Heiti TC Medium" w:hAnsi="Heiti TC Medium" w:cs="新細明體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6166B">
                        <w:rPr>
                          <w:rFonts w:ascii="Heiti TC Medium" w:eastAsia="Heiti TC Medium" w:hAnsi="Heiti TC Medium" w:cs="新細明體" w:hint="eastAsi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雲端市場成長率</w:t>
                      </w:r>
                    </w:p>
                    <w:p w14:paraId="1F0093DA" w14:textId="0FA8A335" w:rsidR="00025D87" w:rsidRDefault="00025D87" w:rsidP="0006166B">
                      <w:pPr>
                        <w:spacing w:after="0" w:line="240" w:lineRule="auto"/>
                        <w:rPr>
                          <w:rFonts w:ascii="Heiti TC Medium" w:eastAsia="Heiti TC Medium" w:hAnsi="Heiti TC Medium" w:cs="新細明體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5389E0D3" w14:textId="6B82DDCF" w:rsidR="00025D87" w:rsidRDefault="00025D87" w:rsidP="0006166B">
                      <w:pPr>
                        <w:spacing w:after="0" w:line="240" w:lineRule="auto"/>
                        <w:rPr>
                          <w:rFonts w:ascii="Heiti TC Medium" w:eastAsia="Heiti TC Medium" w:hAnsi="Heiti TC Medium" w:cs="新細明體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6844244" w14:textId="6AEEEC1D" w:rsidR="00025D87" w:rsidRDefault="00025D87" w:rsidP="0006166B">
                      <w:pPr>
                        <w:spacing w:after="0" w:line="240" w:lineRule="auto"/>
                        <w:rPr>
                          <w:rFonts w:ascii="Heiti TC Medium" w:eastAsia="Heiti TC Medium" w:hAnsi="Heiti TC Medium" w:cs="新細明體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AE50453" w14:textId="6EE3E4A7" w:rsidR="00025D87" w:rsidRDefault="00025D87" w:rsidP="0006166B">
                      <w:pPr>
                        <w:spacing w:after="0" w:line="240" w:lineRule="auto"/>
                        <w:rPr>
                          <w:rFonts w:ascii="Heiti TC Medium" w:eastAsia="Heiti TC Medium" w:hAnsi="Heiti TC Medium" w:cs="新細明體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7C7C84A" w14:textId="77777777" w:rsidR="00025D87" w:rsidRPr="0006166B" w:rsidRDefault="00025D87" w:rsidP="0006166B">
                      <w:pPr>
                        <w:spacing w:after="0" w:line="240" w:lineRule="auto"/>
                        <w:rPr>
                          <w:rFonts w:ascii="Heiti TC Medium" w:eastAsia="Heiti TC Medium" w:hAnsi="Heiti TC Medium" w:cs="新細明體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iti TC Medium" w:eastAsia="Heiti TC Medium" w:hAnsi="Heiti TC Medium" w:cs="新細明體" w:hint="eastAsia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678060D" wp14:editId="6926C3F5">
            <wp:simplePos x="0" y="0"/>
            <wp:positionH relativeFrom="margin">
              <wp:posOffset>2510790</wp:posOffset>
            </wp:positionH>
            <wp:positionV relativeFrom="margin">
              <wp:posOffset>1083945</wp:posOffset>
            </wp:positionV>
            <wp:extent cx="2788285" cy="177800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B1A8C" w14:textId="77777777" w:rsidR="00025D87" w:rsidRDefault="002726AB" w:rsidP="005B4378">
      <w:pPr>
        <w:spacing w:after="0" w:line="240" w:lineRule="auto"/>
        <w:outlineLvl w:val="0"/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</w:pPr>
      <w:r>
        <w:rPr>
          <w:rFonts w:ascii="PingFang TC" w:eastAsia="PingFang TC" w:hAnsi="PingFang TC" w:cs="新細明體"/>
          <w:color w:val="000000" w:themeColor="text1"/>
          <w:sz w:val="24"/>
          <w:szCs w:val="24"/>
          <w:shd w:val="clear" w:color="auto" w:fill="FFFFFF"/>
        </w:rPr>
        <w:tab/>
      </w:r>
      <w:r w:rsidR="005B4378" w:rsidRPr="005B4378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「雲端運算」在近年來成為非常熱門的科技名詞</w:t>
      </w:r>
      <w:r w:rsidR="00025D87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。</w:t>
      </w:r>
      <w:r w:rsidR="00025D87" w:rsidRPr="005B4378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雲端運算是一個提供</w:t>
      </w:r>
      <w:r w:rsidR="00025D87" w:rsidRPr="002726AB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使用者透過網路、由用戶端登入遠端伺服器進行操作</w:t>
      </w:r>
      <w:r w:rsidR="00025D87" w:rsidRPr="005B4378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的技術。</w:t>
      </w:r>
    </w:p>
    <w:p w14:paraId="637E9461" w14:textId="4B84FEAD" w:rsidR="002726AB" w:rsidRDefault="0006166B" w:rsidP="005B4378">
      <w:pPr>
        <w:spacing w:after="0" w:line="240" w:lineRule="auto"/>
        <w:outlineLvl w:val="0"/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</w:pPr>
      <w:r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隨著雲端運算的成熟，雲端市場的成長率也不斷上升</w:t>
      </w:r>
      <w:r w:rsidR="005B4378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。</w:t>
      </w:r>
      <w:r w:rsidR="00967BC6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不論是</w:t>
      </w:r>
      <w:r w:rsidR="005B4378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大公司、小公司、新創公司</w:t>
      </w:r>
      <w:r w:rsidR="00967BC6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還是一般民眾，都受到雲端運算的影響。</w:t>
      </w:r>
    </w:p>
    <w:p w14:paraId="74D0EB9A" w14:textId="77777777" w:rsidR="00025D87" w:rsidRDefault="00967BC6" w:rsidP="00025D87">
      <w:pPr>
        <w:spacing w:after="0" w:line="240" w:lineRule="auto"/>
        <w:outlineLvl w:val="0"/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</w:pPr>
      <w:r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對企業來說，只要掌握好這項技術，不僅降低成立公司的門檻，也降</w:t>
      </w:r>
      <w:r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低了公司的成本</w:t>
      </w:r>
      <w:r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。對民眾來說，這項技術帶給了社會很多方便、迅速、簡單的服務。</w:t>
      </w:r>
      <w:r w:rsid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雲端運算的優點雖然很多，但有幾項缺點卻是不可忽略的，</w:t>
      </w:r>
      <w:r w:rsidR="00C21C89" w:rsidRPr="00C21C89"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  <w:t>技術穩定性</w:t>
      </w:r>
      <w:r w:rsid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、資料的安全性、以及雲端運算服務的不相容性。</w:t>
      </w:r>
      <w:r w:rsidR="00025D87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只要能解決雲端運算的缺點便能把雲端運算運用到極致。</w:t>
      </w:r>
    </w:p>
    <w:p w14:paraId="41620D4A" w14:textId="0DEB7B2B" w:rsidR="00C21C89" w:rsidRPr="00C21C89" w:rsidRDefault="00025D87" w:rsidP="00025D87">
      <w:pPr>
        <w:spacing w:after="0" w:line="240" w:lineRule="auto"/>
        <w:outlineLvl w:val="0"/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</w:pPr>
      <w:r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  <w:tab/>
      </w:r>
      <w:r w:rsid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去年的C</w:t>
      </w:r>
      <w:r w:rsidR="00C21C89"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  <w:t>OVID</w:t>
      </w:r>
      <w:r w:rsid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-</w:t>
      </w:r>
      <w:r w:rsidR="00C21C89"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  <w:t>19</w:t>
      </w:r>
      <w:r w:rsid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讓雲端運算有了更多的發展可能，</w:t>
      </w:r>
      <w:r w:rsidR="00C21C89" w:rsidRP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隨著越來越多的企業開始</w:t>
      </w:r>
      <w:r w:rsid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使用</w:t>
      </w:r>
      <w:r w:rsidR="00C21C89" w:rsidRPr="00C21C89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雲端運算，從雲端與端點設備傳輸資料將越來越融入我們的生活之中，</w:t>
      </w:r>
      <w:r w:rsidR="0006166B">
        <w:rPr>
          <w:rFonts w:ascii="Heiti TC Medium" w:eastAsia="Heiti TC Medium" w:hAnsi="Heiti TC Medium" w:cs="新細明體"/>
          <w:color w:val="000000" w:themeColor="text1"/>
          <w:sz w:val="24"/>
          <w:szCs w:val="24"/>
          <w:shd w:val="clear" w:color="auto" w:fill="FFFFFF"/>
        </w:rPr>
        <w:t>AI</w:t>
      </w:r>
      <w:r w:rsidR="0006166B"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技術也將進一步的提升，甚至影響到台灣未來的發展方向</w:t>
      </w:r>
      <w:r>
        <w:rPr>
          <w:rFonts w:ascii="Heiti TC Medium" w:eastAsia="Heiti TC Medium" w:hAnsi="Heiti TC Medium" w:cs="新細明體" w:hint="eastAsia"/>
          <w:color w:val="000000" w:themeColor="text1"/>
          <w:sz w:val="24"/>
          <w:szCs w:val="24"/>
          <w:shd w:val="clear" w:color="auto" w:fill="FFFFFF"/>
        </w:rPr>
        <w:t>。</w:t>
      </w:r>
    </w:p>
    <w:sectPr w:rsidR="00C21C89" w:rsidRPr="00C21C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D3D42DB8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F2"/>
    <w:rsid w:val="00025D87"/>
    <w:rsid w:val="0006166B"/>
    <w:rsid w:val="002726AB"/>
    <w:rsid w:val="00386F4D"/>
    <w:rsid w:val="005B4378"/>
    <w:rsid w:val="007824E9"/>
    <w:rsid w:val="00803BF2"/>
    <w:rsid w:val="008C5DC4"/>
    <w:rsid w:val="00967BC6"/>
    <w:rsid w:val="00C2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2D00"/>
  <w15:chartTrackingRefBased/>
  <w15:docId w15:val="{29B4D5FA-3804-A649-A76E-9931156D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6AB"/>
  </w:style>
  <w:style w:type="paragraph" w:styleId="1">
    <w:name w:val="heading 1"/>
    <w:basedOn w:val="a"/>
    <w:next w:val="a"/>
    <w:link w:val="10"/>
    <w:uiPriority w:val="9"/>
    <w:qFormat/>
    <w:rsid w:val="00272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6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6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6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6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6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6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6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03BF2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10">
    <w:name w:val="標題 1 字元"/>
    <w:basedOn w:val="a0"/>
    <w:link w:val="1"/>
    <w:uiPriority w:val="9"/>
    <w:rsid w:val="002726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2726A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2726A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標題 4 字元"/>
    <w:basedOn w:val="a0"/>
    <w:link w:val="4"/>
    <w:uiPriority w:val="9"/>
    <w:semiHidden/>
    <w:rsid w:val="002726A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標題 5 字元"/>
    <w:basedOn w:val="a0"/>
    <w:link w:val="5"/>
    <w:uiPriority w:val="9"/>
    <w:semiHidden/>
    <w:rsid w:val="002726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2726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2726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2726A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2726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726A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726A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2726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726A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2726A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726AB"/>
    <w:rPr>
      <w:b/>
      <w:bCs/>
    </w:rPr>
  </w:style>
  <w:style w:type="character" w:styleId="a9">
    <w:name w:val="Emphasis"/>
    <w:basedOn w:val="a0"/>
    <w:uiPriority w:val="20"/>
    <w:qFormat/>
    <w:rsid w:val="002726AB"/>
    <w:rPr>
      <w:i/>
      <w:iCs/>
    </w:rPr>
  </w:style>
  <w:style w:type="paragraph" w:styleId="aa">
    <w:name w:val="No Spacing"/>
    <w:link w:val="ab"/>
    <w:uiPriority w:val="1"/>
    <w:qFormat/>
    <w:rsid w:val="002726AB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2726AB"/>
  </w:style>
  <w:style w:type="paragraph" w:styleId="ac">
    <w:name w:val="List Paragraph"/>
    <w:basedOn w:val="a"/>
    <w:uiPriority w:val="34"/>
    <w:qFormat/>
    <w:rsid w:val="002726A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726AB"/>
    <w:rPr>
      <w:i/>
      <w:iCs/>
      <w:color w:val="000000" w:themeColor="text1"/>
    </w:rPr>
  </w:style>
  <w:style w:type="character" w:customStyle="1" w:styleId="ae">
    <w:name w:val="引文 字元"/>
    <w:basedOn w:val="a0"/>
    <w:link w:val="ad"/>
    <w:uiPriority w:val="29"/>
    <w:rsid w:val="002726AB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2726A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2726AB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2726A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2726A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2726AB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2726AB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2726AB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2726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25437-A185-6948-A244-7B1A20E5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悅暄 李</dc:creator>
  <cp:keywords/>
  <dc:description/>
  <cp:lastModifiedBy>悅暄 李</cp:lastModifiedBy>
  <cp:revision>1</cp:revision>
  <dcterms:created xsi:type="dcterms:W3CDTF">2021-03-10T05:40:00Z</dcterms:created>
  <dcterms:modified xsi:type="dcterms:W3CDTF">2021-03-10T07:15:00Z</dcterms:modified>
</cp:coreProperties>
</file>