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CD84" w14:textId="5E3D6FAC" w:rsidR="00DF2B5B" w:rsidRPr="00DF2B5B" w:rsidRDefault="00DF2B5B" w:rsidP="00DF2B5B">
      <w:pPr>
        <w:spacing w:line="480" w:lineRule="auto"/>
        <w:ind w:firstLine="420"/>
        <w:jc w:val="center"/>
        <w:rPr>
          <w:rStyle w:val="a9"/>
          <w:rFonts w:ascii="Times New Roman" w:hAnsi="Times New Roman" w:cs="Times New Roman" w:hint="eastAsia"/>
          <w:color w:val="0D0D0D"/>
          <w:sz w:val="24"/>
          <w:szCs w:val="24"/>
          <w:bdr w:val="single" w:sz="2" w:space="0" w:color="E3E3E3" w:frame="1"/>
          <w:shd w:val="clear" w:color="auto" w:fill="FFFFFF"/>
        </w:rPr>
      </w:pPr>
      <w:r w:rsidRPr="00DF2B5B">
        <w:rPr>
          <w:rStyle w:val="a9"/>
          <w:rFonts w:ascii="Times New Roman" w:hAnsi="Times New Roman" w:cs="Times New Roman"/>
          <w:color w:val="0D0D0D"/>
          <w:sz w:val="24"/>
          <w:szCs w:val="24"/>
          <w:bdr w:val="single" w:sz="2" w:space="0" w:color="E3E3E3" w:frame="1"/>
          <w:shd w:val="clear" w:color="auto" w:fill="FFFFFF"/>
        </w:rPr>
        <w:t>Laptops Don't Belong in Classrooms</w:t>
      </w:r>
      <w:r w:rsidR="00DA45DE">
        <w:rPr>
          <w:rStyle w:val="a9"/>
          <w:rFonts w:ascii="Times New Roman" w:hAnsi="Times New Roman" w:cs="Times New Roman" w:hint="eastAsia"/>
          <w:color w:val="0D0D0D"/>
          <w:sz w:val="24"/>
          <w:szCs w:val="24"/>
          <w:bdr w:val="single" w:sz="2" w:space="0" w:color="E3E3E3" w:frame="1"/>
          <w:shd w:val="clear" w:color="auto" w:fill="FFFFFF"/>
        </w:rPr>
        <w:t xml:space="preserve"> for Now</w:t>
      </w:r>
    </w:p>
    <w:p w14:paraId="58AB1556" w14:textId="60D70D81" w:rsidR="00773D0B" w:rsidRPr="00CF23DA" w:rsidRDefault="00773D0B" w:rsidP="00DF2B5B">
      <w:pPr>
        <w:spacing w:line="480" w:lineRule="auto"/>
        <w:ind w:firstLine="420"/>
        <w:rPr>
          <w:rFonts w:ascii="Times New Roman" w:hAnsi="Times New Roman" w:cs="Times New Roman"/>
          <w:sz w:val="24"/>
          <w:szCs w:val="24"/>
        </w:rPr>
      </w:pPr>
      <w:r w:rsidRPr="00CF23DA">
        <w:rPr>
          <w:rFonts w:ascii="Times New Roman" w:hAnsi="Times New Roman" w:cs="Times New Roman"/>
          <w:sz w:val="24"/>
          <w:szCs w:val="24"/>
        </w:rPr>
        <w:t xml:space="preserve">In an era where digital tools are ubiquitous, the question of whether laptops should be allowed in college classrooms is contentious. Proponents argue that laptops facilitate learning, offering students the ability to search for related materials and take notes more quickly. However, there are compelling arguments suggesting that the disadvantages of laptop usage in class </w:t>
      </w:r>
      <w:r w:rsidR="003248A2">
        <w:rPr>
          <w:rFonts w:ascii="Times New Roman" w:hAnsi="Times New Roman" w:cs="Times New Roman" w:hint="eastAsia"/>
          <w:sz w:val="24"/>
          <w:szCs w:val="24"/>
        </w:rPr>
        <w:t xml:space="preserve">actually </w:t>
      </w:r>
      <w:r w:rsidRPr="00CF23DA">
        <w:rPr>
          <w:rFonts w:ascii="Times New Roman" w:hAnsi="Times New Roman" w:cs="Times New Roman"/>
          <w:sz w:val="24"/>
          <w:szCs w:val="24"/>
        </w:rPr>
        <w:t>outweigh the benefits.</w:t>
      </w:r>
    </w:p>
    <w:p w14:paraId="5D2F5E98" w14:textId="0AA3FE4A" w:rsidR="00773D0B" w:rsidRPr="00CF23DA" w:rsidRDefault="003248A2" w:rsidP="00CF23DA">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The</w:t>
      </w:r>
      <w:r w:rsidR="00773D0B" w:rsidRPr="00CF23DA">
        <w:rPr>
          <w:rFonts w:ascii="Times New Roman" w:hAnsi="Times New Roman" w:cs="Times New Roman"/>
          <w:sz w:val="24"/>
          <w:szCs w:val="24"/>
        </w:rPr>
        <w:t xml:space="preserve"> primary concern about allowing laptops in the classroom is the significant </w:t>
      </w:r>
      <w:r>
        <w:rPr>
          <w:rFonts w:ascii="Times New Roman" w:hAnsi="Times New Roman" w:cs="Times New Roman" w:hint="eastAsia"/>
          <w:sz w:val="24"/>
          <w:szCs w:val="24"/>
        </w:rPr>
        <w:t xml:space="preserve">off-task </w:t>
      </w:r>
      <w:r w:rsidR="00773D0B" w:rsidRPr="00CF23DA">
        <w:rPr>
          <w:rFonts w:ascii="Times New Roman" w:hAnsi="Times New Roman" w:cs="Times New Roman"/>
          <w:sz w:val="24"/>
          <w:szCs w:val="24"/>
        </w:rPr>
        <w:t xml:space="preserve">distraction they pose. The potential for distraction from a laptop </w:t>
      </w:r>
      <w:r w:rsidR="008A2159" w:rsidRPr="00CF23DA">
        <w:rPr>
          <w:rFonts w:ascii="Times New Roman" w:hAnsi="Times New Roman" w:cs="Times New Roman" w:hint="eastAsia"/>
          <w:sz w:val="24"/>
          <w:szCs w:val="24"/>
        </w:rPr>
        <w:t>is</w:t>
      </w:r>
      <w:r w:rsidR="00773D0B" w:rsidRPr="00CF23DA">
        <w:rPr>
          <w:rFonts w:ascii="Times New Roman" w:hAnsi="Times New Roman" w:cs="Times New Roman"/>
          <w:sz w:val="24"/>
          <w:szCs w:val="24"/>
        </w:rPr>
        <w:t xml:space="preserve"> so high that students </w:t>
      </w:r>
      <w:r w:rsidR="008A2159" w:rsidRPr="00CF23DA">
        <w:rPr>
          <w:rFonts w:ascii="Times New Roman" w:hAnsi="Times New Roman" w:cs="Times New Roman" w:hint="eastAsia"/>
          <w:sz w:val="24"/>
          <w:szCs w:val="24"/>
        </w:rPr>
        <w:t xml:space="preserve">often </w:t>
      </w:r>
      <w:r w:rsidR="00773D0B" w:rsidRPr="00CF23DA">
        <w:rPr>
          <w:rFonts w:ascii="Times New Roman" w:hAnsi="Times New Roman" w:cs="Times New Roman"/>
          <w:sz w:val="24"/>
          <w:szCs w:val="24"/>
        </w:rPr>
        <w:t>succumb to off-task activities</w:t>
      </w:r>
      <w:r w:rsidR="008A2159" w:rsidRPr="00CF23DA">
        <w:rPr>
          <w:rFonts w:ascii="Times New Roman" w:hAnsi="Times New Roman" w:cs="Times New Roman" w:hint="eastAsia"/>
          <w:sz w:val="24"/>
          <w:szCs w:val="24"/>
        </w:rPr>
        <w:t xml:space="preserve">, </w:t>
      </w:r>
      <w:r w:rsidR="00773D0B" w:rsidRPr="00CF23DA">
        <w:rPr>
          <w:rFonts w:ascii="Times New Roman" w:hAnsi="Times New Roman" w:cs="Times New Roman"/>
          <w:sz w:val="24"/>
          <w:szCs w:val="24"/>
        </w:rPr>
        <w:t xml:space="preserve">despite </w:t>
      </w:r>
      <w:r w:rsidR="008A2159" w:rsidRPr="00CF23DA">
        <w:rPr>
          <w:rFonts w:ascii="Times New Roman" w:hAnsi="Times New Roman" w:cs="Times New Roman" w:hint="eastAsia"/>
          <w:sz w:val="24"/>
          <w:szCs w:val="24"/>
        </w:rPr>
        <w:t>intending</w:t>
      </w:r>
      <w:r w:rsidR="00773D0B" w:rsidRPr="00CF23DA">
        <w:rPr>
          <w:rFonts w:ascii="Times New Roman" w:hAnsi="Times New Roman" w:cs="Times New Roman"/>
          <w:sz w:val="24"/>
          <w:szCs w:val="24"/>
        </w:rPr>
        <w:t xml:space="preserve"> to use their laptops only for class-related purposes, such as taking notes and viewing slides. Social media, streaming videos, and games are just a click away, making it difficult for even the most disciplined students to remain focused. These constant distractions can severely diminish a student's ability to concentrate on the lecture, leading to poorer comprehension and retention of course material. Research indicates that higher rates of internet use </w:t>
      </w:r>
      <w:r w:rsidR="00456E11">
        <w:rPr>
          <w:rFonts w:ascii="Times New Roman" w:hAnsi="Times New Roman" w:cs="Times New Roman" w:hint="eastAsia"/>
          <w:sz w:val="24"/>
          <w:szCs w:val="24"/>
        </w:rPr>
        <w:t xml:space="preserve">in classroom </w:t>
      </w:r>
      <w:r w:rsidR="00773D0B" w:rsidRPr="00CF23DA">
        <w:rPr>
          <w:rFonts w:ascii="Times New Roman" w:hAnsi="Times New Roman" w:cs="Times New Roman"/>
          <w:sz w:val="24"/>
          <w:szCs w:val="24"/>
        </w:rPr>
        <w:t xml:space="preserve">are associated with lower test grades, and students' beliefs about this relationship do not reflect their ability to multitask effectively (Ravizza, Hambrick, &amp; Fenn, 2014). Students tend to underestimate the time they spend off-task and the effect it has. </w:t>
      </w:r>
      <w:r w:rsidR="00456E11">
        <w:rPr>
          <w:rFonts w:ascii="Times New Roman" w:hAnsi="Times New Roman" w:cs="Times New Roman" w:hint="eastAsia"/>
          <w:sz w:val="24"/>
          <w:szCs w:val="24"/>
        </w:rPr>
        <w:t>A</w:t>
      </w:r>
      <w:r w:rsidR="00773D0B" w:rsidRPr="00CF23DA">
        <w:rPr>
          <w:rFonts w:ascii="Times New Roman" w:hAnsi="Times New Roman" w:cs="Times New Roman"/>
          <w:sz w:val="24"/>
          <w:szCs w:val="24"/>
        </w:rPr>
        <w:t xml:space="preserve"> study on notification alerts reported that it took participants 8–9 minutes to return to their primary task after email and instant messaging interruptions, even though they intended to get back on task as quickly as possible (Iqbal &amp; Horvitz, 2007).</w:t>
      </w:r>
    </w:p>
    <w:p w14:paraId="05D957FD" w14:textId="1D389B36" w:rsidR="00773D0B" w:rsidRPr="00CF23DA" w:rsidRDefault="00690B71" w:rsidP="00CF23DA">
      <w:pPr>
        <w:spacing w:line="480" w:lineRule="auto"/>
        <w:ind w:firstLine="420"/>
        <w:rPr>
          <w:rFonts w:ascii="Times New Roman" w:hAnsi="Times New Roman" w:cs="Times New Roman"/>
          <w:sz w:val="24"/>
          <w:szCs w:val="24"/>
        </w:rPr>
      </w:pPr>
      <w:r w:rsidRPr="00CF23DA">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292F6B83" wp14:editId="4F9B784F">
            <wp:simplePos x="0" y="0"/>
            <wp:positionH relativeFrom="margin">
              <wp:align>center</wp:align>
            </wp:positionH>
            <wp:positionV relativeFrom="paragraph">
              <wp:posOffset>4744350</wp:posOffset>
            </wp:positionV>
            <wp:extent cx="2150745" cy="2139315"/>
            <wp:effectExtent l="0" t="0" r="1905" b="0"/>
            <wp:wrapTopAndBottom/>
            <wp:docPr id="1725328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9441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50745" cy="2139315"/>
                    </a:xfrm>
                    <a:prstGeom prst="rect">
                      <a:avLst/>
                    </a:prstGeom>
                  </pic:spPr>
                </pic:pic>
              </a:graphicData>
            </a:graphic>
            <wp14:sizeRelH relativeFrom="margin">
              <wp14:pctWidth>0</wp14:pctWidth>
            </wp14:sizeRelH>
            <wp14:sizeRelV relativeFrom="margin">
              <wp14:pctHeight>0</wp14:pctHeight>
            </wp14:sizeRelV>
          </wp:anchor>
        </w:drawing>
      </w:r>
      <w:r w:rsidR="00773D0B" w:rsidRPr="00CF23DA">
        <w:rPr>
          <w:rFonts w:ascii="Times New Roman" w:hAnsi="Times New Roman" w:cs="Times New Roman"/>
          <w:sz w:val="24"/>
          <w:szCs w:val="24"/>
        </w:rPr>
        <w:t xml:space="preserve">Even when the computer is used for its intended function of easier note-taking, it does more </w:t>
      </w:r>
      <w:r w:rsidR="00DF2B5B">
        <w:rPr>
          <w:rFonts w:ascii="Times New Roman" w:hAnsi="Times New Roman" w:cs="Times New Roman" w:hint="eastAsia"/>
          <w:sz w:val="24"/>
          <w:szCs w:val="24"/>
        </w:rPr>
        <w:t>harm</w:t>
      </w:r>
      <w:r w:rsidR="00773D0B" w:rsidRPr="00CF23DA">
        <w:rPr>
          <w:rFonts w:ascii="Times New Roman" w:hAnsi="Times New Roman" w:cs="Times New Roman"/>
          <w:sz w:val="24"/>
          <w:szCs w:val="24"/>
        </w:rPr>
        <w:t xml:space="preserve"> than </w:t>
      </w:r>
      <w:r w:rsidR="00DF2B5B">
        <w:rPr>
          <w:rFonts w:ascii="Times New Roman" w:hAnsi="Times New Roman" w:cs="Times New Roman" w:hint="eastAsia"/>
          <w:sz w:val="24"/>
          <w:szCs w:val="24"/>
        </w:rPr>
        <w:t>good</w:t>
      </w:r>
      <w:r w:rsidR="00773D0B" w:rsidRPr="00CF23DA">
        <w:rPr>
          <w:rFonts w:ascii="Times New Roman" w:hAnsi="Times New Roman" w:cs="Times New Roman"/>
          <w:sz w:val="24"/>
          <w:szCs w:val="24"/>
        </w:rPr>
        <w:t>. It seems intuitive that taking notes on a laptop would be more efficient than taking notes on paper because typing is faster than handwriting. As such, one might assume that learning would be enhanced when students take notes on laptops because they can record their notes</w:t>
      </w:r>
      <w:r w:rsidR="00456E11">
        <w:rPr>
          <w:rFonts w:ascii="Times New Roman" w:hAnsi="Times New Roman" w:cs="Times New Roman" w:hint="eastAsia"/>
          <w:sz w:val="24"/>
          <w:szCs w:val="24"/>
        </w:rPr>
        <w:t xml:space="preserve"> fast</w:t>
      </w:r>
      <w:r w:rsidR="00773D0B" w:rsidRPr="00CF23DA">
        <w:rPr>
          <w:rFonts w:ascii="Times New Roman" w:hAnsi="Times New Roman" w:cs="Times New Roman"/>
          <w:sz w:val="24"/>
          <w:szCs w:val="24"/>
        </w:rPr>
        <w:t>, freeing up time</w:t>
      </w:r>
      <w:r w:rsidR="00456E11">
        <w:rPr>
          <w:rFonts w:ascii="Times New Roman" w:hAnsi="Times New Roman" w:cs="Times New Roman" w:hint="eastAsia"/>
          <w:sz w:val="24"/>
          <w:szCs w:val="24"/>
        </w:rPr>
        <w:t xml:space="preserve"> </w:t>
      </w:r>
      <w:r w:rsidR="00773D0B" w:rsidRPr="00CF23DA">
        <w:rPr>
          <w:rFonts w:ascii="Times New Roman" w:hAnsi="Times New Roman" w:cs="Times New Roman"/>
          <w:sz w:val="24"/>
          <w:szCs w:val="24"/>
        </w:rPr>
        <w:t>to listen and engage with the</w:t>
      </w:r>
      <w:r w:rsidR="00456E11">
        <w:rPr>
          <w:rFonts w:ascii="Times New Roman" w:hAnsi="Times New Roman" w:cs="Times New Roman" w:hint="eastAsia"/>
          <w:sz w:val="24"/>
          <w:szCs w:val="24"/>
        </w:rPr>
        <w:t xml:space="preserve"> lecture</w:t>
      </w:r>
      <w:r w:rsidR="00773D0B" w:rsidRPr="00CF23DA">
        <w:rPr>
          <w:rFonts w:ascii="Times New Roman" w:hAnsi="Times New Roman" w:cs="Times New Roman"/>
          <w:sz w:val="24"/>
          <w:szCs w:val="24"/>
        </w:rPr>
        <w:t xml:space="preserve"> on a deeper level. However, prior research (Mueller &amp; Oppenheimer, 2014) has shown in Figure 1 that longhand notes involve less verbatim overlap. This means when students take notes on a laptop, they tend to transcribe verbatim phrases directly from the lecture rather than processing information and restructuring it in their own words. This superficial engagement with the material results in a less effective learning process, where the depth of understanding is compromised for the sake of note-taking speed.</w:t>
      </w:r>
    </w:p>
    <w:p w14:paraId="387B0F33" w14:textId="403876EF" w:rsidR="00773D0B" w:rsidRPr="00CF23DA" w:rsidRDefault="00773D0B" w:rsidP="00456E11">
      <w:pPr>
        <w:spacing w:line="480" w:lineRule="auto"/>
        <w:ind w:firstLineChars="1600" w:firstLine="3840"/>
        <w:rPr>
          <w:rFonts w:ascii="Times New Roman" w:hAnsi="Times New Roman" w:cs="Times New Roman"/>
          <w:sz w:val="24"/>
          <w:szCs w:val="24"/>
        </w:rPr>
      </w:pPr>
      <w:r w:rsidRPr="00CF23DA">
        <w:rPr>
          <w:rFonts w:ascii="Times New Roman" w:hAnsi="Times New Roman" w:cs="Times New Roman"/>
          <w:sz w:val="24"/>
          <w:szCs w:val="24"/>
        </w:rPr>
        <w:t>F</w:t>
      </w:r>
      <w:r w:rsidRPr="00CF23DA">
        <w:rPr>
          <w:rFonts w:ascii="Times New Roman" w:hAnsi="Times New Roman" w:cs="Times New Roman" w:hint="eastAsia"/>
          <w:sz w:val="24"/>
          <w:szCs w:val="24"/>
        </w:rPr>
        <w:t>igure 1</w:t>
      </w:r>
    </w:p>
    <w:p w14:paraId="731D9D1F" w14:textId="50F0892A" w:rsidR="00773D0B" w:rsidRPr="00CF23DA" w:rsidRDefault="00773D0B" w:rsidP="00CF23DA">
      <w:pPr>
        <w:spacing w:line="480" w:lineRule="auto"/>
        <w:ind w:firstLine="420"/>
        <w:rPr>
          <w:rFonts w:ascii="Times New Roman" w:hAnsi="Times New Roman" w:cs="Times New Roman"/>
          <w:sz w:val="24"/>
          <w:szCs w:val="24"/>
        </w:rPr>
      </w:pPr>
      <w:r w:rsidRPr="00CF23DA">
        <w:rPr>
          <w:rFonts w:ascii="Times New Roman" w:hAnsi="Times New Roman" w:cs="Times New Roman"/>
          <w:sz w:val="24"/>
          <w:szCs w:val="24"/>
        </w:rPr>
        <w:t>Moreover, the use of laptops affects not only individual students but also the classroom dynamic</w:t>
      </w:r>
      <w:r w:rsidR="00456E11">
        <w:rPr>
          <w:rFonts w:ascii="Times New Roman" w:hAnsi="Times New Roman" w:cs="Times New Roman" w:hint="eastAsia"/>
          <w:sz w:val="24"/>
          <w:szCs w:val="24"/>
        </w:rPr>
        <w:t>, which distracts the whole class</w:t>
      </w:r>
      <w:r w:rsidRPr="00CF23DA">
        <w:rPr>
          <w:rFonts w:ascii="Times New Roman" w:hAnsi="Times New Roman" w:cs="Times New Roman"/>
          <w:sz w:val="24"/>
          <w:szCs w:val="24"/>
        </w:rPr>
        <w:t xml:space="preserve">. A laptop screen can create a barrier between the student and the instructor, inhibiting important visual cues that </w:t>
      </w:r>
      <w:r w:rsidR="00456E11">
        <w:rPr>
          <w:rFonts w:ascii="Times New Roman" w:hAnsi="Times New Roman" w:cs="Times New Roman" w:hint="eastAsia"/>
          <w:sz w:val="24"/>
          <w:szCs w:val="24"/>
        </w:rPr>
        <w:t>improve</w:t>
      </w:r>
      <w:r w:rsidRPr="00CF23DA">
        <w:rPr>
          <w:rFonts w:ascii="Times New Roman" w:hAnsi="Times New Roman" w:cs="Times New Roman"/>
          <w:sz w:val="24"/>
          <w:szCs w:val="24"/>
        </w:rPr>
        <w:t xml:space="preserve"> understanding. In discussions, students who are behind screens might participate less </w:t>
      </w:r>
      <w:r w:rsidRPr="00CF23DA">
        <w:rPr>
          <w:rFonts w:ascii="Times New Roman" w:hAnsi="Times New Roman" w:cs="Times New Roman"/>
          <w:sz w:val="24"/>
          <w:szCs w:val="24"/>
        </w:rPr>
        <w:lastRenderedPageBreak/>
        <w:t xml:space="preserve">and may be perceived as less approachable by their peers and teachers. This can degrade the quality of in-class discussions, which are vital for </w:t>
      </w:r>
      <w:r w:rsidR="00456E11">
        <w:rPr>
          <w:rFonts w:ascii="Times New Roman" w:hAnsi="Times New Roman" w:cs="Times New Roman" w:hint="eastAsia"/>
          <w:sz w:val="24"/>
          <w:szCs w:val="24"/>
        </w:rPr>
        <w:t>learning proactively</w:t>
      </w:r>
      <w:r w:rsidRPr="00CF23DA">
        <w:rPr>
          <w:rFonts w:ascii="Times New Roman" w:hAnsi="Times New Roman" w:cs="Times New Roman"/>
          <w:sz w:val="24"/>
          <w:szCs w:val="24"/>
        </w:rPr>
        <w:t xml:space="preserve"> and developing oral communication skills</w:t>
      </w:r>
      <w:r w:rsidR="00134DD6">
        <w:rPr>
          <w:rFonts w:ascii="Times New Roman" w:hAnsi="Times New Roman" w:cs="Times New Roman" w:hint="eastAsia"/>
          <w:sz w:val="24"/>
          <w:szCs w:val="24"/>
        </w:rPr>
        <w:t>, especially for English classes</w:t>
      </w:r>
      <w:r w:rsidRPr="00CF23DA">
        <w:rPr>
          <w:rFonts w:ascii="Times New Roman" w:hAnsi="Times New Roman" w:cs="Times New Roman"/>
          <w:sz w:val="24"/>
          <w:szCs w:val="24"/>
        </w:rPr>
        <w:t>.</w:t>
      </w:r>
    </w:p>
    <w:p w14:paraId="4F6818B0" w14:textId="07375CF1" w:rsidR="00CF23DA" w:rsidRDefault="00773D0B" w:rsidP="00DF2B5B">
      <w:pPr>
        <w:spacing w:line="480" w:lineRule="auto"/>
        <w:ind w:firstLine="420"/>
        <w:rPr>
          <w:rFonts w:ascii="Times New Roman" w:hAnsi="Times New Roman" w:cs="Times New Roman"/>
          <w:sz w:val="24"/>
          <w:szCs w:val="24"/>
        </w:rPr>
      </w:pPr>
      <w:r w:rsidRPr="00CF23DA">
        <w:rPr>
          <w:rFonts w:ascii="Times New Roman" w:hAnsi="Times New Roman" w:cs="Times New Roman"/>
          <w:sz w:val="24"/>
          <w:szCs w:val="24"/>
        </w:rPr>
        <w:t>While laptops are undoubtedly effective tools in carefully designed classes</w:t>
      </w:r>
      <w:r w:rsidR="00134DD6">
        <w:rPr>
          <w:rFonts w:ascii="Times New Roman" w:hAnsi="Times New Roman" w:cs="Times New Roman" w:hint="eastAsia"/>
          <w:sz w:val="24"/>
          <w:szCs w:val="24"/>
        </w:rPr>
        <w:t xml:space="preserve"> (</w:t>
      </w:r>
      <w:r w:rsidR="00134DD6" w:rsidRPr="00134DD6">
        <w:rPr>
          <w:rFonts w:ascii="Times New Roman" w:hAnsi="Times New Roman" w:cs="Times New Roman"/>
          <w:sz w:val="24"/>
          <w:szCs w:val="24"/>
        </w:rPr>
        <w:t>Flipped Classroom</w:t>
      </w:r>
      <w:r w:rsidR="00134DD6">
        <w:rPr>
          <w:rFonts w:ascii="Times New Roman" w:hAnsi="Times New Roman" w:cs="Times New Roman" w:hint="eastAsia"/>
          <w:sz w:val="24"/>
          <w:szCs w:val="24"/>
        </w:rPr>
        <w:t>)</w:t>
      </w:r>
      <w:r w:rsidRPr="00CF23DA">
        <w:rPr>
          <w:rFonts w:ascii="Times New Roman" w:hAnsi="Times New Roman" w:cs="Times New Roman"/>
          <w:sz w:val="24"/>
          <w:szCs w:val="24"/>
        </w:rPr>
        <w:t xml:space="preserve">, their benefits in regular classroom settings are overshadowed by the risks of distraction. The goal of education is not merely to provide information but to foster a deep, meaningful understanding and develop critical thinking </w:t>
      </w:r>
      <w:r w:rsidR="00134DD6">
        <w:rPr>
          <w:rFonts w:ascii="Times New Roman" w:hAnsi="Times New Roman" w:cs="Times New Roman" w:hint="eastAsia"/>
          <w:sz w:val="24"/>
          <w:szCs w:val="24"/>
        </w:rPr>
        <w:t xml:space="preserve">and active learning </w:t>
      </w:r>
      <w:r w:rsidRPr="00CF23DA">
        <w:rPr>
          <w:rFonts w:ascii="Times New Roman" w:hAnsi="Times New Roman" w:cs="Times New Roman"/>
          <w:sz w:val="24"/>
          <w:szCs w:val="24"/>
        </w:rPr>
        <w:t xml:space="preserve">capabilities. Until we can find effective strategies to mitigate negative impacts, banning laptops from the classroom for now may be a </w:t>
      </w:r>
      <w:proofErr w:type="spellStart"/>
      <w:r w:rsidRPr="00CF23DA">
        <w:rPr>
          <w:rFonts w:ascii="Times New Roman" w:hAnsi="Times New Roman" w:cs="Times New Roman"/>
          <w:sz w:val="24"/>
          <w:szCs w:val="24"/>
        </w:rPr>
        <w:t>wiser</w:t>
      </w:r>
      <w:proofErr w:type="spellEnd"/>
      <w:r w:rsidRPr="00CF23DA">
        <w:rPr>
          <w:rFonts w:ascii="Times New Roman" w:hAnsi="Times New Roman" w:cs="Times New Roman"/>
          <w:sz w:val="24"/>
          <w:szCs w:val="24"/>
        </w:rPr>
        <w:t xml:space="preserve"> </w:t>
      </w:r>
      <w:proofErr w:type="gramStart"/>
      <w:r w:rsidRPr="00CF23DA">
        <w:rPr>
          <w:rFonts w:ascii="Times New Roman" w:hAnsi="Times New Roman" w:cs="Times New Roman"/>
          <w:sz w:val="24"/>
          <w:szCs w:val="24"/>
        </w:rPr>
        <w:t>choice.</w:t>
      </w:r>
      <w:r w:rsidR="00690B71" w:rsidRPr="00CF23DA">
        <w:rPr>
          <w:rFonts w:ascii="Times New Roman" w:hAnsi="Times New Roman" w:cs="Times New Roman" w:hint="eastAsia"/>
          <w:sz w:val="24"/>
          <w:szCs w:val="24"/>
        </w:rPr>
        <w:t>(</w:t>
      </w:r>
      <w:proofErr w:type="gramEnd"/>
      <w:r w:rsidR="00690B71" w:rsidRPr="00CF23DA">
        <w:rPr>
          <w:rFonts w:ascii="Times New Roman" w:hAnsi="Times New Roman" w:cs="Times New Roman" w:hint="eastAsia"/>
          <w:sz w:val="24"/>
          <w:szCs w:val="24"/>
        </w:rPr>
        <w:t>56</w:t>
      </w:r>
      <w:r w:rsidR="00134DD6">
        <w:rPr>
          <w:rFonts w:ascii="Times New Roman" w:hAnsi="Times New Roman" w:cs="Times New Roman" w:hint="eastAsia"/>
          <w:sz w:val="24"/>
          <w:szCs w:val="24"/>
        </w:rPr>
        <w:t>7</w:t>
      </w:r>
      <w:r w:rsidR="00690B71" w:rsidRPr="00CF23DA">
        <w:rPr>
          <w:rFonts w:ascii="Times New Roman" w:hAnsi="Times New Roman" w:cs="Times New Roman" w:hint="eastAsia"/>
          <w:sz w:val="24"/>
          <w:szCs w:val="24"/>
        </w:rPr>
        <w:t xml:space="preserve"> words)</w:t>
      </w:r>
    </w:p>
    <w:p w14:paraId="4E056E23" w14:textId="77777777" w:rsidR="00DF2B5B" w:rsidRPr="00DF2B5B" w:rsidRDefault="00DF2B5B" w:rsidP="00DF2B5B">
      <w:pPr>
        <w:spacing w:line="480" w:lineRule="auto"/>
        <w:ind w:firstLine="420"/>
        <w:rPr>
          <w:rFonts w:ascii="Times New Roman" w:hAnsi="Times New Roman" w:cs="Times New Roman" w:hint="eastAsia"/>
          <w:sz w:val="24"/>
          <w:szCs w:val="24"/>
        </w:rPr>
      </w:pPr>
    </w:p>
    <w:p w14:paraId="46C0804D" w14:textId="71F52B6A" w:rsidR="00DF2B5B" w:rsidRPr="00CF23DA" w:rsidRDefault="00773D0B" w:rsidP="00CF23DA">
      <w:pPr>
        <w:spacing w:line="480" w:lineRule="auto"/>
        <w:rPr>
          <w:rFonts w:ascii="Times New Roman" w:hAnsi="Times New Roman" w:cs="Times New Roman" w:hint="eastAsia"/>
          <w:b/>
          <w:bCs/>
          <w:sz w:val="24"/>
          <w:szCs w:val="24"/>
        </w:rPr>
      </w:pPr>
      <w:r w:rsidRPr="00CF23DA">
        <w:rPr>
          <w:rFonts w:ascii="Times New Roman" w:hAnsi="Times New Roman" w:cs="Times New Roman"/>
          <w:b/>
          <w:bCs/>
          <w:sz w:val="24"/>
          <w:szCs w:val="24"/>
        </w:rPr>
        <w:t>References</w:t>
      </w:r>
    </w:p>
    <w:p w14:paraId="3CAAFE8F" w14:textId="77777777" w:rsidR="00690B71" w:rsidRDefault="00773D0B" w:rsidP="00CF23DA">
      <w:pPr>
        <w:spacing w:line="480" w:lineRule="auto"/>
        <w:rPr>
          <w:rFonts w:ascii="Times New Roman" w:hAnsi="Times New Roman" w:cs="Times New Roman"/>
          <w:sz w:val="24"/>
          <w:szCs w:val="24"/>
        </w:rPr>
      </w:pPr>
      <w:r w:rsidRPr="00CF23DA">
        <w:rPr>
          <w:rFonts w:ascii="Times New Roman" w:hAnsi="Times New Roman" w:cs="Times New Roman"/>
          <w:sz w:val="24"/>
          <w:szCs w:val="24"/>
        </w:rPr>
        <w:t xml:space="preserve">Iqbal, S. T., &amp; Horvitz, E. (2007). Disruption and recovery of computing tasks: Field study, analysis, and directions. In </w:t>
      </w:r>
      <w:r w:rsidRPr="00CF23DA">
        <w:rPr>
          <w:rFonts w:ascii="Times New Roman" w:hAnsi="Times New Roman" w:cs="Times New Roman"/>
          <w:i/>
          <w:iCs/>
          <w:sz w:val="24"/>
          <w:szCs w:val="24"/>
        </w:rPr>
        <w:t>Proceedings of the SIGCHI Conference on Human Factors in Computing Systems</w:t>
      </w:r>
      <w:r w:rsidRPr="00CF23DA">
        <w:rPr>
          <w:rFonts w:ascii="Times New Roman" w:hAnsi="Times New Roman" w:cs="Times New Roman"/>
          <w:sz w:val="24"/>
          <w:szCs w:val="24"/>
        </w:rPr>
        <w:t xml:space="preserve"> (pp. 677–686).</w:t>
      </w:r>
    </w:p>
    <w:p w14:paraId="160E59B8" w14:textId="77777777" w:rsidR="00DF2B5B" w:rsidRPr="00CF23DA" w:rsidRDefault="00DF2B5B" w:rsidP="00CF23DA">
      <w:pPr>
        <w:spacing w:line="480" w:lineRule="auto"/>
        <w:rPr>
          <w:rFonts w:ascii="Times New Roman" w:hAnsi="Times New Roman" w:cs="Times New Roman"/>
          <w:b/>
          <w:bCs/>
          <w:sz w:val="24"/>
          <w:szCs w:val="24"/>
        </w:rPr>
      </w:pPr>
    </w:p>
    <w:p w14:paraId="1B7DA200" w14:textId="77777777" w:rsidR="008A2159" w:rsidRDefault="00773D0B" w:rsidP="00CF23DA">
      <w:pPr>
        <w:spacing w:line="480" w:lineRule="auto"/>
        <w:rPr>
          <w:rFonts w:ascii="Times New Roman" w:hAnsi="Times New Roman" w:cs="Times New Roman"/>
          <w:sz w:val="24"/>
          <w:szCs w:val="24"/>
        </w:rPr>
      </w:pPr>
      <w:r w:rsidRPr="00CF23DA">
        <w:rPr>
          <w:rFonts w:ascii="Times New Roman" w:hAnsi="Times New Roman" w:cs="Times New Roman"/>
          <w:sz w:val="24"/>
          <w:szCs w:val="24"/>
        </w:rPr>
        <w:t xml:space="preserve">Mueller, P. A., &amp; Oppenheimer, D. M. (2014). The pen is mightier than the keyboard: Advantages of longhand over laptop note taking. </w:t>
      </w:r>
      <w:r w:rsidRPr="00CF23DA">
        <w:rPr>
          <w:rFonts w:ascii="Times New Roman" w:hAnsi="Times New Roman" w:cs="Times New Roman"/>
          <w:i/>
          <w:iCs/>
          <w:sz w:val="24"/>
          <w:szCs w:val="24"/>
        </w:rPr>
        <w:t>Psychological Science, 25</w:t>
      </w:r>
      <w:r w:rsidRPr="00CF23DA">
        <w:rPr>
          <w:rFonts w:ascii="Times New Roman" w:hAnsi="Times New Roman" w:cs="Times New Roman"/>
          <w:sz w:val="24"/>
          <w:szCs w:val="24"/>
        </w:rPr>
        <w:t>(6), 1159-1168.</w:t>
      </w:r>
    </w:p>
    <w:p w14:paraId="3D30764E" w14:textId="77777777" w:rsidR="00DF2B5B" w:rsidRPr="00CF23DA" w:rsidRDefault="00DF2B5B" w:rsidP="00CF23DA">
      <w:pPr>
        <w:spacing w:line="480" w:lineRule="auto"/>
        <w:rPr>
          <w:rFonts w:ascii="Times New Roman" w:hAnsi="Times New Roman" w:cs="Times New Roman"/>
          <w:sz w:val="24"/>
          <w:szCs w:val="24"/>
        </w:rPr>
      </w:pPr>
    </w:p>
    <w:p w14:paraId="38F0BCCC" w14:textId="415F24F5" w:rsidR="007C690C" w:rsidRPr="00CF23DA" w:rsidRDefault="008A2159" w:rsidP="00CF23DA">
      <w:pPr>
        <w:spacing w:line="480" w:lineRule="auto"/>
        <w:rPr>
          <w:rFonts w:ascii="Times New Roman" w:hAnsi="Times New Roman" w:cs="Times New Roman" w:hint="eastAsia"/>
          <w:b/>
          <w:bCs/>
          <w:sz w:val="24"/>
          <w:szCs w:val="24"/>
        </w:rPr>
      </w:pPr>
      <w:r w:rsidRPr="00CF23DA">
        <w:rPr>
          <w:rFonts w:ascii="Times New Roman" w:hAnsi="Times New Roman" w:cs="Times New Roman"/>
          <w:sz w:val="24"/>
          <w:szCs w:val="24"/>
        </w:rPr>
        <w:t xml:space="preserve">Ravizza, S. M., Hambrick, D. Z., &amp; Fenn, K. M. (2014). Non-academic internet use in the classroom is negatively related to classroom learning regardless of intellectual ability. </w:t>
      </w:r>
      <w:r w:rsidRPr="00CF23DA">
        <w:rPr>
          <w:rFonts w:ascii="Times New Roman" w:hAnsi="Times New Roman" w:cs="Times New Roman"/>
          <w:i/>
          <w:iCs/>
          <w:sz w:val="24"/>
          <w:szCs w:val="24"/>
        </w:rPr>
        <w:t>Computers &amp; Education,</w:t>
      </w:r>
      <w:r w:rsidRPr="00CF23DA">
        <w:rPr>
          <w:rFonts w:ascii="Times New Roman" w:hAnsi="Times New Roman" w:cs="Times New Roman"/>
          <w:sz w:val="24"/>
          <w:szCs w:val="24"/>
        </w:rPr>
        <w:t xml:space="preserve"> 78, 109-114.</w:t>
      </w:r>
    </w:p>
    <w:sectPr w:rsidR="007C690C" w:rsidRPr="00CF23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23AE" w14:textId="77777777" w:rsidR="00DF6D34" w:rsidRDefault="00DF6D34" w:rsidP="00AE4310">
      <w:r>
        <w:separator/>
      </w:r>
    </w:p>
  </w:endnote>
  <w:endnote w:type="continuationSeparator" w:id="0">
    <w:p w14:paraId="5AEACBA6" w14:textId="77777777" w:rsidR="00DF6D34" w:rsidRDefault="00DF6D34" w:rsidP="00AE4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A026" w14:textId="77777777" w:rsidR="00DF6D34" w:rsidRDefault="00DF6D34" w:rsidP="00AE4310">
      <w:r>
        <w:separator/>
      </w:r>
    </w:p>
  </w:footnote>
  <w:footnote w:type="continuationSeparator" w:id="0">
    <w:p w14:paraId="11FD124E" w14:textId="77777777" w:rsidR="00DF6D34" w:rsidRDefault="00DF6D34" w:rsidP="00AE4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C0"/>
    <w:rsid w:val="0009713B"/>
    <w:rsid w:val="00134DD6"/>
    <w:rsid w:val="002D5A90"/>
    <w:rsid w:val="003152A1"/>
    <w:rsid w:val="003248A2"/>
    <w:rsid w:val="00456E11"/>
    <w:rsid w:val="004923E7"/>
    <w:rsid w:val="004A2801"/>
    <w:rsid w:val="00690B71"/>
    <w:rsid w:val="00742FBC"/>
    <w:rsid w:val="00773D0B"/>
    <w:rsid w:val="00797647"/>
    <w:rsid w:val="007A54BD"/>
    <w:rsid w:val="007C690C"/>
    <w:rsid w:val="008256ED"/>
    <w:rsid w:val="008A2159"/>
    <w:rsid w:val="008E6613"/>
    <w:rsid w:val="00936DE8"/>
    <w:rsid w:val="009456D6"/>
    <w:rsid w:val="009B6CB8"/>
    <w:rsid w:val="00A50CC0"/>
    <w:rsid w:val="00AE4310"/>
    <w:rsid w:val="00BF3F2C"/>
    <w:rsid w:val="00CF23DA"/>
    <w:rsid w:val="00DA45DE"/>
    <w:rsid w:val="00DD6C23"/>
    <w:rsid w:val="00DF2B5B"/>
    <w:rsid w:val="00DF6D34"/>
    <w:rsid w:val="00F15D02"/>
    <w:rsid w:val="00F4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BE407"/>
  <w15:chartTrackingRefBased/>
  <w15:docId w15:val="{29D384B9-1C27-4ABB-9F9F-2F4207B6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D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4310"/>
    <w:pPr>
      <w:tabs>
        <w:tab w:val="center" w:pos="4153"/>
        <w:tab w:val="right" w:pos="8306"/>
      </w:tabs>
      <w:snapToGrid w:val="0"/>
      <w:jc w:val="center"/>
    </w:pPr>
    <w:rPr>
      <w:sz w:val="18"/>
      <w:szCs w:val="18"/>
    </w:rPr>
  </w:style>
  <w:style w:type="character" w:customStyle="1" w:styleId="a4">
    <w:name w:val="页眉 字符"/>
    <w:basedOn w:val="a0"/>
    <w:link w:val="a3"/>
    <w:uiPriority w:val="99"/>
    <w:rsid w:val="00AE4310"/>
    <w:rPr>
      <w:sz w:val="18"/>
      <w:szCs w:val="18"/>
    </w:rPr>
  </w:style>
  <w:style w:type="paragraph" w:styleId="a5">
    <w:name w:val="footer"/>
    <w:basedOn w:val="a"/>
    <w:link w:val="a6"/>
    <w:uiPriority w:val="99"/>
    <w:unhideWhenUsed/>
    <w:rsid w:val="00AE4310"/>
    <w:pPr>
      <w:tabs>
        <w:tab w:val="center" w:pos="4153"/>
        <w:tab w:val="right" w:pos="8306"/>
      </w:tabs>
      <w:snapToGrid w:val="0"/>
      <w:jc w:val="left"/>
    </w:pPr>
    <w:rPr>
      <w:sz w:val="18"/>
      <w:szCs w:val="18"/>
    </w:rPr>
  </w:style>
  <w:style w:type="character" w:customStyle="1" w:styleId="a6">
    <w:name w:val="页脚 字符"/>
    <w:basedOn w:val="a0"/>
    <w:link w:val="a5"/>
    <w:uiPriority w:val="99"/>
    <w:rsid w:val="00AE4310"/>
    <w:rPr>
      <w:sz w:val="18"/>
      <w:szCs w:val="18"/>
    </w:rPr>
  </w:style>
  <w:style w:type="character" w:styleId="a7">
    <w:name w:val="Hyperlink"/>
    <w:basedOn w:val="a0"/>
    <w:uiPriority w:val="99"/>
    <w:unhideWhenUsed/>
    <w:rsid w:val="007C690C"/>
    <w:rPr>
      <w:color w:val="467886" w:themeColor="hyperlink"/>
      <w:u w:val="single"/>
    </w:rPr>
  </w:style>
  <w:style w:type="character" w:styleId="a8">
    <w:name w:val="Unresolved Mention"/>
    <w:basedOn w:val="a0"/>
    <w:uiPriority w:val="99"/>
    <w:semiHidden/>
    <w:unhideWhenUsed/>
    <w:rsid w:val="007C690C"/>
    <w:rPr>
      <w:color w:val="605E5C"/>
      <w:shd w:val="clear" w:color="auto" w:fill="E1DFDD"/>
    </w:rPr>
  </w:style>
  <w:style w:type="character" w:styleId="a9">
    <w:name w:val="Strong"/>
    <w:basedOn w:val="a0"/>
    <w:uiPriority w:val="22"/>
    <w:qFormat/>
    <w:rsid w:val="00DF2B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12163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3</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Liu</dc:creator>
  <cp:keywords/>
  <dc:description/>
  <cp:lastModifiedBy>Yiming Liu</cp:lastModifiedBy>
  <cp:revision>8</cp:revision>
  <dcterms:created xsi:type="dcterms:W3CDTF">2024-04-20T11:04:00Z</dcterms:created>
  <dcterms:modified xsi:type="dcterms:W3CDTF">2024-04-23T14:36:00Z</dcterms:modified>
</cp:coreProperties>
</file>