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RETROSPECTIVA DO PROJETO</w:t>
            </w:r>
          </w:p>
        </w:tc>
      </w:tr>
    </w:tbl>
    <w:p>
      <w:pPr>
        <w:spacing w:after="4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56"/>
          <w:szCs w:val="56"/>
        </w:rPr>
        <w:t xml:space="preserve">Cockpit ITSS</w:t>
      </w:r>
    </w:p>
    <w:p>
      <w:pPr>
        <w:spacing w:after="6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6A"/>
          <w:sz w:val="28"/>
          <w:szCs w:val="28"/>
        </w:rPr>
        <w:t xml:space="preserve">Documentação de Handoff para a Equipe de Desenvolvimento</w:t>
      </w:r>
    </w:p>
    <w:p>
      <w:pPr>
        <w:pBdr>
          <w:bottom w:val="single" w:color="E0E0EA" w:sz="4"/>
        </w:pBd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Produto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Cockpit ITSS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Versão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06/05/2026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Handoff — pronto para desenvolvimento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Destino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Equipe de desenvolvimento</w:t>
            </w:r>
          </w:p>
        </w:tc>
      </w:tr>
    </w:tbl>
    <w:p>
      <w:pPr>
        <w:spacing w:after="6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2563EB" w:sz="18" w:space="12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8"/>
          <w:szCs w:val="28"/>
        </w:rPr>
        <w:t xml:space="preserve">1. Visão Geral do Produto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Cockpit ITSS é uma plataforma de back-office para gestão comercial e operacional das organizações clientes do grupo ITSS. É usado internamente pelos arquitetos PAS para provisionar, configurar e acompanhar contratos, soluções tecnológicas e usuários de cada organização.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Propósito central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Permitir que a equipe ITSS gerencie o ciclo de vida completo de uma organização cliente — desde o cadastro inicial, passando pela configuração de soluções e planos, até a formalização de contratos — em uma interface unificada.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Stack tecnológica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React 18 + TypeScript + Vite + Tailwind CSS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Backend API (dev)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Hono em server/index.ts (Node.js)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Backend API (prod)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Hono adaptado para serverless Vercel (api/index.ts)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ORM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Drizzle ORM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Neon PostgreSQL (serverless)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Hospedagem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PRIZM (Figma)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Arquitetura de deployment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projeto usa dois arquivos de servidor paralelos que precisam ser mantidos em sincronia: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server/index.ts — servidor local para desenvolvimento (npm run dev)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api/index.ts — handler serverless para produção na Vercel (funções /api/*)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10080"/>
        <w:tblBorders>
          <w:top w:val="none" w:color="FFFFFF" w:sz="0"/>
          <w:left w:val="single" w:color="92400E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⚠️  ATENÇÃO: toda alteração de regra de negócio ou endpoint no backend deve ser replicada nos dois arquivos. O esquecimento desta sincronia foi fonte de bugs no passado.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Fallback de dados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frontend sempre tenta a API real. Em caso de falha (ex.: preview Vercel sem backend ativo), cai automaticamente nos dados de src/data/mock.ts. Isso permite demonstrações offline mas pode mascarar erros de API em ambiente de preview.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2563EB" w:sz="18" w:space="12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8"/>
          <w:szCs w:val="28"/>
        </w:rPr>
        <w:t xml:space="preserve">2. Módulos Implementados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2.1 Organizações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Página: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63EB"/>
          <w:sz w:val="21"/>
          <w:szCs w:val="21"/>
        </w:rPr>
        <w:t xml:space="preserve">OrganizacoesPage.tsx 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| Detalhe: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63EB"/>
          <w:sz w:val="21"/>
          <w:szCs w:val="21"/>
        </w:rPr>
        <w:t xml:space="preserve">OrganizacaoDetailPage.tsx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Entidade raiz do sistema. Representa uma empresa cliente contratante.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Campos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Nome, Razão Social, Tipo de documento (CNPJ/CPF/Outro), Número do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Domínio, Segmento de negócio, Setor de atividade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Endereço completo (País, Estado, Cidade, CEP, Endereço, Complemento)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Site oficial, Arquiteto PAS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Status: Ativo | Inativo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Contatos: lista de nome, cargo, telefone e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Contadores derivados: qtdContas, qtdSolucoes, qtdContratos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Comportamentos chave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Criação: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Ao criar uma organização, o backend automaticamente cria uma conta padrão (isDefault: true) com o mesmo nome e domínio. Caso a criação da conta falhe, a organização é removida (compensação manual — Neon HTTP não suporta transações nativas).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Inativação: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Organizações não são deletadas — são marcadas como Inativo. O ícone de ação na tabela alterna entre Inativar (âmbar) e Ativar (verde).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Exclusão permanente: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Endpoint DELETE /api/organizations/:id verifica dependências bloqueantes (contas ativas ou contratos ativos). Exclusão real faz cascata em contas, contratos e soluções.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2.2 Contas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Subentidade de uma Organização. Representa um tenant ou unidade operacional.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Campos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Nome, Razão Social, Tipo/Número de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Subdomínio (utilizado para provisioning)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Arquiteto PAS, Descrição,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Status: Criado | Ativo | Inativo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Provisioning status: PENDING | IN_PROGRESS | COMPLETED |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isDefault — conta padrão criada automaticamente com a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deletedAt — campo de soft delete / quarentena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Soft Delete (Quarentena)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Contas não são excluídas fisicamente. Ao "excluir", o campo deletedAt é preenchido. A conta fica oculta na listagem padrão e pode ser restaurada via PATCH /api/accounts/:id/restaurar.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2.3 Soluções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Representa uma solução tecnológica oferecida pela ITSS a uma organização. Composta por componentes e planos de licenciamento.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Campos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Nome da instância, Descrição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Arquiteto PAS, Status: Criado | Ativo | Inativo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Lista de Componentes vinculados (componenteIds[])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Lista de Planos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Marketplace: ativo/inativo, Links 01 e 02 (com títulos), Status do marketplace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Regra de componente mínimo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Uma solução deve ter ao menos 1 componente vinculado. Validado no frontend (botão Salvar desabilitado) e backend (HTTP 422).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Exclusão bloqueada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Não é permitida se a solução estiver vinculada a contratos (verificação por nome). Backend retorna 422 com error: linked_to_contracts.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2.4 Componentes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Módulos ou serviços globais (não vinculados a uma organização) reutilizáveis entre soluções.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Campos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Nome, Descrição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URL de Metadata (opcional) — endpoint externo que retorna tipos de licença dinâmicos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Tipos de Licença vinculados (lista de IDs)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Formato esperado da URL de Metadata</w:t>
      </w:r>
    </w:p>
    <w:p>
      <w:pPr>
        <w:pBdr>
          <w:left w:val="single" w:color="E0E0EA" w:sz="8" w:space="8"/>
        </w:pBd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63EB"/>
          <w:sz w:val="18"/>
          <w:szCs w:val="18"/>
        </w:rPr>
        <w:t xml:space="preserve">{ "componentId": "string", "name": "string", "version": "string",</w:t>
      </w:r>
    </w:p>
    <w:p>
      <w:pPr>
        <w:pBdr>
          <w:left w:val="single" w:color="E0E0EA" w:sz="8" w:space="8"/>
        </w:pBd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63EB"/>
          <w:sz w:val="18"/>
          <w:szCs w:val="18"/>
        </w:rPr>
        <w:t xml:space="preserve">  "tiposLicenca": [{ "id": "string", "nome": "string", "unidade": "string" }] }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2.5 Tipos de Licença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Entidade independente que descreve uma dimensão de licenciamento. Não são enums fixos no código — cadastrados no banco e referenciados pelo id.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Campos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Nome, Descrição, Unidade (ex: "usuários", "GB", "tokens")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2.6 Planos e Versionamento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Planos são definidos dentro de uma Solução. Ao editar, o backend aplica versionamento automático: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Planos novos → versão 1, statusVersao: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Planos alterados → versão atual vira inativa, nova versão é criada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Planos removidos → marcados como inativos (nunca excluídos)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Histórico completo preservado no banco (JSONB)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Frontend exibe apenas planos com statusVersao: ativo (ou sem o campo)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2.7 Contratos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Formaliza o vínculo comercial entre uma organização contratante e as soluções/planos adquiridos.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Campos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Conta contratante, Objetos do contrato (lista de ObjetoContrato)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Data de início, Data de término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Tipo de renovação: Automática | Manual | 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Status: Ativo | Inativo | Pendente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Objeto de Contrato (ObjetoContrato)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Solução (nome), Organização contratada, Plano (nome), Licenciamento (tipo)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Quantidade contratada — editável na listagem de objetos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planoVersao — versão do plano no momento da assinatura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10080"/>
        <w:tblBorders>
          <w:top w:val="none" w:color="FFFFFF" w:sz="0"/>
          <w:left w:val="single" w:color="2563EB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Contratos inativos ficam em modo somente-leitura. O footer exibe "Ativar contrato" no lugar de "Salvar".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2.8 Usuários / Acessos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Gestão de usuários com acesso ao cockpit. Módulo implementado como CRUD mas ainda sem autenticação real.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Campos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Nome completo, Nome de usuário (único), E-mail (único)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País, Telefone, Área, Cargo, Papel, Etiquetas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Formato de data/hora, Fuso horário,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Status: Ativo | Inativo, Último acesso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10080"/>
        <w:tblBorders>
          <w:top w:val="none" w:color="FFFFFF" w:sz="0"/>
          <w:left w:val="single" w:color="92400E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⚠️  Autenticação real ainda não implementada. Não há integração com auth/SSO.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2563EB" w:sz="18" w:space="12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8"/>
          <w:szCs w:val="28"/>
        </w:rPr>
        <w:t xml:space="preserve">3. Regras de Negócio Consolidadas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Organizações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RN-01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Toda organização criada gera automaticamente uma conta padrão (isDefault: true) com o mesmo nome e domínio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RN-02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 a criação da conta padrão falhar, a organização é removida (rollback por compensação)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RN-03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Organização com contas ativas ou contratos ativos não pode ser excluída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RN-04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Organizações são inativadas (soft), não excluídas, exceto via exclusão explícita sem dependências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RN-05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 exclusão de uma organização faz cascata em contas, contratos e soluções vinculados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Contas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RN-06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Contas são soft-deletadas via campo deletedAt (quarentena)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RN-07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 API oculta contas em quarentena por padrão; ?include_deleted=true as inclui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RN-08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Contas em quarentena podem ser restauradas via PATCH /restaurar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RN-09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 conta padrão (isDefault) é criada automaticamente e não pode ser criada manualmente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Soluções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RN-10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Uma solução deve ter ao menos 1 componente vinculado (validado em frontend e backend)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RN-11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Soluções vinculadas a contratos não podem ser excluídas — devem ser inativadas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RN-12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vínculo entre solução e contratos é verificado pelo nome da solução (não por ID)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RN-13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Quando marketplace está ativo, todos os 4 campos de link são obrigatórios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Planos (Versionamento)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RN-14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Planos novos recebem versão 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RN-15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Planos alterados têm a versão atual marcada como inativa e uma nova versão é criada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RN-16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Planos removidos pelo usuário são marcados como inativos — nunca excluídos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RN-17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frontend exibe apenas planos com statusVersao: ativo (ou ausente)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RN-18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histórico completo de versões é preservado no banco em formato JSONB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Contratos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RN-19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Um contrato deve ter ao menos 1 objeto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RN-20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Contratos inativos são somente leitura — não é possível salvar edições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RN-21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Contratos inativos exibem botão "Ativar contrato" no lugar de "Salvar"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RN-22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objeto de contrato registra a versão do plano no momento da assinatura (planoVersao)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RN-23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Novos contratos são criados com status Ativo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Tipos de Licença e Componentes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RN-24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Tipos de licença são entidades cadastradas — não são enums fixos no código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RN-25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Os tipos de licença disponíveis para um plano dependem dos componentes selecionados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RN-26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 nenhum componente estiver selecionado, todos os tipos de licença ficam disponíveis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RN-27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 URL de metadata de um componente deve retornar tiposLicenca como array não-vazio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2563EB" w:sz="18" w:space="12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8"/>
          <w:szCs w:val="28"/>
        </w:rPr>
        <w:t xml:space="preserve">4. Decisões Pendentes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580"/>
        <w:gridCol w:w="1600"/>
      </w:tblGrid>
      <w:tr>
        <w:trPr>
          <w:tblHeader/>
        </w:trPr>
        <w:tc>
          <w:tcPr>
            <w:tcW w:type="dxa" w:w="9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55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DP-01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Nenhum sistema de autenticação foi implementado. O módulo de usuários existe como CRUD mas não está conectado a SSO, JWT ou qualquer mecanismo de sessão.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🔴 Crítico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DP-02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Provisioning real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status de provisionamento de contas é definido manualmente. Não há integração com sistema externo de provisionamento.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🔴 Crítico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DP-03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Upload de ícone/logo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botão "Escolher imagem" existe na UI mas não persiste nada. O campo logo existe no schema mas o fluxo de upload não foi implementado.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🟡 Médio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DP-04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Arquiteto PAS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campo é uma lista fixa hardcoded no frontend (marcelo e ana). Precisa ser um cadastro dinâmico ou integrado ao módulo de usuários.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🟡 Médio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DP-05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Aba Marketplace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 aba "Marketplace" existe na OrganizacaoDetailPage mas seu conteúdo não foi implementado.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🟡 Médio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DP-06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Etiquetas de usuário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campo etiquetas existe no schema e na UI mas não há sistema de gerenciamento de etiquetas definido.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🟢 Baixo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DP-07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Contadores derivados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qtdContas, qtdSolucoes e qtdContratos são campos persistidos manualmente — podem ficar desatualizados sem trigger ou atualização manual.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🔴 Crítico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DP-08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Dashboard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 HomePage existe mas não tem conteúdo de dashboard implementado.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🟢 Baixo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2563EB" w:sz="18" w:space="12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8"/>
          <w:szCs w:val="28"/>
        </w:rPr>
        <w:t xml:space="preserve">5. Alterações de Terminologia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Ao longo do projeto, alguns termos foram redefinidos. A tabela abaixo documenta as mudanças para evitar confusão entre time de produto e desenvolvimento.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880"/>
      </w:tblGrid>
      <w:tr>
        <w:trPr>
          <w:tblHeader/>
        </w:trPr>
        <w:tc>
          <w:tcPr>
            <w:tcW w:type="dxa" w:w="3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Termo anterior</w:t>
            </w:r>
          </w:p>
        </w:tc>
        <w:tc>
          <w:tcPr>
            <w:tcW w:type="dxa" w:w="3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Termo atual</w:t>
            </w:r>
          </w:p>
        </w:tc>
        <w:tc>
          <w:tcPr>
            <w:tcW w:type="dxa" w:w="3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Contexto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"Conta" (no sentido de organização)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Organização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 entidade principal é "Organização"; "Conta" agora é subentidade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ContractVersion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(removido)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 seção 6 — entidade completamente removida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"Versão do plano"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PlanoVersao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Campos versao, statusVersao, criadoEm dentro de Plan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"Excluir conta"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Quarentena (soft delete)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Contas entram em quarentena via deletedAt, não são removidas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"Tipo de licença" como enum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TipoLicenca (entidade)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Cadastrada no banco — não hardcoded no código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"Módulo"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Módulos/serviços que compõem uma solução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"Objeto do contrato"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ObjetoContrato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Combinação de solução + plano + licenciamento + qtd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2563EB" w:sz="18" w:space="12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8"/>
          <w:szCs w:val="28"/>
        </w:rPr>
        <w:t xml:space="preserve">6. Reversões e Mudanças de Decisão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6.1 Remoção de ContractVersion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6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Decisão original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Contratos teriam versões formalizadas (entidade ContractVersion) com número de versão, data de assinatura e histórico de alterações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Decisão revertida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 entidade ContractVersion foi completamente removida do sistema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Commit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4a62c97 — Remove ContractVersion: tabela, schema, tipos, endpoints e UI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Motivo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 complexidade operacional de gerenciar versões de contratos foi considerada prematura para o estágio atual do produto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Alternativa mantida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Versionamento de planos (PlanoVersao) dentro de soluções continua ativo — apenas contratos não têm versionamento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O que foi removido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Tabela contract_versions do schema Drizzle (server/schema.ts)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Todos os endpoints REST relacionados (GET/POST/PUT/DELETE /api/contracts/:id/versions)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Tipo TypeScript ContractVersion de src/types/index.ts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UI de listagem/criação de versões em ContractDetailSheet.tsx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6.2 Padronização Visual dos Callouts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Todos os callouts informativos nas sheets foram padronizados para o padrão único do Design System PRIZM: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00"/>
      </w:tblGrid>
      <w:tr>
        <w:trPr>
          <w:tblHeader/>
        </w:trPr>
        <w:tc>
          <w:tcPr>
            <w:tcW w:type="dxa" w:w="50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5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Depois</w:t>
            </w:r>
          </w:p>
        </w:tc>
      </w:tr>
      <w:tr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Fundo cinza (#f3f4f6), texto cinza, ícone 16px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Fundo azul-claro, borda azul, ícone 20px azul-700</w:t>
            </w:r>
          </w:p>
        </w:tc>
      </w:tr>
      <w:tr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Estilos inconsistentes entre sheets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 unificado em todas as 5 sheets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4A4A6A"/>
          <w:sz w:val="22"/>
          <w:szCs w:val="22"/>
        </w:rPr>
        <w:t xml:space="preserve">Sheets atualizadas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NewOrganizationSheet.tsx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NewSolutionSheet.tsx (via componente InfoBox)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EditSolutionSheet.tsx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NewContractSheet.tsx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EditContractSheet.tsx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6.3 Validação de Componente Mínimo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6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Antes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Uma solução poderia ser criada sem componentes vinculados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Depois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Mínimo de 1 componente obrigatório — validado em frontend e backend (HTTP 422)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2563EB" w:sz="18" w:space="12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8"/>
          <w:szCs w:val="28"/>
        </w:rPr>
        <w:t xml:space="preserve">7. Arquivos e Estrutura do Projeto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Organização de pastas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Pasta / Arquivo</w:t>
            </w:r>
          </w:p>
        </w:tc>
        <w:tc>
          <w:tcPr>
            <w:tcW w:type="dxa" w:w="60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api/index.ts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Handler serverless para Vercel (produção)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server/db.ts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Conexão com Neon PostgreSQL via Drizzle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server/index.ts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Servidor Hono local (desenvolvimento)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server/schema.ts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Schema do banco — tabelas Drizzle ORM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server/seed.ts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Dados de seed para desenvolvimento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src/api/client.ts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Funções de acesso à API REST (fetch wrapper)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src/components/ui/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Componentes base do Design System (Badge, Button, Dialog, Input, Modal, Select, Sheet...)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Sheets, Dialogs e componentes de domínio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src/context/ComponentesContext.tsx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Context global para lista de componentes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src/data/mock.ts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Dados mock para fallback offline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src/pages/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Páginas roteadas (5 páginas)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src/types/index.ts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Todos os tipos TypeScript do projeto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Tabelas no banco de dados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280"/>
      </w:tblGrid>
      <w:tr>
        <w:trPr>
          <w:tblHeader/>
        </w:trPr>
        <w:tc>
          <w:tcPr>
            <w:tcW w:type="dxa" w:w="3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42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 de dado JSONB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Organizações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contacts: Contact[]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accounts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solutions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Soluções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plans: Plan[], componenteIds: string[]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contracts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Contratos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objetos: ObjetoContrato[]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Usuários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tiposLicenca: string[]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tipos_licenca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Tipos de Licença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Endpoints da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880"/>
      </w:tblGrid>
      <w:tr>
        <w:trPr>
          <w:tblHeader/>
        </w:trPr>
        <w:tc>
          <w:tcPr>
            <w:tcW w:type="dxa" w:w="1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4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/api/organizations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Listar organizações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/api/organizations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Criar organização (+ conta padrão automática)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/api/organizations/:id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Atualizar organização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/api/organizations/:id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Excluir (verifica dependências)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/api/accounts?orgId=&amp;include_deleted=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Listar contas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/api/accounts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Criar conta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/api/accounts/:id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Atualizar conta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/api/accounts/:id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Soft delete (quarentena)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/api/accounts/:id/restaurar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Restaurar conta da quarentena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/api/solutions?orgId=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Listar soluções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/api/solutions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Criar solução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/api/solutions/:id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Atualizar (com versionamento de planos)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/api/solutions/:id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Excluir (verifica contratos vinculados)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/api/contracts?orgId=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Listar contratos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/api/contracts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Criar contrato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/api/contracts/:id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Atualizar contrato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/api/contracts/:id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Excluir contrato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Listar usuários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Criar usuário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Atualizar usuário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Excluir usuário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/api/tipos-licenca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Listar tipos de licença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/api/tipos-licenca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Criar tipo de licença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/api/tipos-licenca/:id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Atualizar tipo de licença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/api/tipos-licenca/:id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Excluir tipo de licença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/api/componentes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Listar componentes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/api/componentes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Criar componente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/api/componentes/:id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Atualizar componente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/api/componentes/:id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Excluir componente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/api/componentes/validate-metadata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Validar URL de metadata externa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2563EB" w:sz="18" w:space="12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8"/>
          <w:szCs w:val="28"/>
        </w:rPr>
        <w:t xml:space="preserve">8. O Que Ainda Não Foi Implementado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Funcionalidades de produto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0"/>
        <w:gridCol w:w="2280"/>
      </w:tblGrid>
      <w:tr>
        <w:trPr>
          <w:tblHeader/>
        </w:trPr>
        <w:tc>
          <w:tcPr>
            <w:tcW w:type="dxa" w:w="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F-01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Autenticação e autorização — login, sessão, controle de acesso por papel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🔴 Crítico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F-02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Integração de provisioning — status real de criação de conta no sistema externo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🔴 Crítico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F-03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Dashboard (HomePage) — métricas, indicadores, KPIs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🟡 Médio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F-04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Aba Marketplace na página de detalhe da organização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🟡 Médio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F-05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Upload de imagens — logo de conta e ícone de solução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🟡 Médio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F-06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Cadastro dinâmico de Arquitetos PAS (hoje é lista hardcoded)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🟡 Médio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F-07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Paginação e busca nas listagens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🟡 Médio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F-08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Sincronização de contadores derivados (qtdContas, qtdSolucoes, qtdContratos)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🟡 Médio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F-09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Gestão de etiquetas de usuário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🟢 Baixo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F-10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Exportação de dados (contratos, soluções, etc.)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🟢 Baixo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F-11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Histórico de auditoria — log de quem alterou o quê e quando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🟢 Baixo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F-12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Notificações de vencimento de contratos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🟢 Baixo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C2C54"/>
          <w:sz w:val="24"/>
          <w:szCs w:val="24"/>
        </w:rPr>
        <w:t xml:space="preserve">Débitos técnicos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580"/>
      </w:tblGrid>
      <w:tr>
        <w:trPr>
          <w:tblHeader/>
        </w:trPr>
        <w:tc>
          <w:tcPr>
            <w:tcW w:type="dxa" w:w="9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Débito</w:t>
            </w:r>
          </w:p>
        </w:tc>
        <w:tc>
          <w:tcPr>
            <w:tcW w:type="dxa" w:w="65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Sincronização server/api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Toda alteração de backend deve ser replicada em server/index.ts e api/index.ts. Risco de divergência. Considerar refactoring para arquivo compartilhado.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Tipagem fraca na API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client.ts usa any em todos os retornos. Adicionar tipos explícitos.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Contadores não-calculados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qtdContas, qtdSolucoes e qtdContratos não têm garantia de consistência. Considerar views ou triggers no banco.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Mock como fallback em produção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 fallback para mock.ts pode mascarar bugs reais em previews. Diferenciar dev/prod claramente.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Sem testes automatizados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Nenhum teste unitário, de integração ou E2E foi escrito no projeto.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2563EB" w:sz="18" w:space="12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8"/>
          <w:szCs w:val="28"/>
        </w:rPr>
        <w:t xml:space="preserve">9. Glossário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Arquiteto PAS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Profissional da ITSS responsável por uma organização ou solução. Campo presente em organizações, contas e soluções.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Cockpit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do produto — painel de controle interno da ITSS para gestão de clientes.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Módulo ou serviço tecnológico que compõe uma Solução. Entidade global, reutilizável. Possui lista de Tipos de Licença suportados.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Subentidade de uma Organização. Representa um tenant ou unidade operacional. Possui subdomínio para provisionamento.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 padrão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 criada automaticamente junto com a organização, com isDefault: true.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ContractVersion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Entidade que existia para versionar contratos. REMOVIDA do projeto (ver seção 6.1).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Contratante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Conta (dentro de uma organização) que assina um contrato. Selecionada no momento da criação.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ORM TypeScript usado para interagir com o banco PostgreSQL. Schema em server/schema.ts.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Hono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Framework web minimalista para Node.js/serverless. Usado no backend.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isDefault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 booleano em Account que indica se é a conta padrão da organização.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Licenciamento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Configuração de licença dentro de um Plano — define tipo, limites e preços.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Marketplace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Funcionalidade opcional de uma Solução que expõe links externos para aquisição/visualização.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Neon PostgreSQL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Banco de dados serverless PostgreSQL. Não suporta transações nativas via HTTP driver.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ObjetoContrato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Item dentro de um Contrato — combina Solução + Plano + Licenciamento + Org contratada + Quantidade.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Organização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Entidade principal — empresa cliente contratante. Contém Contas, Soluções e Contratos.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Plano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Configuração de produto dentro de uma Solução. Define nome, descrição e licenciamentos disponíveis.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PlanoVersao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Sistema de versionamento automático de planos. Cada alteração cria uma nova versão numerada.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PRIZM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Design System da ITSS no Figma. Referência visual para todos os componentes de UI.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Provisioning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Processo de criação/ativação de uma conta no sistema externo. Status: PENDING → IN_PROGRESS → COMPLETED / FAILED.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Quarentena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Estado de uma conta após "exclusão" — deletedAt preenchido, registro preservado no banco. Pode ser restaurada.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Exclusão lógica — o registro não é removido do banco, apenas marcado como excluído (via deletedAt).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statusVersao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 em Plan: 'ativo' = versão vigente, 'inativo' = versão histórica.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TipoLicenca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Entidade que define uma dimensão de licenciamento. Cadastrada no banco, não hardcoded.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Vercel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Plataforma de hospedagem. O backend roda como Serverless Functions em api/index.ts.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Bdr>
          <w:bottom w:val="single" w:color="E0E0EA" w:sz="4"/>
        </w:pBd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A4A6A"/>
          <w:sz w:val="18"/>
          <w:szCs w:val="18"/>
        </w:rPr>
        <w:t xml:space="preserve">Documento gerado em 06/05/2026. Para dúvidas, consulte o PO do projeto.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A" w:sz="4"/>
      </w:pBdr>
      <w:spacing w:after="0"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A4A6A"/>
        <w:sz w:val="18"/>
        <w:szCs w:val="18"/>
      </w:rPr>
      <w:t xml:space="preserve">Página </w:t>
    </w:r>
    <w:r>
      <w:rPr>
        <w:rFonts w:ascii="Calibri" w:cs="Calibri" w:eastAsia="Calibri" w:hAnsi="Calibri"/>
        <w:color w:val="4A4A6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4A4A6A"/>
        <w:sz w:val="18"/>
        <w:szCs w:val="18"/>
      </w:rPr>
      <w:t xml:space="preserve"> de </w:t>
    </w:r>
    <w:r>
      <w:rPr>
        <w:rFonts w:ascii="Calibri" w:cs="Calibri" w:eastAsia="Calibri" w:hAnsi="Calibri"/>
        <w:color w:val="4A4A6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A" w:sz="4"/>
      </w:pBd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4A4A6A"/>
        <w:sz w:val="18"/>
        <w:szCs w:val="18"/>
      </w:rPr>
      <w:t xml:space="preserve">Cockpit ITSS — Retrospectiva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Courier New" w:cs="Courier New" w:eastAsia="Courier New" w:hAnsi="Courier New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2026-05-06T22:18:27.031Z</dcterms:created>
  <dcterms:modified xsi:type="dcterms:W3CDTF">2026-05-06T22:18:27.036Z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