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9372" w14:textId="77777777" w:rsidR="00EA0270" w:rsidRDefault="00000000">
      <w:pPr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/>
          <w:b/>
          <w:sz w:val="36"/>
          <w:szCs w:val="36"/>
        </w:rPr>
        <w:t>第二組</w:t>
      </w:r>
    </w:p>
    <w:tbl>
      <w:tblPr>
        <w:tblStyle w:val="af7"/>
        <w:tblW w:w="1090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9207"/>
      </w:tblGrid>
      <w:tr w:rsidR="00EA0270" w14:paraId="3389D7E7" w14:textId="77777777">
        <w:trPr>
          <w:trHeight w:val="7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147447DF" w14:textId="77777777" w:rsidR="00EA0270" w:rsidRDefault="00000000">
            <w:pPr>
              <w:jc w:val="center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1F497D"/>
              </w:rPr>
              <w:t>專題題目</w:t>
            </w:r>
          </w:p>
        </w:tc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4BF5E61E" w14:textId="77777777" w:rsidR="00EA0270" w:rsidRDefault="00000000">
            <w:pPr>
              <w:ind w:firstLine="240"/>
              <w:jc w:val="center"/>
              <w:rPr>
                <w:rFonts w:ascii="微軟正黑體" w:eastAsia="微軟正黑體" w:hAnsi="微軟正黑體" w:cs="微軟正黑體"/>
                <w:b/>
                <w:color w:val="1F497D"/>
              </w:rPr>
            </w:pPr>
            <w:r>
              <w:rPr>
                <w:rFonts w:ascii="微軟正黑體" w:eastAsia="微軟正黑體" w:hAnsi="微軟正黑體" w:cs="微軟正黑體"/>
                <w:b/>
                <w:color w:val="1F497D"/>
              </w:rPr>
              <w:t>專題介紹</w:t>
            </w:r>
          </w:p>
        </w:tc>
      </w:tr>
      <w:tr w:rsidR="00EA0270" w14:paraId="16AD900E" w14:textId="77777777">
        <w:trPr>
          <w:trHeight w:val="4817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159EB" w14:textId="77777777" w:rsidR="00EA0270" w:rsidRDefault="00000000">
            <w:pPr>
              <w:spacing w:line="276" w:lineRule="auto"/>
              <w:jc w:val="both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InULearning</w:t>
            </w:r>
            <w:r>
              <w:rPr>
                <w:rFonts w:ascii="微軟正黑體" w:eastAsia="微軟正黑體" w:hAnsi="微軟正黑體" w:cs="微軟正黑體"/>
                <w:b/>
              </w:rPr>
              <w:br/>
              <w:t>【因你而學</w:t>
            </w:r>
            <w:r>
              <w:rPr>
                <w:rFonts w:ascii="微軟正黑體" w:eastAsia="微軟正黑體" w:hAnsi="微軟正黑體" w:cs="微軟正黑體"/>
                <w:b/>
              </w:rPr>
              <w:br/>
              <w:t>學習只為你】</w:t>
            </w:r>
            <w:r>
              <w:rPr>
                <w:rFonts w:ascii="微軟正黑體" w:eastAsia="微軟正黑體" w:hAnsi="微軟正黑體" w:cs="微軟正黑體"/>
                <w:b/>
              </w:rPr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88B73D9" wp14:editId="68E7FAA9">
                  <wp:simplePos x="0" y="0"/>
                  <wp:positionH relativeFrom="column">
                    <wp:posOffset>70486</wp:posOffset>
                  </wp:positionH>
                  <wp:positionV relativeFrom="paragraph">
                    <wp:posOffset>1093470</wp:posOffset>
                  </wp:positionV>
                  <wp:extent cx="753110" cy="632460"/>
                  <wp:effectExtent l="0" t="0" r="0" b="0"/>
                  <wp:wrapSquare wrapText="bothSides" distT="0" distB="0" distL="114300" distR="114300"/>
                  <wp:docPr id="2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l="20948" t="24827" r="20879" b="26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110" cy="632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35D26" w14:textId="77777777" w:rsidR="00EA0270" w:rsidRDefault="00000000">
            <w:pP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 xml:space="preserve">【主題介紹 】 </w:t>
            </w: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br/>
              <w:t>InULearning 【因你而學】，個人客製化線上學習平台</w:t>
            </w:r>
          </w:p>
          <w:p w14:paraId="7D7926EF" w14:textId="77777777" w:rsidR="00EA0270" w:rsidRDefault="00000000">
            <w:pP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核心價值</w:t>
            </w: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： 旨在打造一個結合 AI 的智慧學習平台，解決傳統教學模式無法兼顧個人差異的痛點，並促進親子間及教師間的有效溝通。</w:t>
            </w:r>
          </w:p>
          <w:p w14:paraId="2BD79E81" w14:textId="77777777" w:rsidR="00EA0270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【解決目標】</w:t>
            </w:r>
          </w:p>
          <w:p w14:paraId="09E88220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456" w:hanging="283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學生端： 透過 AI 自動分析練習弱點，提供視覺化報告、個人化複習內容與相似題練習。</w:t>
            </w:r>
          </w:p>
          <w:p w14:paraId="37D4AF23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456" w:hanging="283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 xml:space="preserve">家長端： 專屬儀表板，提供孩子的學習分析與 AI 溝通建議，將家長角色從監督者轉為支持者。 </w:t>
            </w:r>
          </w:p>
          <w:p w14:paraId="754F9D51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456" w:hanging="283"/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教師端：專屬儀表板，提供教學班級整體與個人的學習分析，並制定適合的學習計畫</w:t>
            </w:r>
          </w:p>
          <w:p w14:paraId="0A5310D5" w14:textId="77777777" w:rsidR="00EA0270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【實作歷程及技術架構】</w:t>
            </w:r>
          </w:p>
          <w:p w14:paraId="2FB97E24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2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資料蒐集：使用Beautiful Soup、Selenium、Requests網路爬蟲，爬取國中歷屆考古題</w:t>
            </w:r>
          </w:p>
          <w:p w14:paraId="7A28FED8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2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資料清洗：</w:t>
            </w:r>
          </w:p>
          <w:p w14:paraId="11C5A785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【win32com.client】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：選擇它，是因為其優勢在於能穩定且高效地自動化 Windows Office 應用，這對於我們需要將大量 Word 文件批次轉換成處理所需格式的核心功能至關重要。</w:t>
            </w:r>
          </w:p>
          <w:p w14:paraId="66B86751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【Pathlib】：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 pathlib 的優勢在於其跨平台且語法簡潔，能讓我們在管理大量轉檔後的檔案與目錄時，以更直觀、不易出錯的方式達成分類與儲存的需求。</w:t>
            </w:r>
          </w:p>
          <w:p w14:paraId="4B606BA3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【MinerU】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：看中其能高效識別文檔結構的優勢，我們選擇它來精準且快速地從文件中擷取出題幹與選項，大幅簡化了題庫建置的前期處理工作。</w:t>
            </w:r>
          </w:p>
          <w:p w14:paraId="4D0E248E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【OCR】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：採用 OCR 技術的優勢在於能處理非數位化的文件，我們選擇它是為了將掃描PDF或圖片中的文字，轉換成可用於平台的數位題庫資料。</w:t>
            </w:r>
          </w:p>
          <w:p w14:paraId="329D3B58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前端層【HTML/CSS/JavaScript】：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選擇這套組合的優勢在於其為建構網頁前端的通用標準，讓我們能夠為使用者打造互動性高且跨瀏覽器相容的視覺介面。</w:t>
            </w:r>
          </w:p>
          <w:p w14:paraId="54FA7E0D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後端層【FastAPI】：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 FastAPI 的優勢在於其基於非同步處理帶來的高效能，以及內建資料驗證與自動化 API 文件，這讓我們能快速開發出穩定且易於維護的後端服務</w:t>
            </w:r>
          </w:p>
          <w:p w14:paraId="28C2A5D2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資料庫層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:</w:t>
            </w:r>
          </w:p>
          <w:p w14:paraId="4E602EBF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【PostgreSQL】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 PostgreSQL，其優勢在於高度穩定與資料一致性，是我們儲存使用者帳戶等具備明確關聯性結構化資料的最佳選擇。</w:t>
            </w:r>
          </w:p>
          <w:p w14:paraId="5AEE3DD6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【MongoDB】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 MongoDB，其優勢在於彈性的文件模型，能讓我們輕鬆儲存與擴充結構多變的題庫內容，如題幹、選項與詳解。</w:t>
            </w:r>
          </w:p>
          <w:p w14:paraId="00C71C87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【Milvus】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 Milvus 向量資料庫，其優勢為高效的向量相似度搜尋，我們用它來儲存題目向量並實現「相似題練習」此一核心 AI 功能。</w:t>
            </w:r>
          </w:p>
          <w:p w14:paraId="719E1C17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【Redis】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 Redis，其優勢為極快的記憶體讀寫速度，我們將它作為快取層，用以降低主資料庫負載並大幅提升系統的反應效能。</w:t>
            </w:r>
          </w:p>
          <w:p w14:paraId="59A88F46" w14:textId="77777777" w:rsidR="00EA0270" w:rsidRDefault="00000000">
            <w:pPr>
              <w:pStyle w:val="1"/>
              <w:numPr>
                <w:ilvl w:val="0"/>
                <w:numId w:val="3"/>
              </w:numPr>
              <w:shd w:val="clear" w:color="auto" w:fill="FFFFFF"/>
              <w:spacing w:before="0" w:after="0"/>
              <w:ind w:left="315" w:hanging="142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【Minio】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：選擇 Minio 物件儲存，其優勢是能高效安全地管理大量檔案，我們用它來存放題目附圖或使用者頭像等非結構化檔案，實現資料庫與檔案的分離。</w:t>
            </w:r>
          </w:p>
          <w:p w14:paraId="328D4B9E" w14:textId="77777777" w:rsidR="00EA0270" w:rsidRDefault="00EA0270"/>
          <w:p w14:paraId="719AC868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lastRenderedPageBreak/>
              <w:t>AI核心層【CrewAI/LangChain】：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選擇它們的優勢在於能作為 AI Agent 的協調框架，我們用它來設計並串連多個 AI 模型與工具，以執行如「分析弱點並生成溝通建議」等複雜任務。</w:t>
            </w:r>
          </w:p>
          <w:p w14:paraId="5A074015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LLM層【Gemini】：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 Gemini 模型的優勢是其強大的語言理解與生成能力，我們依靠它作為 AI Agent的核心大腦，負責生成個人化的學習詳解與家長溝通建議。</w:t>
            </w:r>
          </w:p>
          <w:p w14:paraId="63323AAC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對話與生成模型【glm-4-9b-chat-1m】：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選擇開源的 glm-4-9b-chat-1m，其優勢在於模型體積適中且支援微調，這讓我們能夠將其輕鬆部署在本地環境，並快速客製化以滿足專案特定的對話與生成需求。</w:t>
            </w:r>
          </w:p>
          <w:p w14:paraId="1901B88C" w14:textId="77777777" w:rsidR="00EA0270" w:rsidRDefault="00000000">
            <w:pPr>
              <w:pStyle w:val="1"/>
              <w:numPr>
                <w:ilvl w:val="3"/>
                <w:numId w:val="2"/>
              </w:numPr>
              <w:shd w:val="clear" w:color="auto" w:fill="FFFFFF"/>
              <w:spacing w:before="0" w:after="0"/>
              <w:ind w:left="315" w:hanging="284"/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RAG 搭配 Milvus：</w:t>
            </w:r>
            <w:r>
              <w:rPr>
                <w:rFonts w:ascii="微軟正黑體" w:eastAsia="微軟正黑體" w:hAnsi="微軟正黑體" w:cs="微軟正黑體"/>
                <w:b w:val="0"/>
                <w:color w:val="000000"/>
                <w:sz w:val="20"/>
                <w:szCs w:val="20"/>
              </w:rPr>
              <w:t>採用此架構的優勢在於能讓 AI 的回答有所依據，我們選擇它來確保系統生成相似題或詳解時，是精準地從私有題庫中檢索相關知識，而非憑空生成，減少幻覺。</w:t>
            </w:r>
          </w:p>
          <w:p w14:paraId="72118116" w14:textId="77777777" w:rsidR="00EA0270" w:rsidRDefault="00000000">
            <w:pP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  <w:t>【價值分析】</w:t>
            </w:r>
          </w:p>
          <w:p w14:paraId="24922BF8" w14:textId="77777777" w:rsidR="00EA0270" w:rsidRDefault="00000000"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此專案切入高成長且具成本效益的 AI 教育市場 ，並透過 RAG 技術與非同步架構等規劃，應對 AI 準確性與系統效能等潛在挑戰 。總體而言，InULearning 不僅是一個學習工具，更是一個旨在優化教育互動、具備清晰市場定位與技術藍圖的完整生態系。</w:t>
            </w:r>
          </w:p>
        </w:tc>
      </w:tr>
      <w:tr w:rsidR="00EA0270" w14:paraId="2EBA2F2C" w14:textId="77777777">
        <w:trPr>
          <w:trHeight w:val="6502"/>
          <w:jc w:val="center"/>
        </w:trPr>
        <w:tc>
          <w:tcPr>
            <w:tcW w:w="109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C1D17" w14:textId="77777777" w:rsidR="00EA027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lastRenderedPageBreak/>
              <w:t>資料視覺化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6881364" wp14:editId="4D5CAFAE">
                  <wp:simplePos x="0" y="0"/>
                  <wp:positionH relativeFrom="column">
                    <wp:posOffset>2587578</wp:posOffset>
                  </wp:positionH>
                  <wp:positionV relativeFrom="paragraph">
                    <wp:posOffset>78105</wp:posOffset>
                  </wp:positionV>
                  <wp:extent cx="962025" cy="1863725"/>
                  <wp:effectExtent l="0" t="0" r="0" b="0"/>
                  <wp:wrapSquare wrapText="bothSides" distT="0" distB="0" distL="114300" distR="114300"/>
                  <wp:docPr id="2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863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77CC8392" wp14:editId="7BE05E50">
                  <wp:simplePos x="0" y="0"/>
                  <wp:positionH relativeFrom="column">
                    <wp:posOffset>3549175</wp:posOffset>
                  </wp:positionH>
                  <wp:positionV relativeFrom="paragraph">
                    <wp:posOffset>80816</wp:posOffset>
                  </wp:positionV>
                  <wp:extent cx="1023317" cy="1828184"/>
                  <wp:effectExtent l="0" t="0" r="0" b="0"/>
                  <wp:wrapSquare wrapText="bothSides" distT="0" distB="0" distL="114300" distR="114300"/>
                  <wp:docPr id="2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l="3554" t="2899" r="7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17" cy="18281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698F2104" wp14:editId="32F27D55">
                  <wp:simplePos x="0" y="0"/>
                  <wp:positionH relativeFrom="column">
                    <wp:posOffset>4690053</wp:posOffset>
                  </wp:positionH>
                  <wp:positionV relativeFrom="paragraph">
                    <wp:posOffset>114802</wp:posOffset>
                  </wp:positionV>
                  <wp:extent cx="1856740" cy="1111885"/>
                  <wp:effectExtent l="0" t="0" r="0" b="0"/>
                  <wp:wrapSquare wrapText="bothSides" distT="0" distB="0" distL="114300" distR="114300"/>
                  <wp:docPr id="2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1111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374B115" w14:textId="77777777" w:rsidR="00EA027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b/>
                <w:color w:val="000000"/>
                <w:sz w:val="20"/>
                <w:szCs w:val="20"/>
              </w:rPr>
            </w:pPr>
            <w:bookmarkStart w:id="0" w:name="_heading=h.g32gvcyi3r62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1BBEE86B" wp14:editId="05E70FBD">
                  <wp:simplePos x="0" y="0"/>
                  <wp:positionH relativeFrom="column">
                    <wp:posOffset>32993</wp:posOffset>
                  </wp:positionH>
                  <wp:positionV relativeFrom="paragraph">
                    <wp:posOffset>85876</wp:posOffset>
                  </wp:positionV>
                  <wp:extent cx="2527935" cy="1356360"/>
                  <wp:effectExtent l="0" t="0" r="0" b="0"/>
                  <wp:wrapSquare wrapText="bothSides" distT="0" distB="0" distL="114300" distR="114300"/>
                  <wp:docPr id="2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35" cy="1356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0C53885A" wp14:editId="7BA28B21">
                  <wp:simplePos x="0" y="0"/>
                  <wp:positionH relativeFrom="column">
                    <wp:posOffset>-32033</wp:posOffset>
                  </wp:positionH>
                  <wp:positionV relativeFrom="paragraph">
                    <wp:posOffset>1771801</wp:posOffset>
                  </wp:positionV>
                  <wp:extent cx="3392170" cy="1562100"/>
                  <wp:effectExtent l="0" t="0" r="0" b="0"/>
                  <wp:wrapSquare wrapText="bothSides" distT="0" distB="0" distL="114300" distR="114300"/>
                  <wp:docPr id="2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7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25C07829" wp14:editId="63CE8A72">
                  <wp:simplePos x="0" y="0"/>
                  <wp:positionH relativeFrom="column">
                    <wp:posOffset>3556123</wp:posOffset>
                  </wp:positionH>
                  <wp:positionV relativeFrom="paragraph">
                    <wp:posOffset>1887988</wp:posOffset>
                  </wp:positionV>
                  <wp:extent cx="2940685" cy="668655"/>
                  <wp:effectExtent l="0" t="0" r="0" b="0"/>
                  <wp:wrapSquare wrapText="bothSides" distT="0" distB="0" distL="114300" distR="11430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85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05A2112F" wp14:editId="3579DC6A">
                  <wp:simplePos x="0" y="0"/>
                  <wp:positionH relativeFrom="column">
                    <wp:posOffset>3504991</wp:posOffset>
                  </wp:positionH>
                  <wp:positionV relativeFrom="paragraph">
                    <wp:posOffset>2645040</wp:posOffset>
                  </wp:positionV>
                  <wp:extent cx="3110230" cy="1507490"/>
                  <wp:effectExtent l="0" t="0" r="0" b="0"/>
                  <wp:wrapSquare wrapText="bothSides" distT="0" distB="0" distL="114300" distR="114300"/>
                  <wp:docPr id="3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230" cy="15074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F09AC05" wp14:editId="511909AB">
                  <wp:simplePos x="0" y="0"/>
                  <wp:positionH relativeFrom="column">
                    <wp:posOffset>22482</wp:posOffset>
                  </wp:positionH>
                  <wp:positionV relativeFrom="paragraph">
                    <wp:posOffset>3409229</wp:posOffset>
                  </wp:positionV>
                  <wp:extent cx="3389088" cy="2033516"/>
                  <wp:effectExtent l="0" t="0" r="0" b="0"/>
                  <wp:wrapSquare wrapText="bothSides" distT="0" distB="0" distL="114300" distR="114300"/>
                  <wp:docPr id="2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088" cy="20335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7B07BD5" w14:textId="77777777" w:rsidR="00EA0270" w:rsidRDefault="00EA0270"/>
    <w:sectPr w:rsidR="00EA027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42ECAF7-FCAD-4A5D-9549-4F654206A481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CDCDE36-29A7-4A8B-86DF-5AB64304ED6B}"/>
    <w:embedBold r:id="rId3" w:fontKey="{A47D9AB2-5FDA-4BD2-8F26-E8AEDEC1305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8C84AB43-74B4-45DE-A7BA-2B7505F5802A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Georgia">
    <w:panose1 w:val="02040502050405020303"/>
    <w:charset w:val="00"/>
    <w:family w:val="auto"/>
    <w:pitch w:val="default"/>
    <w:embedRegular r:id="rId5" w:fontKey="{EB32D273-EDE1-4191-B678-2238C1383C3B}"/>
    <w:embedItalic r:id="rId6" w:fontKey="{F777491F-2009-4796-8608-1E4090933E33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7" w:subsetted="1" w:fontKey="{6B67B307-9373-4CE3-A7F2-048CC4C28064}"/>
    <w:embedBold r:id="rId8" w:subsetted="1" w:fontKey="{0CE97A3D-F78A-4930-83E4-ABB06D5B28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0D5"/>
    <w:multiLevelType w:val="multilevel"/>
    <w:tmpl w:val="9982BA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  <w:rPr>
        <w:b w:val="0"/>
        <w:sz w:val="20"/>
        <w:szCs w:val="20"/>
      </w:r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177554"/>
    <w:multiLevelType w:val="multilevel"/>
    <w:tmpl w:val="3ED007F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(%2.)"/>
      <w:lvlJc w:val="left"/>
      <w:pPr>
        <w:ind w:left="960" w:hanging="480"/>
      </w:p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924B48"/>
    <w:multiLevelType w:val="multilevel"/>
    <w:tmpl w:val="A2EE31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47915267">
    <w:abstractNumId w:val="1"/>
  </w:num>
  <w:num w:numId="2" w16cid:durableId="821431951">
    <w:abstractNumId w:val="0"/>
  </w:num>
  <w:num w:numId="3" w16cid:durableId="226066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270"/>
    <w:rsid w:val="009C6268"/>
    <w:rsid w:val="00A0085D"/>
    <w:rsid w:val="00EA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F9D1"/>
  <w15:docId w15:val="{65CA34AB-E71A-46EB-985A-D8124844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97132C"/>
    <w:pPr>
      <w:spacing w:beforeAutospacing="1" w:afterAutospacing="1"/>
    </w:pPr>
    <w:rPr>
      <w:rFonts w:ascii="新細明體" w:hAnsi="新細明體" w:cs="新細明體"/>
    </w:rPr>
  </w:style>
  <w:style w:type="table" w:styleId="a5">
    <w:name w:val="Table Grid"/>
    <w:basedOn w:val="a1"/>
    <w:uiPriority w:val="39"/>
    <w:rsid w:val="00727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link w:val="a7"/>
    <w:uiPriority w:val="99"/>
    <w:unhideWhenUsed/>
    <w:rsid w:val="005B64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643E"/>
    <w:rPr>
      <w:rFonts w:ascii="Calibri" w:eastAsia="新細明體" w:hAnsi="Calibri" w:cs="Calibri"/>
      <w:kern w:val="0"/>
      <w:sz w:val="20"/>
      <w:szCs w:val="20"/>
    </w:rPr>
  </w:style>
  <w:style w:type="paragraph" w:styleId="a8">
    <w:name w:val="footer"/>
    <w:link w:val="a9"/>
    <w:uiPriority w:val="99"/>
    <w:unhideWhenUsed/>
    <w:rsid w:val="005B64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643E"/>
    <w:rPr>
      <w:rFonts w:ascii="Calibri" w:eastAsia="新細明體" w:hAnsi="Calibri" w:cs="Calibri"/>
      <w:kern w:val="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3803EF"/>
    <w:rPr>
      <w:sz w:val="18"/>
      <w:szCs w:val="18"/>
    </w:rPr>
  </w:style>
  <w:style w:type="paragraph" w:styleId="ab">
    <w:name w:val="annotation text"/>
    <w:link w:val="ac"/>
    <w:uiPriority w:val="99"/>
    <w:semiHidden/>
    <w:unhideWhenUsed/>
    <w:rsid w:val="003803EF"/>
  </w:style>
  <w:style w:type="character" w:customStyle="1" w:styleId="ac">
    <w:name w:val="註解文字 字元"/>
    <w:basedOn w:val="a0"/>
    <w:link w:val="ab"/>
    <w:uiPriority w:val="99"/>
    <w:semiHidden/>
    <w:rsid w:val="003803EF"/>
    <w:rPr>
      <w:rFonts w:ascii="Calibri" w:eastAsia="新細明體" w:hAnsi="Calibri" w:cs="Calibri"/>
      <w:kern w:val="0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803E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3803EF"/>
    <w:rPr>
      <w:rFonts w:ascii="Calibri" w:eastAsia="新細明體" w:hAnsi="Calibri" w:cs="Calibri"/>
      <w:b/>
      <w:bCs/>
      <w:kern w:val="0"/>
      <w:szCs w:val="24"/>
    </w:rPr>
  </w:style>
  <w:style w:type="paragraph" w:styleId="af">
    <w:name w:val="Balloon Text"/>
    <w:link w:val="af0"/>
    <w:uiPriority w:val="99"/>
    <w:semiHidden/>
    <w:unhideWhenUsed/>
    <w:rsid w:val="00380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3803EF"/>
    <w:rPr>
      <w:rFonts w:asciiTheme="majorHAnsi" w:eastAsiaTheme="majorEastAsia" w:hAnsiTheme="majorHAnsi" w:cstheme="majorBidi"/>
      <w:kern w:val="0"/>
      <w:sz w:val="18"/>
      <w:szCs w:val="18"/>
    </w:rPr>
  </w:style>
  <w:style w:type="table" w:customStyle="1" w:styleId="af1">
    <w:basedOn w:val="TableNormal1"/>
    <w:tblPr>
      <w:tblStyleRowBandSize w:val="1"/>
      <w:tblStyleColBandSize w:val="1"/>
      <w:tblCellMar>
        <w:left w:w="5" w:type="dxa"/>
        <w:right w:w="5" w:type="dxa"/>
      </w:tblCellMar>
    </w:tblPr>
  </w:style>
  <w:style w:type="paragraph" w:styleId="Web">
    <w:name w:val="Normal (Web)"/>
    <w:uiPriority w:val="99"/>
    <w:unhideWhenUsed/>
    <w:rsid w:val="009E27FC"/>
    <w:pPr>
      <w:spacing w:before="100" w:beforeAutospacing="1" w:after="100" w:afterAutospacing="1"/>
    </w:pPr>
    <w:rPr>
      <w:rFonts w:ascii="新細明體" w:hAnsi="新細明體" w:cs="新細明體"/>
    </w:rPr>
  </w:style>
  <w:style w:type="table" w:customStyle="1" w:styleId="af2">
    <w:basedOn w:val="TableNormal1"/>
    <w:tblPr>
      <w:tblStyleRowBandSize w:val="1"/>
      <w:tblStyleColBandSize w:val="1"/>
      <w:tblCellMar>
        <w:left w:w="5" w:type="dxa"/>
        <w:right w:w="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">
    <w:name w:val="HTML Code"/>
    <w:basedOn w:val="a0"/>
    <w:uiPriority w:val="99"/>
    <w:semiHidden/>
    <w:unhideWhenUsed/>
    <w:rsid w:val="004C5547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uiPriority w:val="9"/>
    <w:rsid w:val="00E00270"/>
    <w:rPr>
      <w:rFonts w:eastAsia="新細明體"/>
      <w:b/>
      <w:sz w:val="48"/>
      <w:szCs w:val="48"/>
    </w:rPr>
  </w:style>
  <w:style w:type="character" w:customStyle="1" w:styleId="citation-25">
    <w:name w:val="citation-25"/>
    <w:basedOn w:val="a0"/>
    <w:rsid w:val="00862D0A"/>
  </w:style>
  <w:style w:type="character" w:customStyle="1" w:styleId="citation-24">
    <w:name w:val="citation-24"/>
    <w:basedOn w:val="a0"/>
    <w:rsid w:val="00862D0A"/>
  </w:style>
  <w:style w:type="character" w:customStyle="1" w:styleId="citation-23">
    <w:name w:val="citation-23"/>
    <w:basedOn w:val="a0"/>
    <w:rsid w:val="00862D0A"/>
  </w:style>
  <w:style w:type="character" w:customStyle="1" w:styleId="citation-22">
    <w:name w:val="citation-22"/>
    <w:basedOn w:val="a0"/>
    <w:rsid w:val="00862D0A"/>
  </w:style>
  <w:style w:type="character" w:customStyle="1" w:styleId="citation-21">
    <w:name w:val="citation-21"/>
    <w:basedOn w:val="a0"/>
    <w:rsid w:val="00862D0A"/>
  </w:style>
  <w:style w:type="character" w:customStyle="1" w:styleId="citation-20">
    <w:name w:val="citation-20"/>
    <w:basedOn w:val="a0"/>
    <w:rsid w:val="00862D0A"/>
  </w:style>
  <w:style w:type="character" w:customStyle="1" w:styleId="citation-41">
    <w:name w:val="citation-41"/>
    <w:basedOn w:val="a0"/>
    <w:rsid w:val="00862D0A"/>
  </w:style>
  <w:style w:type="character" w:customStyle="1" w:styleId="citation-40">
    <w:name w:val="citation-40"/>
    <w:basedOn w:val="a0"/>
    <w:rsid w:val="00862D0A"/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eZ6cmGPYw1lJlx7lOu9OOeyQw==">CgMxLjAyDmguZzMyZ3ZjeWkzcjYyOAByITFNZmpEWTJsN1RrNURkRngxZ09IMXJ5Q0JMRXQ3WG5Hdw==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資展國際 張明捷</cp:lastModifiedBy>
  <cp:revision>2</cp:revision>
  <dcterms:created xsi:type="dcterms:W3CDTF">2020-07-01T06:28:00Z</dcterms:created>
  <dcterms:modified xsi:type="dcterms:W3CDTF">2025-08-10T17:06:00Z</dcterms:modified>
</cp:coreProperties>
</file>