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將Carrier搬運到出庫口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將Carrier搬運至庫格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將Carrier在庫格之間搬送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8E4740" w:rsidRDefault="00521BFA" w:rsidP="00521BFA">
            <w:pPr>
              <w:widowControl/>
              <w:rPr>
                <w:rFonts w:ascii="新細明體" w:eastAsia="新細明體" w:hAnsi="新細明體" w:cs="新細明體"/>
                <w:strike/>
                <w:color w:val="000000"/>
                <w:sz w:val="24"/>
                <w:szCs w:val="24"/>
              </w:rPr>
            </w:pPr>
            <w:r w:rsidRPr="008E4740">
              <w:rPr>
                <w:rFonts w:ascii="新細明體" w:eastAsia="新細明體" w:hAnsi="新細明體" w:cs="新細明體" w:hint="eastAsia"/>
                <w:strike/>
                <w:color w:val="000000"/>
                <w:sz w:val="24"/>
                <w:szCs w:val="24"/>
              </w:rPr>
              <w:t>InventorySync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8E4740" w:rsidRDefault="00521BFA" w:rsidP="00521BFA">
            <w:pPr>
              <w:widowControl/>
              <w:rPr>
                <w:rFonts w:ascii="新細明體" w:eastAsia="新細明體" w:hAnsi="新細明體" w:cs="新細明體"/>
                <w:strike/>
                <w:color w:val="000000"/>
                <w:sz w:val="24"/>
                <w:szCs w:val="24"/>
              </w:rPr>
            </w:pPr>
            <w:r w:rsidRPr="008E4740">
              <w:rPr>
                <w:rFonts w:ascii="新細明體" w:eastAsia="新細明體" w:hAnsi="新細明體" w:cs="新細明體" w:hint="eastAsia"/>
                <w:strike/>
                <w:color w:val="000000"/>
                <w:sz w:val="24"/>
                <w:szCs w:val="24"/>
              </w:rPr>
              <w:t>WMS跟WCS取得每個庫格內的Carrier資訊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8E4740" w:rsidRDefault="00521BFA" w:rsidP="00521BFA">
            <w:pPr>
              <w:widowControl/>
              <w:rPr>
                <w:rFonts w:ascii="新細明體" w:eastAsia="新細明體" w:hAnsi="新細明體" w:cs="新細明體"/>
                <w:strike/>
                <w:color w:val="000000"/>
                <w:sz w:val="24"/>
                <w:szCs w:val="24"/>
              </w:rPr>
            </w:pPr>
            <w:r w:rsidRPr="008E4740">
              <w:rPr>
                <w:rFonts w:ascii="新細明體" w:eastAsia="新細明體" w:hAnsi="新細明體" w:cs="新細明體" w:hint="eastAsia"/>
                <w:strike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"batchId": "xxx",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>"batchId":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3.1.5</w:t>
      </w:r>
      <w:r w:rsidR="00FA7298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Inventor</w:t>
      </w:r>
      <w:r w:rsidR="00FA7298">
        <w:rPr>
          <w:rFonts w:ascii="Microsoft YaHei" w:eastAsia="Microsoft YaHei" w:hAnsi="Microsoft YaHei" w:hint="eastAsia"/>
        </w:rPr>
        <w:t>y Sync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获取庫格內的Carrier資訊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86"/>
        <w:gridCol w:w="1251"/>
        <w:gridCol w:w="1624"/>
        <w:gridCol w:w="2029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"INVENTORY_SYNC",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521BFA">
              <w:rPr>
                <w:rStyle w:val="16"/>
                <w:rFonts w:ascii="Microsoft YaHei" w:eastAsia="Microsoft YaHei" w:hAnsi="Microsoft YaHei" w:hint="eastAsia"/>
                <w:highlight w:val="white"/>
              </w:rPr>
              <w:t>"s</w:t>
            </w:r>
            <w:r w:rsidR="002F6100">
              <w:rPr>
                <w:rStyle w:val="16"/>
                <w:rFonts w:ascii="Microsoft YaHei" w:eastAsia="Microsoft YaHei" w:hAnsi="Microsoft YaHei" w:hint="eastAsia"/>
                <w:highlight w:val="white"/>
              </w:rPr>
              <w:t>hlef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"craneId":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结果集中data参数：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49"/>
        <w:gridCol w:w="2285"/>
        <w:gridCol w:w="285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</w:t>
            </w:r>
            <w:r w:rsidR="002F6100">
              <w:rPr>
                <w:rFonts w:ascii="Microsoft YaHei" w:eastAsia="Microsoft YaHei" w:hAnsi="Microsoft YaHei"/>
                <w:sz w:val="18"/>
                <w:szCs w:val="18"/>
              </w:rPr>
              <w:t>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521BFA">
              <w:rPr>
                <w:rStyle w:val="16"/>
                <w:rFonts w:ascii="Microsoft YaHei" w:eastAsia="Microsoft YaHei" w:hAnsi="Microsoft YaHei" w:hint="eastAsia"/>
                <w:highlight w:val="white"/>
              </w:rPr>
              <w:t>INVENTOR</w:t>
            </w:r>
            <w:r w:rsidR="000D3EAD">
              <w:rPr>
                <w:rStyle w:val="16"/>
                <w:rFonts w:ascii="Microsoft YaHei" w:eastAsia="Microsoft YaHei" w:hAnsi="Microsoft YaHei" w:hint="eastAsia"/>
                <w:highlight w:val="white"/>
              </w:rPr>
              <w:t>Y_SYNC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"data":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"carrierId":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521BFA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"craneId": "xx"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"carrierId":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521BFA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"craneId": "xx"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2"/>
        <w:outlineLvl w:val="2"/>
        <w:rPr>
          <w:rFonts w:ascii="Microsoft YaHei" w:eastAsia="Microsoft YaHei" w:hAnsi="Microsoft YaHei"/>
        </w:rPr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3.2、WCS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Carrier被搬運至出庫口回報出庫完成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Carrier在入庫口跟WMS確認是否可以入庫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A16186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WCS上報庫格狀態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FB7F0D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lastRenderedPageBreak/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WCS跟WMS查詢Port口撿料Slot清單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A16186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7F37D2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7D2" w:rsidRPr="001739DB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7D2" w:rsidRPr="001739DB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WCS上報自動撿料的Slot清單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7D2" w:rsidRPr="00A16186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942D13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跟WMS要求一筆庫對庫的傳送指令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942D13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27"/>
        <w:gridCol w:w="859"/>
        <w:gridCol w:w="1115"/>
        <w:gridCol w:w="3989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  <w:bookmarkStart w:id="0" w:name="_GoBack"/>
        <w:bookmarkEnd w:id="0"/>
      </w:tr>
      <w:tr w:rsid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"online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每個LotCheck結果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跟WMS詢問作業Port口的Pickup清單，將此料盒在此</w:t>
      </w:r>
      <w:r>
        <w:rPr>
          <w:rFonts w:asciiTheme="minorEastAsia" w:eastAsiaTheme="minorEastAsia" w:hAnsiTheme="minorEastAsia"/>
          <w:lang w:eastAsia="zh-TW"/>
        </w:rPr>
        <w:t>Port</w:t>
      </w:r>
      <w:r>
        <w:rPr>
          <w:rFonts w:eastAsiaTheme="minorEastAsia" w:hint="eastAsia"/>
          <w:lang w:eastAsia="zh-TW"/>
        </w:rPr>
        <w:t>的撿料的</w:t>
      </w:r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r>
        <w:rPr>
          <w:rFonts w:asciiTheme="minorEastAsia" w:eastAsiaTheme="minorEastAsia" w:hAnsiTheme="minorEastAsia" w:hint="eastAsia"/>
          <w:lang w:eastAsia="zh-TW"/>
        </w:rPr>
        <w:t>若料盒是屬於送出放料，則撿料List則為空.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上報在作業區，人員撿料的Slot清單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WMS自動將Slot清單的Lot進行撿料作業</w:t>
      </w:r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r w:rsidRPr="007F37D2">
        <w:rPr>
          <w:rFonts w:asciiTheme="minorHAnsi" w:hAnsiTheme="minorHAnsi" w:cstheme="minorHAnsi"/>
          <w:bCs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r w:rsidRPr="007F37D2">
        <w:rPr>
          <w:rFonts w:asciiTheme="minorHAnsi" w:hAnsiTheme="minorHAnsi" w:cstheme="minorHAnsi"/>
          <w:bCs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跟WMS申請庫對庫傳送，由WMS產生庫對庫傳送指令給WCS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Pr="007F37D2" w:rsidRDefault="007F37D2" w:rsidP="007F37D2">
      <w:pPr>
        <w:pStyle w:val="a3"/>
      </w:pPr>
    </w:p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 w:rsidRPr="007F37D2">
        <w:rPr>
          <w:rFonts w:asciiTheme="minorHAnsi" w:hAnsiTheme="minorHAnsi" w:cstheme="minorHAnsi"/>
          <w:bCs/>
        </w:rPr>
        <w:t>庫對庫傳送命令後，當</w:t>
      </w:r>
      <w:r w:rsidRPr="007F37D2">
        <w:rPr>
          <w:rFonts w:asciiTheme="minorHAnsi" w:eastAsia="Microsoft YaHei" w:hAnsiTheme="minorHAnsi" w:cstheme="minorHAnsi"/>
          <w:bCs/>
        </w:rPr>
        <w:t>Carrier</w:t>
      </w:r>
      <w:r w:rsidRPr="007F37D2">
        <w:rPr>
          <w:rFonts w:asciiTheme="minorHAnsi" w:eastAsia="Microsoft YaHei" w:hAnsiTheme="minorHAnsi" w:cstheme="minorHAnsi"/>
          <w:bCs/>
        </w:rPr>
        <w:t>被搬運至庫格回報庫</w:t>
      </w:r>
      <w:r w:rsidRPr="007F37D2">
        <w:rPr>
          <w:rFonts w:asciiTheme="minorHAnsi" w:hAnsiTheme="minorHAnsi" w:cstheme="minorHAnsi"/>
          <w:bCs/>
        </w:rPr>
        <w:t>對庫</w:t>
      </w:r>
      <w:r w:rsidRPr="007F37D2">
        <w:rPr>
          <w:rFonts w:asciiTheme="minorHAnsi" w:eastAsia="Microsoft YaHei" w:hAnsiTheme="minorHAnsi" w:cstheme="minorHAnsi"/>
          <w:bCs/>
        </w:rPr>
        <w:t>完成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</w:p>
    <w:p w:rsidR="007F37D2" w:rsidRPr="007F37D2" w:rsidRDefault="007F37D2" w:rsidP="007F37D2">
      <w:pPr>
        <w:pStyle w:val="a3"/>
      </w:pPr>
    </w:p>
    <w:p w:rsidR="00FA7298" w:rsidRDefault="00FA7298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</w:p>
    <w:sectPr w:rsidR="00FA7298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15D" w:rsidRDefault="00FB115D" w:rsidP="00543961">
      <w:r>
        <w:separator/>
      </w:r>
    </w:p>
  </w:endnote>
  <w:endnote w:type="continuationSeparator" w:id="0">
    <w:p w:rsidR="00FB115D" w:rsidRDefault="00FB115D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15D" w:rsidRDefault="00FB115D" w:rsidP="00543961">
      <w:r>
        <w:separator/>
      </w:r>
    </w:p>
  </w:footnote>
  <w:footnote w:type="continuationSeparator" w:id="0">
    <w:p w:rsidR="00FB115D" w:rsidRDefault="00FB115D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2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7"/>
  </w:num>
  <w:num w:numId="2">
    <w:abstractNumId w:val="22"/>
  </w:num>
  <w:num w:numId="3">
    <w:abstractNumId w:val="11"/>
  </w:num>
  <w:num w:numId="4">
    <w:abstractNumId w:val="2"/>
  </w:num>
  <w:num w:numId="5">
    <w:abstractNumId w:val="4"/>
  </w:num>
  <w:num w:numId="6">
    <w:abstractNumId w:val="8"/>
  </w:num>
  <w:num w:numId="7">
    <w:abstractNumId w:val="15"/>
  </w:num>
  <w:num w:numId="8">
    <w:abstractNumId w:val="16"/>
  </w:num>
  <w:num w:numId="9">
    <w:abstractNumId w:val="13"/>
  </w:num>
  <w:num w:numId="10">
    <w:abstractNumId w:val="18"/>
  </w:num>
  <w:num w:numId="11">
    <w:abstractNumId w:val="20"/>
  </w:num>
  <w:num w:numId="12">
    <w:abstractNumId w:val="6"/>
  </w:num>
  <w:num w:numId="13">
    <w:abstractNumId w:val="17"/>
  </w:num>
  <w:num w:numId="14">
    <w:abstractNumId w:val="24"/>
  </w:num>
  <w:num w:numId="15">
    <w:abstractNumId w:val="0"/>
  </w:num>
  <w:num w:numId="16">
    <w:abstractNumId w:val="23"/>
  </w:num>
  <w:num w:numId="17">
    <w:abstractNumId w:val="5"/>
  </w:num>
  <w:num w:numId="18">
    <w:abstractNumId w:val="12"/>
  </w:num>
  <w:num w:numId="19">
    <w:abstractNumId w:val="14"/>
  </w:num>
  <w:num w:numId="20">
    <w:abstractNumId w:val="9"/>
  </w:num>
  <w:num w:numId="21">
    <w:abstractNumId w:val="25"/>
  </w:num>
  <w:num w:numId="22">
    <w:abstractNumId w:val="1"/>
  </w:num>
  <w:num w:numId="23">
    <w:abstractNumId w:val="3"/>
  </w:num>
  <w:num w:numId="24">
    <w:abstractNumId w:val="21"/>
  </w:num>
  <w:num w:numId="25">
    <w:abstractNumId w:val="10"/>
  </w:num>
  <w:num w:numId="26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1"/>
    <w:rsid w:val="000460B4"/>
    <w:rsid w:val="00047BA3"/>
    <w:rsid w:val="00072184"/>
    <w:rsid w:val="000A3CDE"/>
    <w:rsid w:val="000D3EAD"/>
    <w:rsid w:val="000E53CF"/>
    <w:rsid w:val="00160820"/>
    <w:rsid w:val="001739DB"/>
    <w:rsid w:val="001F0E59"/>
    <w:rsid w:val="002039B6"/>
    <w:rsid w:val="002E7A2E"/>
    <w:rsid w:val="002F6100"/>
    <w:rsid w:val="004709C5"/>
    <w:rsid w:val="00521BFA"/>
    <w:rsid w:val="00543961"/>
    <w:rsid w:val="00575D77"/>
    <w:rsid w:val="006769DF"/>
    <w:rsid w:val="006B060A"/>
    <w:rsid w:val="006C1B98"/>
    <w:rsid w:val="006E4173"/>
    <w:rsid w:val="00702BC1"/>
    <w:rsid w:val="00721127"/>
    <w:rsid w:val="00756485"/>
    <w:rsid w:val="007B2C1F"/>
    <w:rsid w:val="007D065E"/>
    <w:rsid w:val="007E051D"/>
    <w:rsid w:val="007F37D2"/>
    <w:rsid w:val="00804134"/>
    <w:rsid w:val="00823A93"/>
    <w:rsid w:val="008E4740"/>
    <w:rsid w:val="008F2BE4"/>
    <w:rsid w:val="00942D13"/>
    <w:rsid w:val="009848F3"/>
    <w:rsid w:val="00A16186"/>
    <w:rsid w:val="00A16336"/>
    <w:rsid w:val="00A17169"/>
    <w:rsid w:val="00A70665"/>
    <w:rsid w:val="00A743CF"/>
    <w:rsid w:val="00A92A82"/>
    <w:rsid w:val="00AA7E2E"/>
    <w:rsid w:val="00BA67D4"/>
    <w:rsid w:val="00C93F26"/>
    <w:rsid w:val="00DD780E"/>
    <w:rsid w:val="00E25CFA"/>
    <w:rsid w:val="00E473F0"/>
    <w:rsid w:val="00EE0DEF"/>
    <w:rsid w:val="00EE1729"/>
    <w:rsid w:val="00F0003C"/>
    <w:rsid w:val="00F94793"/>
    <w:rsid w:val="00FA7298"/>
    <w:rsid w:val="00FB115D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D325B-4492-4935-8524-C34921766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1935</Words>
  <Characters>11032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Dennis Wang 王志仕</cp:lastModifiedBy>
  <cp:revision>3</cp:revision>
  <dcterms:created xsi:type="dcterms:W3CDTF">2021-06-08T07:18:00Z</dcterms:created>
  <dcterms:modified xsi:type="dcterms:W3CDTF">2021-06-08T07:21:00Z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