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before="600"/>
      </w:pPr>
      <w:r>
        <w:rPr>
          <w:rFonts w:ascii="Calibri" w:cs="Calibri" w:eastAsia="Calibri" w:hAnsi="Calibri"/>
          <w:color w:val="55666A"/>
          <w:sz w:val="28"/>
          <w:szCs w:val="28"/>
        </w:rPr>
        <w:t xml:space="preserve">Centro Médico Altavida</w:t>
      </w:r>
    </w:p>
    <w:p>
      <w:pPr>
        <w:spacing w:after="120"/>
      </w:pPr>
      <w:r>
        <w:rPr>
          <w:rFonts w:ascii="Calibri" w:cs="Calibri" w:eastAsia="Calibri" w:hAnsi="Calibri"/>
          <w:b/>
          <w:bCs/>
          <w:color w:val="0F6E6A"/>
          <w:sz w:val="52"/>
          <w:szCs w:val="52"/>
        </w:rPr>
        <w:t xml:space="preserve">Diseño de protección de datos personales</w:t>
      </w:r>
    </w:p>
    <w:p>
      <w:pPr>
        <w:spacing w:after="120" w:line="276"/>
        <w:rPr>
          <w:color w:val="55666A"/>
          <w:sz w:val="24"/>
          <w:szCs w:val="24"/>
        </w:rPr>
      </w:pPr>
      <w:r>
        <w:rPr>
          <w:rFonts w:ascii="Calibri" w:cs="Calibri" w:eastAsia="Calibri" w:hAnsi="Calibri"/>
          <w:color w:val="55666A"/>
          <w:sz w:val="24"/>
          <w:szCs w:val="24"/>
        </w:rPr>
        <w:t xml:space="preserve">Minimización, cifrado, seudonimización y control de acceso (RBAC) del sistema, con su implementación en el código.</w:t>
      </w:r>
    </w:p>
    <w:p>
      <w:pPr>
        <w:spacing w:after="120"/>
      </w:pPr>
    </w:p>
    <w:p>
      <w:pPr>
        <w:pStyle w:val="Heading2"/>
        <w:spacing w:after="100" w:before="240"/>
      </w:pPr>
      <w:r>
        <w:rPr>
          <w:rFonts w:ascii="Calibri" w:cs="Calibri" w:eastAsia="Calibri" w:hAnsi="Calibri"/>
        </w:rPr>
        <w:t xml:space="preserve">Resumen</w:t>
      </w:r>
    </w:p>
    <w:p>
      <w:pPr>
        <w:pStyle w:val="ListParagraph"/>
        <w:numPr>
          <w:ilvl w:val="0"/>
          <w:numId w:val="2"/>
        </w:numPr>
        <w:spacing w:after="60" w:line="264"/>
      </w:pPr>
      <w:r>
        <w:rPr>
          <w:rFonts w:ascii="Calibri" w:cs="Calibri" w:eastAsia="Calibri" w:hAnsi="Calibri"/>
          <w:b/>
          <w:bCs/>
        </w:rPr>
        <w:t xml:space="preserve">Minimización:</w:t>
      </w:r>
      <w:r>
        <w:rPr>
          <w:rFonts w:ascii="Calibri" w:cs="Calibri" w:eastAsia="Calibri" w:hAnsi="Calibri"/>
        </w:rPr>
        <w:t xml:space="preserve"> se eliminaron 5 campos sin función, se quitó de la cuenta de usuario todo dato personal en claro, se dejaron como opcionales los datos que no siempre hacen falta y se fijaron plazos de borrado.</w:t>
      </w:r>
    </w:p>
    <w:p>
      <w:pPr>
        <w:pStyle w:val="ListParagraph"/>
        <w:numPr>
          <w:ilvl w:val="0"/>
          <w:numId w:val="2"/>
        </w:numPr>
        <w:spacing w:after="60" w:line="264"/>
      </w:pPr>
      <w:r>
        <w:rPr>
          <w:rFonts w:ascii="Calibri" w:cs="Calibri" w:eastAsia="Calibri" w:hAnsi="Calibri"/>
          <w:b/>
          <w:bCs/>
        </w:rPr>
        <w:t xml:space="preserve">Cifrado:</w:t>
      </w:r>
      <w:r>
        <w:rPr>
          <w:rFonts w:ascii="Calibri" w:cs="Calibri" w:eastAsia="Calibri" w:hAnsi="Calibri"/>
        </w:rPr>
        <w:t xml:space="preserve"> AES-256-GCM en 31 campos con dos llaves distintas (clínica e identidad), datos atados a su columna, índices ciegos con una tercera llave y rotación de llaves.</w:t>
      </w:r>
    </w:p>
    <w:p>
      <w:pPr>
        <w:pStyle w:val="ListParagraph"/>
        <w:numPr>
          <w:ilvl w:val="0"/>
          <w:numId w:val="2"/>
        </w:numPr>
        <w:spacing w:after="60" w:line="264"/>
      </w:pPr>
      <w:r>
        <w:rPr>
          <w:rFonts w:ascii="Calibri" w:cs="Calibri" w:eastAsia="Calibri" w:hAnsi="Calibri"/>
          <w:b/>
          <w:bCs/>
        </w:rPr>
        <w:t xml:space="preserve">Seudonimización:</w:t>
      </w:r>
      <w:r>
        <w:rPr>
          <w:rFonts w:ascii="Calibri" w:cs="Calibri" w:eastAsia="Calibri" w:hAnsi="Calibri"/>
        </w:rPr>
        <w:t xml:space="preserve"> el paciente queda con un código aleatorio; su identidad vive en una tabla aparte (diccionario de equivalencias) cifrada con otra llave y accesible solo con un permiso que queda registrado.</w:t>
      </w:r>
    </w:p>
    <w:p>
      <w:pPr>
        <w:pStyle w:val="ListParagraph"/>
        <w:numPr>
          <w:ilvl w:val="0"/>
          <w:numId w:val="2"/>
        </w:numPr>
        <w:spacing w:after="60" w:line="264"/>
      </w:pPr>
      <w:r>
        <w:rPr>
          <w:rFonts w:ascii="Calibri" w:cs="Calibri" w:eastAsia="Calibri" w:hAnsi="Calibri"/>
          <w:b/>
          <w:bCs/>
        </w:rPr>
        <w:t xml:space="preserve">Anonimización:</w:t>
      </w:r>
      <w:r>
        <w:rPr>
          <w:rFonts w:ascii="Calibri" w:cs="Calibri" w:eastAsia="Calibri" w:hAnsi="Calibri"/>
        </w:rPr>
        <w:t xml:space="preserve"> un reporte estadístico agregado, con edades en tramos, categorías CIE-10 y k-anonimato (k = 5).</w:t>
      </w:r>
    </w:p>
    <w:p>
      <w:pPr>
        <w:pStyle w:val="ListParagraph"/>
        <w:numPr>
          <w:ilvl w:val="0"/>
          <w:numId w:val="2"/>
        </w:numPr>
        <w:spacing w:after="60" w:line="264"/>
      </w:pPr>
      <w:r>
        <w:rPr>
          <w:rFonts w:ascii="Calibri" w:cs="Calibri" w:eastAsia="Calibri" w:hAnsi="Calibri"/>
          <w:b/>
          <w:bCs/>
        </w:rPr>
        <w:t xml:space="preserve">RBAC:</w:t>
      </w:r>
      <w:r>
        <w:rPr>
          <w:rFonts w:ascii="Calibri" w:cs="Calibri" w:eastAsia="Calibri" w:hAnsi="Calibri"/>
        </w:rPr>
        <w:t xml:space="preserve"> 4 roles y 9 permisos; el administrador del sistema no ve datos clínicos y cada médico solo ve a los pacientes con quienes tiene relación, salvo un acceso de emergencia justificado y registrado.</w:t>
      </w:r>
    </w:p>
    <w:p>
      <w:pPr>
        <w:pStyle w:val="ListParagraph"/>
        <w:numPr>
          <w:ilvl w:val="0"/>
          <w:numId w:val="2"/>
        </w:numPr>
        <w:spacing w:after="60" w:line="264"/>
      </w:pPr>
      <w:r>
        <w:rPr>
          <w:rFonts w:ascii="Calibri" w:cs="Calibri" w:eastAsia="Calibri" w:hAnsi="Calibri"/>
          <w:b/>
          <w:bCs/>
        </w:rPr>
        <w:t xml:space="preserve">Verificación:</w:t>
      </w:r>
      <w:r>
        <w:rPr>
          <w:rFonts w:ascii="Calibri" w:cs="Calibri" w:eastAsia="Calibri" w:hAnsi="Calibri"/>
        </w:rPr>
        <w:t xml:space="preserve"> 158 pruebas automáticas, de las cuales 61 cubren específicamente estos controles.</w:t>
      </w:r>
    </w:p>
    <w:p>
      <w:pPr>
        <w:pStyle w:val="Heading1"/>
        <w:spacing w:after="160" w:before="360"/>
      </w:pPr>
      <w:r>
        <w:rPr>
          <w:rFonts w:ascii="Calibri" w:cs="Calibri" w:eastAsia="Calibri" w:hAnsi="Calibri"/>
        </w:rPr>
        <w:t xml:space="preserve">1. Minimización de datos</w:t>
      </w:r>
    </w:p>
    <w:p>
      <w:pPr>
        <w:spacing w:after="120" w:line="276"/>
      </w:pPr>
      <w:r>
        <w:rPr>
          <w:rFonts w:ascii="Calibri" w:cs="Calibri" w:eastAsia="Calibri" w:hAnsi="Calibri"/>
        </w:rPr>
        <w:t xml:space="preserve">Principio: recolectar y conservar solo lo necesario para una finalidad concreta. Las finalidades del sistema son: </w:t>
      </w:r>
      <w:r>
        <w:rPr>
          <w:rFonts w:ascii="Calibri" w:cs="Calibri" w:eastAsia="Calibri" w:hAnsi="Calibri"/>
          <w:b/>
          <w:bCs/>
        </w:rPr>
        <w:t xml:space="preserve">F1</w:t>
      </w:r>
      <w:r>
        <w:rPr>
          <w:rFonts w:ascii="Calibri" w:cs="Calibri" w:eastAsia="Calibri" w:hAnsi="Calibri"/>
        </w:rPr>
        <w:t xml:space="preserve"> atención clínica, </w:t>
      </w:r>
      <w:r>
        <w:rPr>
          <w:rFonts w:ascii="Calibri" w:cs="Calibri" w:eastAsia="Calibri" w:hAnsi="Calibri"/>
          <w:b/>
          <w:bCs/>
        </w:rPr>
        <w:t xml:space="preserve">F2</w:t>
      </w:r>
      <w:r>
        <w:rPr>
          <w:rFonts w:ascii="Calibri" w:cs="Calibri" w:eastAsia="Calibri" w:hAnsi="Calibri"/>
        </w:rPr>
        <w:t xml:space="preserve"> agendamiento y recordatorios, </w:t>
      </w:r>
      <w:r>
        <w:rPr>
          <w:rFonts w:ascii="Calibri" w:cs="Calibri" w:eastAsia="Calibri" w:hAnsi="Calibri"/>
          <w:b/>
          <w:bCs/>
        </w:rPr>
        <w:t xml:space="preserve">F3</w:t>
      </w:r>
      <w:r>
        <w:rPr>
          <w:rFonts w:ascii="Calibri" w:cs="Calibri" w:eastAsia="Calibri" w:hAnsi="Calibri"/>
        </w:rPr>
        <w:t xml:space="preserve"> emisión de recetas, </w:t>
      </w:r>
      <w:r>
        <w:rPr>
          <w:rFonts w:ascii="Calibri" w:cs="Calibri" w:eastAsia="Calibri" w:hAnsi="Calibri"/>
          <w:b/>
          <w:bCs/>
        </w:rPr>
        <w:t xml:space="preserve">F4</w:t>
      </w:r>
      <w:r>
        <w:rPr>
          <w:rFonts w:ascii="Calibri" w:cs="Calibri" w:eastAsia="Calibri" w:hAnsi="Calibri"/>
        </w:rPr>
        <w:t xml:space="preserve"> acceso a la cuenta y </w:t>
      </w:r>
      <w:r>
        <w:rPr>
          <w:rFonts w:ascii="Calibri" w:cs="Calibri" w:eastAsia="Calibri" w:hAnsi="Calibri"/>
          <w:b/>
          <w:bCs/>
        </w:rPr>
        <w:t xml:space="preserve">F5</w:t>
      </w:r>
      <w:r>
        <w:rPr>
          <w:rFonts w:ascii="Calibri" w:cs="Calibri" w:eastAsia="Calibri" w:hAnsi="Calibri"/>
        </w:rPr>
        <w:t xml:space="preserve"> estadística. Un dato que no sirve a ninguna finalidad se elimina; uno que solo sirve a veces se hace opcional; uno necesario se reduce en su exposición.</w:t>
      </w:r>
    </w:p>
    <w:p>
      <w:pPr>
        <w:pStyle w:val="Heading2"/>
        <w:spacing w:after="100" w:before="240"/>
      </w:pPr>
      <w:r>
        <w:rPr>
          <w:rFonts w:ascii="Calibri" w:cs="Calibri" w:eastAsia="Calibri" w:hAnsi="Calibri"/>
        </w:rPr>
        <w:t xml:space="preserve">1.1 Campos eliminados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500"/>
        <w:gridCol w:w="1500"/>
        <w:gridCol w:w="6080"/>
      </w:tblGrid>
      <w:tr>
        <w:trPr>
          <w:tblHeader/>
        </w:trPr>
        <w:tc>
          <w:tcPr>
            <w:tcW w:type="dxa" w:w="2500"/>
            <w:tcBorders>
              <w:top w:val="single" w:color="C9D6D3" w:sz="4"/>
              <w:left w:val="single" w:color="C9D6D3" w:sz="4"/>
              <w:bottom w:val="single" w:color="C9D6D3" w:sz="4"/>
              <w:right w:val="single" w:color="C9D6D3" w:sz="4"/>
            </w:tcBorders>
            <w:shd w:fill="E3F1EF" w:color="auto" w:val="clear"/>
            <w:tcMar>
              <w:top w:type="dxa" w:w="60"/>
              <w:left w:type="dxa" w:w="100"/>
              <w:bottom w:type="dxa" w:w="60"/>
              <w:right w:type="dxa" w:w="100"/>
            </w:tcMar>
          </w:tcPr>
          <w:p>
            <w:pPr>
              <w:spacing w:after="40"/>
              <w:jc w:val="left"/>
            </w:pPr>
            <w:r>
              <w:rPr>
                <w:rFonts w:ascii="Calibri" w:cs="Calibri" w:eastAsia="Calibri" w:hAnsi="Calibri"/>
                <w:b/>
                <w:bCs/>
                <w:color w:val="0F6E6A"/>
                <w:sz w:val="18"/>
                <w:szCs w:val="18"/>
              </w:rPr>
              <w:t xml:space="preserve">Tabla.campo</w:t>
            </w:r>
          </w:p>
        </w:tc>
        <w:tc>
          <w:tcPr>
            <w:tcW w:type="dxa" w:w="1500"/>
            <w:tcBorders>
              <w:top w:val="single" w:color="C9D6D3" w:sz="4"/>
              <w:left w:val="single" w:color="C9D6D3" w:sz="4"/>
              <w:bottom w:val="single" w:color="C9D6D3" w:sz="4"/>
              <w:right w:val="single" w:color="C9D6D3" w:sz="4"/>
            </w:tcBorders>
            <w:shd w:fill="E3F1EF" w:color="auto" w:val="clear"/>
            <w:tcMar>
              <w:top w:type="dxa" w:w="60"/>
              <w:left w:type="dxa" w:w="100"/>
              <w:bottom w:type="dxa" w:w="60"/>
              <w:right w:type="dxa" w:w="100"/>
            </w:tcMar>
          </w:tcPr>
          <w:p>
            <w:pPr>
              <w:spacing w:after="40"/>
              <w:jc w:val="left"/>
            </w:pPr>
            <w:r>
              <w:rPr>
                <w:rFonts w:ascii="Calibri" w:cs="Calibri" w:eastAsia="Calibri" w:hAnsi="Calibri"/>
                <w:b/>
                <w:bCs/>
                <w:color w:val="0F6E6A"/>
                <w:sz w:val="18"/>
                <w:szCs w:val="18"/>
              </w:rPr>
              <w:t xml:space="preserve">Decisión</w:t>
            </w:r>
          </w:p>
        </w:tc>
        <w:tc>
          <w:tcPr>
            <w:tcW w:type="dxa" w:w="6080"/>
            <w:tcBorders>
              <w:top w:val="single" w:color="C9D6D3" w:sz="4"/>
              <w:left w:val="single" w:color="C9D6D3" w:sz="4"/>
              <w:bottom w:val="single" w:color="C9D6D3" w:sz="4"/>
              <w:right w:val="single" w:color="C9D6D3" w:sz="4"/>
            </w:tcBorders>
            <w:shd w:fill="E3F1EF" w:color="auto" w:val="clear"/>
            <w:tcMar>
              <w:top w:type="dxa" w:w="60"/>
              <w:left w:type="dxa" w:w="100"/>
              <w:bottom w:type="dxa" w:w="60"/>
              <w:right w:type="dxa" w:w="100"/>
            </w:tcMar>
          </w:tcPr>
          <w:p>
            <w:pPr>
              <w:spacing w:after="40"/>
              <w:jc w:val="left"/>
            </w:pPr>
            <w:r>
              <w:rPr>
                <w:rFonts w:ascii="Calibri" w:cs="Calibri" w:eastAsia="Calibri" w:hAnsi="Calibri"/>
                <w:b/>
                <w:bCs/>
                <w:color w:val="0F6E6A"/>
                <w:sz w:val="18"/>
                <w:szCs w:val="18"/>
              </w:rPr>
              <w:t xml:space="preserve">Justificación</w:t>
            </w:r>
          </w:p>
        </w:tc>
      </w:tr>
      <w:tr>
        <w:trPr>
          <w:cantSplit/>
        </w:trPr>
        <w:tc>
          <w:tcPr>
            <w:tcW w:type="dxa" w:w="2500"/>
            <w:tcBorders>
              <w:top w:val="single" w:color="C9D6D3" w:sz="4"/>
              <w:left w:val="single" w:color="C9D6D3" w:sz="4"/>
              <w:bottom w:val="single" w:color="C9D6D3" w:sz="4"/>
              <w:right w:val="single" w:color="C9D6D3" w:sz="4"/>
            </w:tcBorders>
            <w:tcMar>
              <w:top w:type="dxa" w:w="60"/>
              <w:left w:type="dxa" w:w="100"/>
              <w:bottom w:type="dxa" w:w="60"/>
              <w:right w:type="dxa" w:w="100"/>
            </w:tcMar>
          </w:tcPr>
          <w:p>
            <w:pPr>
              <w:spacing w:after="40"/>
              <w:jc w:val="left"/>
            </w:pPr>
            <w:r>
              <w:rPr>
                <w:rFonts w:ascii="Consolas" w:cs="Consolas" w:eastAsia="Consolas" w:hAnsi="Consolas"/>
                <w:sz w:val="16"/>
                <w:szCs w:val="16"/>
              </w:rPr>
              <w:t xml:space="preserve">pacientes.direccion</w:t>
            </w:r>
            <w:r>
              <w:rPr>
                <w:rFonts w:ascii="Calibri" w:cs="Calibri" w:eastAsia="Calibri" w:hAnsi="Calibri"/>
                <w:sz w:val="18"/>
                <w:szCs w:val="18"/>
              </w:rPr>
              <w:t xml:space="preserve"> y </w:t>
            </w:r>
            <w:r>
              <w:rPr>
                <w:rFonts w:ascii="Consolas" w:cs="Consolas" w:eastAsia="Consolas" w:hAnsi="Consolas"/>
                <w:sz w:val="16"/>
                <w:szCs w:val="16"/>
              </w:rPr>
              <w:t xml:space="preserve">pacientes.comuna</w:t>
            </w:r>
          </w:p>
        </w:tc>
        <w:tc>
          <w:tcPr>
            <w:tcW w:type="dxa" w:w="1500"/>
            <w:tcBorders>
              <w:top w:val="single" w:color="C9D6D3" w:sz="4"/>
              <w:left w:val="single" w:color="C9D6D3" w:sz="4"/>
              <w:bottom w:val="single" w:color="C9D6D3" w:sz="4"/>
              <w:right w:val="single" w:color="C9D6D3" w:sz="4"/>
            </w:tcBorders>
            <w:tcMar>
              <w:top w:type="dxa" w:w="60"/>
              <w:left w:type="dxa" w:w="100"/>
              <w:bottom w:type="dxa" w:w="60"/>
              <w:right w:type="dxa" w:w="100"/>
            </w:tcMar>
          </w:tcPr>
          <w:p>
            <w:pPr>
              <w:spacing w:after="40"/>
              <w:jc w:val="left"/>
            </w:pPr>
            <w:r>
              <w:rPr>
                <w:rFonts w:ascii="Calibri" w:cs="Calibri" w:eastAsia="Calibri" w:hAnsi="Calibri"/>
                <w:sz w:val="18"/>
                <w:szCs w:val="18"/>
              </w:rPr>
              <w:t xml:space="preserve">Eliminados</w:t>
            </w:r>
          </w:p>
        </w:tc>
        <w:tc>
          <w:tcPr>
            <w:tcW w:type="dxa" w:w="6080"/>
            <w:tcBorders>
              <w:top w:val="single" w:color="C9D6D3" w:sz="4"/>
              <w:left w:val="single" w:color="C9D6D3" w:sz="4"/>
              <w:bottom w:val="single" w:color="C9D6D3" w:sz="4"/>
              <w:right w:val="single" w:color="C9D6D3" w:sz="4"/>
            </w:tcBorders>
            <w:tcMar>
              <w:top w:type="dxa" w:w="60"/>
              <w:left w:type="dxa" w:w="100"/>
              <w:bottom w:type="dxa" w:w="60"/>
              <w:right w:type="dxa" w:w="100"/>
            </w:tcMar>
          </w:tcPr>
          <w:p>
            <w:pPr>
              <w:spacing w:after="40"/>
              <w:jc w:val="left"/>
            </w:pPr>
            <w:r>
              <w:rPr>
                <w:rFonts w:ascii="Calibri" w:cs="Calibri" w:eastAsia="Calibri" w:hAnsi="Calibri"/>
                <w:sz w:val="18"/>
                <w:szCs w:val="18"/>
              </w:rPr>
              <w:t xml:space="preserve">Ninguna finalidad los requiere: la atención es presencial en las sedes del centro y los avisos llegan por correo o SMS. Eran datos identificadores sin uso, y la comuna facilitaba re-identificar en estadísticas.</w:t>
            </w:r>
          </w:p>
        </w:tc>
      </w:tr>
      <w:tr>
        <w:trPr>
          <w:cantSplit/>
        </w:trPr>
        <w:tc>
          <w:tcPr>
            <w:tcW w:type="dxa" w:w="2500"/>
            <w:tcBorders>
              <w:top w:val="single" w:color="C9D6D3" w:sz="4"/>
              <w:left w:val="single" w:color="C9D6D3" w:sz="4"/>
              <w:bottom w:val="single" w:color="C9D6D3" w:sz="4"/>
              <w:right w:val="single" w:color="C9D6D3" w:sz="4"/>
            </w:tcBorders>
            <w:tcMar>
              <w:top w:type="dxa" w:w="60"/>
              <w:left w:type="dxa" w:w="100"/>
              <w:bottom w:type="dxa" w:w="60"/>
              <w:right w:type="dxa" w:w="100"/>
            </w:tcMar>
          </w:tcPr>
          <w:p>
            <w:pPr>
              <w:spacing w:after="40"/>
              <w:jc w:val="left"/>
            </w:pPr>
            <w:r>
              <w:rPr>
                <w:rFonts w:ascii="Consolas" w:cs="Consolas" w:eastAsia="Consolas" w:hAnsi="Consolas"/>
                <w:sz w:val="16"/>
                <w:szCs w:val="16"/>
              </w:rPr>
              <w:t xml:space="preserve">convenios.cobertura.datos_cobertura</w:t>
            </w:r>
          </w:p>
        </w:tc>
        <w:tc>
          <w:tcPr>
            <w:tcW w:type="dxa" w:w="1500"/>
            <w:tcBorders>
              <w:top w:val="single" w:color="C9D6D3" w:sz="4"/>
              <w:left w:val="single" w:color="C9D6D3" w:sz="4"/>
              <w:bottom w:val="single" w:color="C9D6D3" w:sz="4"/>
              <w:right w:val="single" w:color="C9D6D3" w:sz="4"/>
            </w:tcBorders>
            <w:tcMar>
              <w:top w:type="dxa" w:w="60"/>
              <w:left w:type="dxa" w:w="100"/>
              <w:bottom w:type="dxa" w:w="60"/>
              <w:right w:type="dxa" w:w="100"/>
            </w:tcMar>
          </w:tcPr>
          <w:p>
            <w:pPr>
              <w:spacing w:after="40"/>
              <w:jc w:val="left"/>
            </w:pPr>
            <w:r>
              <w:rPr>
                <w:rFonts w:ascii="Calibri" w:cs="Calibri" w:eastAsia="Calibri" w:hAnsi="Calibri"/>
                <w:sz w:val="18"/>
                <w:szCs w:val="18"/>
              </w:rPr>
              <w:t xml:space="preserve">Eliminado</w:t>
            </w:r>
          </w:p>
        </w:tc>
        <w:tc>
          <w:tcPr>
            <w:tcW w:type="dxa" w:w="6080"/>
            <w:tcBorders>
              <w:top w:val="single" w:color="C9D6D3" w:sz="4"/>
              <w:left w:val="single" w:color="C9D6D3" w:sz="4"/>
              <w:bottom w:val="single" w:color="C9D6D3" w:sz="4"/>
              <w:right w:val="single" w:color="C9D6D3" w:sz="4"/>
            </w:tcBorders>
            <w:tcMar>
              <w:top w:type="dxa" w:w="60"/>
              <w:left w:type="dxa" w:w="100"/>
              <w:bottom w:type="dxa" w:w="60"/>
              <w:right w:type="dxa" w:w="100"/>
            </w:tcMar>
          </w:tcPr>
          <w:p>
            <w:pPr>
              <w:spacing w:after="40"/>
              <w:jc w:val="left"/>
            </w:pPr>
            <w:r>
              <w:rPr>
                <w:rFonts w:ascii="Calibri" w:cs="Calibri" w:eastAsia="Calibri" w:hAnsi="Calibri"/>
                <w:sz w:val="18"/>
                <w:szCs w:val="18"/>
              </w:rPr>
              <w:t xml:space="preserve">Campo cifrado que ningún proceso usaba. Basta con la previsión (Fonasa, Isapre o Particular).</w:t>
            </w:r>
          </w:p>
        </w:tc>
      </w:tr>
      <w:tr>
        <w:trPr>
          <w:cantSplit/>
        </w:trPr>
        <w:tc>
          <w:tcPr>
            <w:tcW w:type="dxa" w:w="2500"/>
            <w:tcBorders>
              <w:top w:val="single" w:color="C9D6D3" w:sz="4"/>
              <w:left w:val="single" w:color="C9D6D3" w:sz="4"/>
              <w:bottom w:val="single" w:color="C9D6D3" w:sz="4"/>
              <w:right w:val="single" w:color="C9D6D3" w:sz="4"/>
            </w:tcBorders>
            <w:tcMar>
              <w:top w:type="dxa" w:w="60"/>
              <w:left w:type="dxa" w:w="100"/>
              <w:bottom w:type="dxa" w:w="60"/>
              <w:right w:type="dxa" w:w="100"/>
            </w:tcMar>
          </w:tcPr>
          <w:p>
            <w:pPr>
              <w:spacing w:after="40"/>
              <w:jc w:val="left"/>
            </w:pPr>
            <w:r>
              <w:rPr>
                <w:rFonts w:ascii="Consolas" w:cs="Consolas" w:eastAsia="Consolas" w:hAnsi="Consolas"/>
                <w:sz w:val="16"/>
                <w:szCs w:val="16"/>
              </w:rPr>
              <w:t xml:space="preserve">fichas_clinicas.diagnostico.medicamentos</w:t>
            </w:r>
          </w:p>
        </w:tc>
        <w:tc>
          <w:tcPr>
            <w:tcW w:type="dxa" w:w="1500"/>
            <w:tcBorders>
              <w:top w:val="single" w:color="C9D6D3" w:sz="4"/>
              <w:left w:val="single" w:color="C9D6D3" w:sz="4"/>
              <w:bottom w:val="single" w:color="C9D6D3" w:sz="4"/>
              <w:right w:val="single" w:color="C9D6D3" w:sz="4"/>
            </w:tcBorders>
            <w:tcMar>
              <w:top w:type="dxa" w:w="60"/>
              <w:left w:type="dxa" w:w="100"/>
              <w:bottom w:type="dxa" w:w="60"/>
              <w:right w:type="dxa" w:w="100"/>
            </w:tcMar>
          </w:tcPr>
          <w:p>
            <w:pPr>
              <w:spacing w:after="40"/>
              <w:jc w:val="left"/>
            </w:pPr>
            <w:r>
              <w:rPr>
                <w:rFonts w:ascii="Calibri" w:cs="Calibri" w:eastAsia="Calibri" w:hAnsi="Calibri"/>
                <w:sz w:val="18"/>
                <w:szCs w:val="18"/>
              </w:rPr>
              <w:t xml:space="preserve">Eliminado</w:t>
            </w:r>
          </w:p>
        </w:tc>
        <w:tc>
          <w:tcPr>
            <w:tcW w:type="dxa" w:w="6080"/>
            <w:tcBorders>
              <w:top w:val="single" w:color="C9D6D3" w:sz="4"/>
              <w:left w:val="single" w:color="C9D6D3" w:sz="4"/>
              <w:bottom w:val="single" w:color="C9D6D3" w:sz="4"/>
              <w:right w:val="single" w:color="C9D6D3" w:sz="4"/>
            </w:tcBorders>
            <w:tcMar>
              <w:top w:type="dxa" w:w="60"/>
              <w:left w:type="dxa" w:w="100"/>
              <w:bottom w:type="dxa" w:w="60"/>
              <w:right w:type="dxa" w:w="100"/>
            </w:tcMar>
          </w:tcPr>
          <w:p>
            <w:pPr>
              <w:spacing w:after="40"/>
              <w:jc w:val="left"/>
            </w:pPr>
            <w:r>
              <w:rPr>
                <w:rFonts w:ascii="Calibri" w:cs="Calibri" w:eastAsia="Calibri" w:hAnsi="Calibri"/>
                <w:sz w:val="18"/>
                <w:szCs w:val="18"/>
              </w:rPr>
              <w:t xml:space="preserve">Duplicaba lo que ya queda en el tratamiento y en la receta (</w:t>
            </w:r>
            <w:r>
              <w:rPr>
                <w:rFonts w:ascii="Consolas" w:cs="Consolas" w:eastAsia="Consolas" w:hAnsi="Consolas"/>
                <w:sz w:val="16"/>
                <w:szCs w:val="16"/>
              </w:rPr>
              <w:t xml:space="preserve">ItemReceta</w:t>
            </w:r>
            <w:r>
              <w:rPr>
                <w:rFonts w:ascii="Calibri" w:cs="Calibri" w:eastAsia="Calibri" w:hAnsi="Calibri"/>
                <w:sz w:val="18"/>
                <w:szCs w:val="18"/>
              </w:rPr>
              <w:t xml:space="preserve">). Un mismo dato clínico en dos lugares duplica la exposición.</w:t>
            </w:r>
          </w:p>
        </w:tc>
      </w:tr>
      <w:tr>
        <w:trPr>
          <w:cantSplit/>
        </w:trPr>
        <w:tc>
          <w:tcPr>
            <w:tcW w:type="dxa" w:w="2500"/>
            <w:tcBorders>
              <w:top w:val="single" w:color="C9D6D3" w:sz="4"/>
              <w:left w:val="single" w:color="C9D6D3" w:sz="4"/>
              <w:bottom w:val="single" w:color="C9D6D3" w:sz="4"/>
              <w:right w:val="single" w:color="C9D6D3" w:sz="4"/>
            </w:tcBorders>
            <w:tcMar>
              <w:top w:type="dxa" w:w="60"/>
              <w:left w:type="dxa" w:w="100"/>
              <w:bottom w:type="dxa" w:w="60"/>
              <w:right w:type="dxa" w:w="100"/>
            </w:tcMar>
          </w:tcPr>
          <w:p>
            <w:pPr>
              <w:spacing w:after="40"/>
              <w:jc w:val="left"/>
            </w:pPr>
            <w:r>
              <w:rPr>
                <w:rFonts w:ascii="Consolas" w:cs="Consolas" w:eastAsia="Consolas" w:hAnsi="Consolas"/>
                <w:sz w:val="16"/>
                <w:szCs w:val="16"/>
              </w:rPr>
              <w:t xml:space="preserve">notificaciones.preferencias.canal_navegador</w:t>
            </w:r>
          </w:p>
        </w:tc>
        <w:tc>
          <w:tcPr>
            <w:tcW w:type="dxa" w:w="1500"/>
            <w:tcBorders>
              <w:top w:val="single" w:color="C9D6D3" w:sz="4"/>
              <w:left w:val="single" w:color="C9D6D3" w:sz="4"/>
              <w:bottom w:val="single" w:color="C9D6D3" w:sz="4"/>
              <w:right w:val="single" w:color="C9D6D3" w:sz="4"/>
            </w:tcBorders>
            <w:tcMar>
              <w:top w:type="dxa" w:w="60"/>
              <w:left w:type="dxa" w:w="100"/>
              <w:bottom w:type="dxa" w:w="60"/>
              <w:right w:type="dxa" w:w="100"/>
            </w:tcMar>
          </w:tcPr>
          <w:p>
            <w:pPr>
              <w:spacing w:after="40"/>
              <w:jc w:val="left"/>
            </w:pPr>
            <w:r>
              <w:rPr>
                <w:rFonts w:ascii="Calibri" w:cs="Calibri" w:eastAsia="Calibri" w:hAnsi="Calibri"/>
                <w:sz w:val="18"/>
                <w:szCs w:val="18"/>
              </w:rPr>
              <w:t xml:space="preserve">Eliminado</w:t>
            </w:r>
          </w:p>
        </w:tc>
        <w:tc>
          <w:tcPr>
            <w:tcW w:type="dxa" w:w="6080"/>
            <w:tcBorders>
              <w:top w:val="single" w:color="C9D6D3" w:sz="4"/>
              <w:left w:val="single" w:color="C9D6D3" w:sz="4"/>
              <w:bottom w:val="single" w:color="C9D6D3" w:sz="4"/>
              <w:right w:val="single" w:color="C9D6D3" w:sz="4"/>
            </w:tcBorders>
            <w:tcMar>
              <w:top w:type="dxa" w:w="60"/>
              <w:left w:type="dxa" w:w="100"/>
              <w:bottom w:type="dxa" w:w="60"/>
              <w:right w:type="dxa" w:w="100"/>
            </w:tcMar>
          </w:tcPr>
          <w:p>
            <w:pPr>
              <w:spacing w:after="40"/>
              <w:jc w:val="left"/>
            </w:pPr>
            <w:r>
              <w:rPr>
                <w:rFonts w:ascii="Calibri" w:cs="Calibri" w:eastAsia="Calibri" w:hAnsi="Calibri"/>
                <w:sz w:val="18"/>
                <w:szCs w:val="18"/>
              </w:rPr>
              <w:t xml:space="preserve">Canal que nunca se implementó: una preferencia sin finalidad.</w:t>
            </w:r>
          </w:p>
        </w:tc>
      </w:tr>
      <w:tr>
        <w:trPr>
          <w:cantSplit/>
        </w:trPr>
        <w:tc>
          <w:tcPr>
            <w:tcW w:type="dxa" w:w="2500"/>
            <w:tcBorders>
              <w:top w:val="single" w:color="C9D6D3" w:sz="4"/>
              <w:left w:val="single" w:color="C9D6D3" w:sz="4"/>
              <w:bottom w:val="single" w:color="C9D6D3" w:sz="4"/>
              <w:right w:val="single" w:color="C9D6D3" w:sz="4"/>
            </w:tcBorders>
            <w:tcMar>
              <w:top w:type="dxa" w:w="60"/>
              <w:left w:type="dxa" w:w="100"/>
              <w:bottom w:type="dxa" w:w="60"/>
              <w:right w:type="dxa" w:w="100"/>
            </w:tcMar>
          </w:tcPr>
          <w:p>
            <w:pPr>
              <w:spacing w:after="40"/>
              <w:jc w:val="left"/>
            </w:pPr>
            <w:r>
              <w:rPr>
                <w:rFonts w:ascii="Consolas" w:cs="Consolas" w:eastAsia="Consolas" w:hAnsi="Consolas"/>
                <w:sz w:val="16"/>
                <w:szCs w:val="16"/>
              </w:rPr>
              <w:t xml:space="preserve">usuarios.usuario.first_name</w:t>
            </w:r>
            <w:r>
              <w:rPr>
                <w:rFonts w:ascii="Calibri" w:cs="Calibri" w:eastAsia="Calibri" w:hAnsi="Calibri"/>
                <w:sz w:val="18"/>
                <w:szCs w:val="18"/>
              </w:rPr>
              <w:t xml:space="preserve"> y </w:t>
            </w:r>
            <w:r>
              <w:rPr>
                <w:rFonts w:ascii="Consolas" w:cs="Consolas" w:eastAsia="Consolas" w:hAnsi="Consolas"/>
                <w:sz w:val="16"/>
                <w:szCs w:val="16"/>
              </w:rPr>
              <w:t xml:space="preserve">last_name</w:t>
            </w:r>
            <w:r>
              <w:rPr>
                <w:rFonts w:ascii="Calibri" w:cs="Calibri" w:eastAsia="Calibri" w:hAnsi="Calibri"/>
                <w:sz w:val="18"/>
                <w:szCs w:val="18"/>
              </w:rPr>
              <w:t xml:space="preserve"> (pacientes)</w:t>
            </w:r>
          </w:p>
        </w:tc>
        <w:tc>
          <w:tcPr>
            <w:tcW w:type="dxa" w:w="1500"/>
            <w:tcBorders>
              <w:top w:val="single" w:color="C9D6D3" w:sz="4"/>
              <w:left w:val="single" w:color="C9D6D3" w:sz="4"/>
              <w:bottom w:val="single" w:color="C9D6D3" w:sz="4"/>
              <w:right w:val="single" w:color="C9D6D3" w:sz="4"/>
            </w:tcBorders>
            <w:tcMar>
              <w:top w:type="dxa" w:w="60"/>
              <w:left w:type="dxa" w:w="100"/>
              <w:bottom w:type="dxa" w:w="60"/>
              <w:right w:type="dxa" w:w="100"/>
            </w:tcMar>
          </w:tcPr>
          <w:p>
            <w:pPr>
              <w:spacing w:after="40"/>
              <w:jc w:val="left"/>
            </w:pPr>
            <w:r>
              <w:rPr>
                <w:rFonts w:ascii="Calibri" w:cs="Calibri" w:eastAsia="Calibri" w:hAnsi="Calibri"/>
                <w:sz w:val="18"/>
                <w:szCs w:val="18"/>
              </w:rPr>
              <w:t xml:space="preserve">Eliminados de la cuenta</w:t>
            </w:r>
          </w:p>
        </w:tc>
        <w:tc>
          <w:tcPr>
            <w:tcW w:type="dxa" w:w="6080"/>
            <w:tcBorders>
              <w:top w:val="single" w:color="C9D6D3" w:sz="4"/>
              <w:left w:val="single" w:color="C9D6D3" w:sz="4"/>
              <w:bottom w:val="single" w:color="C9D6D3" w:sz="4"/>
              <w:right w:val="single" w:color="C9D6D3" w:sz="4"/>
            </w:tcBorders>
            <w:tcMar>
              <w:top w:type="dxa" w:w="60"/>
              <w:left w:type="dxa" w:w="100"/>
              <w:bottom w:type="dxa" w:w="60"/>
              <w:right w:type="dxa" w:w="100"/>
            </w:tcMar>
          </w:tcPr>
          <w:p>
            <w:pPr>
              <w:spacing w:after="40"/>
              <w:jc w:val="left"/>
            </w:pPr>
            <w:r>
              <w:rPr>
                <w:rFonts w:ascii="Calibri" w:cs="Calibri" w:eastAsia="Calibri" w:hAnsi="Calibri"/>
                <w:sz w:val="18"/>
                <w:szCs w:val="18"/>
              </w:rPr>
              <w:t xml:space="preserve">El nombre ya vive cifrado en la identidad del paciente. Guardarlo además en claro en la cuenta era una copia sin protección.</w:t>
            </w:r>
          </w:p>
        </w:tc>
      </w:tr>
      <w:tr>
        <w:trPr>
          <w:cantSplit/>
        </w:trPr>
        <w:tc>
          <w:tcPr>
            <w:tcW w:type="dxa" w:w="2500"/>
            <w:tcBorders>
              <w:top w:val="single" w:color="C9D6D3" w:sz="4"/>
              <w:left w:val="single" w:color="C9D6D3" w:sz="4"/>
              <w:bottom w:val="single" w:color="C9D6D3" w:sz="4"/>
              <w:right w:val="single" w:color="C9D6D3" w:sz="4"/>
            </w:tcBorders>
            <w:tcMar>
              <w:top w:type="dxa" w:w="60"/>
              <w:left w:type="dxa" w:w="100"/>
              <w:bottom w:type="dxa" w:w="60"/>
              <w:right w:type="dxa" w:w="100"/>
            </w:tcMar>
          </w:tcPr>
          <w:p>
            <w:pPr>
              <w:spacing w:after="40"/>
              <w:jc w:val="left"/>
            </w:pPr>
            <w:r>
              <w:rPr>
                <w:rFonts w:ascii="Consolas" w:cs="Consolas" w:eastAsia="Consolas" w:hAnsi="Consolas"/>
                <w:sz w:val="16"/>
                <w:szCs w:val="16"/>
              </w:rPr>
              <w:t xml:space="preserve">usuarios.usuario.email</w:t>
            </w:r>
            <w:r>
              <w:rPr>
                <w:rFonts w:ascii="Calibri" w:cs="Calibri" w:eastAsia="Calibri" w:hAnsi="Calibri"/>
                <w:sz w:val="18"/>
                <w:szCs w:val="18"/>
              </w:rPr>
              <w:t xml:space="preserve"> (pacientes)</w:t>
            </w:r>
          </w:p>
        </w:tc>
        <w:tc>
          <w:tcPr>
            <w:tcW w:type="dxa" w:w="1500"/>
            <w:tcBorders>
              <w:top w:val="single" w:color="C9D6D3" w:sz="4"/>
              <w:left w:val="single" w:color="C9D6D3" w:sz="4"/>
              <w:bottom w:val="single" w:color="C9D6D3" w:sz="4"/>
              <w:right w:val="single" w:color="C9D6D3" w:sz="4"/>
            </w:tcBorders>
            <w:tcMar>
              <w:top w:type="dxa" w:w="60"/>
              <w:left w:type="dxa" w:w="100"/>
              <w:bottom w:type="dxa" w:w="60"/>
              <w:right w:type="dxa" w:w="100"/>
            </w:tcMar>
          </w:tcPr>
          <w:p>
            <w:pPr>
              <w:spacing w:after="40"/>
              <w:jc w:val="left"/>
            </w:pPr>
            <w:r>
              <w:rPr>
                <w:rFonts w:ascii="Calibri" w:cs="Calibri" w:eastAsia="Calibri" w:hAnsi="Calibri"/>
                <w:sz w:val="18"/>
                <w:szCs w:val="18"/>
              </w:rPr>
              <w:t xml:space="preserve">Reemplazado por índice ciego</w:t>
            </w:r>
          </w:p>
        </w:tc>
        <w:tc>
          <w:tcPr>
            <w:tcW w:type="dxa" w:w="6080"/>
            <w:tcBorders>
              <w:top w:val="single" w:color="C9D6D3" w:sz="4"/>
              <w:left w:val="single" w:color="C9D6D3" w:sz="4"/>
              <w:bottom w:val="single" w:color="C9D6D3" w:sz="4"/>
              <w:right w:val="single" w:color="C9D6D3" w:sz="4"/>
            </w:tcBorders>
            <w:tcMar>
              <w:top w:type="dxa" w:w="60"/>
              <w:left w:type="dxa" w:w="100"/>
              <w:bottom w:type="dxa" w:w="60"/>
              <w:right w:type="dxa" w:w="100"/>
            </w:tcMar>
          </w:tcPr>
          <w:p>
            <w:pPr>
              <w:spacing w:after="40"/>
              <w:jc w:val="left"/>
            </w:pPr>
            <w:r>
              <w:rPr>
                <w:rFonts w:ascii="Calibri" w:cs="Calibri" w:eastAsia="Calibri" w:hAnsi="Calibri"/>
                <w:sz w:val="18"/>
                <w:szCs w:val="18"/>
              </w:rPr>
              <w:t xml:space="preserve">Permite iniciar sesión con el correo sin guardarlo en claro (F4). El correo real queda cifrado en la identidad. Del personal se mantiene en claro: es un dato laboral.</w:t>
            </w:r>
          </w:p>
        </w:tc>
      </w:tr>
      <w:tr>
        <w:trPr>
          <w:cantSplit/>
        </w:trPr>
        <w:tc>
          <w:tcPr>
            <w:tcW w:type="dxa" w:w="2500"/>
            <w:tcBorders>
              <w:top w:val="single" w:color="C9D6D3" w:sz="4"/>
              <w:left w:val="single" w:color="C9D6D3" w:sz="4"/>
              <w:bottom w:val="single" w:color="C9D6D3" w:sz="4"/>
              <w:right w:val="single" w:color="C9D6D3" w:sz="4"/>
            </w:tcBorders>
            <w:tcMar>
              <w:top w:type="dxa" w:w="60"/>
              <w:left w:type="dxa" w:w="100"/>
              <w:bottom w:type="dxa" w:w="60"/>
              <w:right w:type="dxa" w:w="100"/>
            </w:tcMar>
          </w:tcPr>
          <w:p>
            <w:pPr>
              <w:spacing w:after="40"/>
              <w:jc w:val="left"/>
            </w:pPr>
            <w:r>
              <w:rPr>
                <w:rFonts w:ascii="Consolas" w:cs="Consolas" w:eastAsia="Consolas" w:hAnsi="Consolas"/>
                <w:sz w:val="16"/>
                <w:szCs w:val="16"/>
              </w:rPr>
              <w:t xml:space="preserve">usuarios.usuario.username</w:t>
            </w:r>
            <w:r>
              <w:rPr>
                <w:rFonts w:ascii="Calibri" w:cs="Calibri" w:eastAsia="Calibri" w:hAnsi="Calibri"/>
                <w:sz w:val="18"/>
                <w:szCs w:val="18"/>
              </w:rPr>
              <w:t xml:space="preserve"> (pacientes)</w:t>
            </w:r>
          </w:p>
        </w:tc>
        <w:tc>
          <w:tcPr>
            <w:tcW w:type="dxa" w:w="1500"/>
            <w:tcBorders>
              <w:top w:val="single" w:color="C9D6D3" w:sz="4"/>
              <w:left w:val="single" w:color="C9D6D3" w:sz="4"/>
              <w:bottom w:val="single" w:color="C9D6D3" w:sz="4"/>
              <w:right w:val="single" w:color="C9D6D3" w:sz="4"/>
            </w:tcBorders>
            <w:tcMar>
              <w:top w:type="dxa" w:w="60"/>
              <w:left w:type="dxa" w:w="100"/>
              <w:bottom w:type="dxa" w:w="60"/>
              <w:right w:type="dxa" w:w="100"/>
            </w:tcMar>
          </w:tcPr>
          <w:p>
            <w:pPr>
              <w:spacing w:after="40"/>
              <w:jc w:val="left"/>
            </w:pPr>
            <w:r>
              <w:rPr>
                <w:rFonts w:ascii="Calibri" w:cs="Calibri" w:eastAsia="Calibri" w:hAnsi="Calibri"/>
                <w:sz w:val="18"/>
                <w:szCs w:val="18"/>
              </w:rPr>
              <w:t xml:space="preserve">Aleatorio</w:t>
            </w:r>
          </w:p>
        </w:tc>
        <w:tc>
          <w:tcPr>
            <w:tcW w:type="dxa" w:w="6080"/>
            <w:tcBorders>
              <w:top w:val="single" w:color="C9D6D3" w:sz="4"/>
              <w:left w:val="single" w:color="C9D6D3" w:sz="4"/>
              <w:bottom w:val="single" w:color="C9D6D3" w:sz="4"/>
              <w:right w:val="single" w:color="C9D6D3" w:sz="4"/>
            </w:tcBorders>
            <w:tcMar>
              <w:top w:type="dxa" w:w="60"/>
              <w:left w:type="dxa" w:w="100"/>
              <w:bottom w:type="dxa" w:w="60"/>
              <w:right w:type="dxa" w:w="100"/>
            </w:tcMar>
          </w:tcPr>
          <w:p>
            <w:pPr>
              <w:spacing w:after="40"/>
              <w:jc w:val="left"/>
            </w:pPr>
            <w:r>
              <w:rPr>
                <w:rFonts w:ascii="Calibri" w:cs="Calibri" w:eastAsia="Calibri" w:hAnsi="Calibri"/>
                <w:sz w:val="18"/>
                <w:szCs w:val="18"/>
              </w:rPr>
              <w:t xml:space="preserve">Antes era el correo. Ahora es un valor aleatorio (</w:t>
            </w:r>
            <w:r>
              <w:rPr>
                <w:rFonts w:ascii="Consolas" w:cs="Consolas" w:eastAsia="Consolas" w:hAnsi="Consolas"/>
                <w:sz w:val="16"/>
                <w:szCs w:val="16"/>
              </w:rPr>
              <w:t xml:space="preserve">p_…</w:t>
            </w:r>
            <w:r>
              <w:rPr>
                <w:rFonts w:ascii="Calibri" w:cs="Calibri" w:eastAsia="Calibri" w:hAnsi="Calibri"/>
                <w:sz w:val="18"/>
                <w:szCs w:val="18"/>
              </w:rPr>
              <w:t xml:space="preserve">) sin relación con la persona.</w:t>
            </w:r>
          </w:p>
        </w:tc>
      </w:tr>
      <w:tr>
        <w:trPr>
          <w:cantSplit/>
        </w:trPr>
        <w:tc>
          <w:tcPr>
            <w:tcW w:type="dxa" w:w="2500"/>
            <w:tcBorders>
              <w:top w:val="single" w:color="C9D6D3" w:sz="4"/>
              <w:left w:val="single" w:color="C9D6D3" w:sz="4"/>
              <w:bottom w:val="single" w:color="C9D6D3" w:sz="4"/>
              <w:right w:val="single" w:color="C9D6D3" w:sz="4"/>
            </w:tcBorders>
            <w:tcMar>
              <w:top w:type="dxa" w:w="60"/>
              <w:left w:type="dxa" w:w="100"/>
              <w:bottom w:type="dxa" w:w="60"/>
              <w:right w:type="dxa" w:w="100"/>
            </w:tcMar>
          </w:tcPr>
          <w:p>
            <w:pPr>
              <w:spacing w:after="40"/>
              <w:jc w:val="left"/>
            </w:pPr>
            <w:r>
              <w:rPr>
                <w:rFonts w:ascii="Calibri" w:cs="Calibri" w:eastAsia="Calibri" w:hAnsi="Calibri"/>
                <w:sz w:val="18"/>
                <w:szCs w:val="18"/>
              </w:rPr>
              <w:t xml:space="preserve">Firma de la receta</w:t>
            </w:r>
          </w:p>
        </w:tc>
        <w:tc>
          <w:tcPr>
            <w:tcW w:type="dxa" w:w="1500"/>
            <w:tcBorders>
              <w:top w:val="single" w:color="C9D6D3" w:sz="4"/>
              <w:left w:val="single" w:color="C9D6D3" w:sz="4"/>
              <w:bottom w:val="single" w:color="C9D6D3" w:sz="4"/>
              <w:right w:val="single" w:color="C9D6D3" w:sz="4"/>
            </w:tcBorders>
            <w:tcMar>
              <w:top w:type="dxa" w:w="60"/>
              <w:left w:type="dxa" w:w="100"/>
              <w:bottom w:type="dxa" w:w="60"/>
              <w:right w:type="dxa" w:w="100"/>
            </w:tcMar>
          </w:tcPr>
          <w:p>
            <w:pPr>
              <w:spacing w:after="40"/>
              <w:jc w:val="left"/>
            </w:pPr>
            <w:r>
              <w:rPr>
                <w:rFonts w:ascii="Calibri" w:cs="Calibri" w:eastAsia="Calibri" w:hAnsi="Calibri"/>
                <w:sz w:val="18"/>
                <w:szCs w:val="18"/>
              </w:rPr>
              <w:t xml:space="preserve">Cambio de insumo</w:t>
            </w:r>
          </w:p>
        </w:tc>
        <w:tc>
          <w:tcPr>
            <w:tcW w:type="dxa" w:w="6080"/>
            <w:tcBorders>
              <w:top w:val="single" w:color="C9D6D3" w:sz="4"/>
              <w:left w:val="single" w:color="C9D6D3" w:sz="4"/>
              <w:bottom w:val="single" w:color="C9D6D3" w:sz="4"/>
              <w:right w:val="single" w:color="C9D6D3" w:sz="4"/>
            </w:tcBorders>
            <w:tcMar>
              <w:top w:type="dxa" w:w="60"/>
              <w:left w:type="dxa" w:w="100"/>
              <w:bottom w:type="dxa" w:w="60"/>
              <w:right w:type="dxa" w:w="100"/>
            </w:tcMar>
          </w:tcPr>
          <w:p>
            <w:pPr>
              <w:spacing w:after="40"/>
              <w:jc w:val="left"/>
            </w:pPr>
            <w:r>
              <w:rPr>
                <w:rFonts w:ascii="Calibri" w:cs="Calibri" w:eastAsia="Calibri" w:hAnsi="Calibri"/>
                <w:sz w:val="18"/>
                <w:szCs w:val="18"/>
              </w:rPr>
              <w:t xml:space="preserve">La huella SHA-256 usaba un índice derivado del RUT; ahora usa el código seudónimo del paciente.</w:t>
            </w:r>
          </w:p>
        </w:tc>
      </w:tr>
    </w:tbl>
    <w:p>
      <w:pPr>
        <w:pStyle w:val="Heading2"/>
        <w:spacing w:after="100" w:before="240"/>
      </w:pPr>
      <w:r>
        <w:rPr>
          <w:rFonts w:ascii="Calibri" w:cs="Calibri" w:eastAsia="Calibri" w:hAnsi="Calibri"/>
        </w:rPr>
        <w:t xml:space="preserve">1.2 Campos que pasan a opcionales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800"/>
        <w:gridCol w:w="7280"/>
      </w:tblGrid>
      <w:tr>
        <w:trPr>
          <w:tblHeader/>
        </w:trPr>
        <w:tc>
          <w:tcPr>
            <w:tcW w:type="dxa" w:w="2800"/>
            <w:tcBorders>
              <w:top w:val="single" w:color="C9D6D3" w:sz="4"/>
              <w:left w:val="single" w:color="C9D6D3" w:sz="4"/>
              <w:bottom w:val="single" w:color="C9D6D3" w:sz="4"/>
              <w:right w:val="single" w:color="C9D6D3" w:sz="4"/>
            </w:tcBorders>
            <w:shd w:fill="E3F1EF" w:color="auto" w:val="clear"/>
            <w:tcMar>
              <w:top w:type="dxa" w:w="60"/>
              <w:left w:type="dxa" w:w="100"/>
              <w:bottom w:type="dxa" w:w="60"/>
              <w:right w:type="dxa" w:w="100"/>
            </w:tcMar>
          </w:tcPr>
          <w:p>
            <w:pPr>
              <w:spacing w:after="40"/>
              <w:jc w:val="left"/>
            </w:pPr>
            <w:r>
              <w:rPr>
                <w:rFonts w:ascii="Calibri" w:cs="Calibri" w:eastAsia="Calibri" w:hAnsi="Calibri"/>
                <w:b/>
                <w:bCs/>
                <w:color w:val="0F6E6A"/>
                <w:sz w:val="18"/>
                <w:szCs w:val="18"/>
              </w:rPr>
              <w:t xml:space="preserve">Dato</w:t>
            </w:r>
          </w:p>
        </w:tc>
        <w:tc>
          <w:tcPr>
            <w:tcW w:type="dxa" w:w="7280"/>
            <w:tcBorders>
              <w:top w:val="single" w:color="C9D6D3" w:sz="4"/>
              <w:left w:val="single" w:color="C9D6D3" w:sz="4"/>
              <w:bottom w:val="single" w:color="C9D6D3" w:sz="4"/>
              <w:right w:val="single" w:color="C9D6D3" w:sz="4"/>
            </w:tcBorders>
            <w:shd w:fill="E3F1EF" w:color="auto" w:val="clear"/>
            <w:tcMar>
              <w:top w:type="dxa" w:w="60"/>
              <w:left w:type="dxa" w:w="100"/>
              <w:bottom w:type="dxa" w:w="60"/>
              <w:right w:type="dxa" w:w="100"/>
            </w:tcMar>
          </w:tcPr>
          <w:p>
            <w:pPr>
              <w:spacing w:after="40"/>
              <w:jc w:val="left"/>
            </w:pPr>
            <w:r>
              <w:rPr>
                <w:rFonts w:ascii="Calibri" w:cs="Calibri" w:eastAsia="Calibri" w:hAnsi="Calibri"/>
                <w:b/>
                <w:bCs/>
                <w:color w:val="0F6E6A"/>
                <w:sz w:val="18"/>
                <w:szCs w:val="18"/>
              </w:rPr>
              <w:t xml:space="preserve">Justificación</w:t>
            </w:r>
          </w:p>
        </w:tc>
      </w:tr>
      <w:tr>
        <w:trPr>
          <w:cantSplit/>
        </w:trPr>
        <w:tc>
          <w:tcPr>
            <w:tcW w:type="dxa" w:w="2800"/>
            <w:tcBorders>
              <w:top w:val="single" w:color="C9D6D3" w:sz="4"/>
              <w:left w:val="single" w:color="C9D6D3" w:sz="4"/>
              <w:bottom w:val="single" w:color="C9D6D3" w:sz="4"/>
              <w:right w:val="single" w:color="C9D6D3" w:sz="4"/>
            </w:tcBorders>
            <w:tcMar>
              <w:top w:type="dxa" w:w="60"/>
              <w:left w:type="dxa" w:w="100"/>
              <w:bottom w:type="dxa" w:w="60"/>
              <w:right w:type="dxa" w:w="100"/>
            </w:tcMar>
          </w:tcPr>
          <w:p>
            <w:pPr>
              <w:spacing w:after="40"/>
              <w:jc w:val="left"/>
            </w:pPr>
            <w:r>
              <w:rPr>
                <w:rFonts w:ascii="Calibri" w:cs="Calibri" w:eastAsia="Calibri" w:hAnsi="Calibri"/>
                <w:sz w:val="18"/>
                <w:szCs w:val="18"/>
              </w:rPr>
              <w:t xml:space="preserve">Sexo, grupo sanguíneo, peso y talla</w:t>
            </w:r>
          </w:p>
        </w:tc>
        <w:tc>
          <w:tcPr>
            <w:tcW w:type="dxa" w:w="7280"/>
            <w:tcBorders>
              <w:top w:val="single" w:color="C9D6D3" w:sz="4"/>
              <w:left w:val="single" w:color="C9D6D3" w:sz="4"/>
              <w:bottom w:val="single" w:color="C9D6D3" w:sz="4"/>
              <w:right w:val="single" w:color="C9D6D3" w:sz="4"/>
            </w:tcBorders>
            <w:tcMar>
              <w:top w:type="dxa" w:w="60"/>
              <w:left w:type="dxa" w:w="100"/>
              <w:bottom w:type="dxa" w:w="60"/>
              <w:right w:type="dxa" w:w="100"/>
            </w:tcMar>
          </w:tcPr>
          <w:p>
            <w:pPr>
              <w:spacing w:after="40"/>
              <w:jc w:val="left"/>
            </w:pPr>
            <w:r>
              <w:rPr>
                <w:rFonts w:ascii="Calibri" w:cs="Calibri" w:eastAsia="Calibri" w:hAnsi="Calibri"/>
                <w:sz w:val="18"/>
                <w:szCs w:val="18"/>
              </w:rPr>
              <w:t xml:space="preserve">No son necesarios para agendar ni para toda atención. El médico los registra cuando son clínicamente relevantes. El sexo ofrece la opción "No informa".</w:t>
            </w:r>
          </w:p>
        </w:tc>
      </w:tr>
      <w:tr>
        <w:trPr>
          <w:cantSplit/>
        </w:trPr>
        <w:tc>
          <w:tcPr>
            <w:tcW w:type="dxa" w:w="2800"/>
            <w:tcBorders>
              <w:top w:val="single" w:color="C9D6D3" w:sz="4"/>
              <w:left w:val="single" w:color="C9D6D3" w:sz="4"/>
              <w:bottom w:val="single" w:color="C9D6D3" w:sz="4"/>
              <w:right w:val="single" w:color="C9D6D3" w:sz="4"/>
            </w:tcBorders>
            <w:tcMar>
              <w:top w:type="dxa" w:w="60"/>
              <w:left w:type="dxa" w:w="100"/>
              <w:bottom w:type="dxa" w:w="60"/>
              <w:right w:type="dxa" w:w="100"/>
            </w:tcMar>
          </w:tcPr>
          <w:p>
            <w:pPr>
              <w:spacing w:after="40"/>
              <w:jc w:val="left"/>
            </w:pPr>
            <w:r>
              <w:rPr>
                <w:rFonts w:ascii="Calibri" w:cs="Calibri" w:eastAsia="Calibri" w:hAnsi="Calibri"/>
                <w:sz w:val="18"/>
                <w:szCs w:val="18"/>
              </w:rPr>
              <w:t xml:space="preserve">Correo del paciente en una ficha nueva</w:t>
            </w:r>
          </w:p>
        </w:tc>
        <w:tc>
          <w:tcPr>
            <w:tcW w:type="dxa" w:w="7280"/>
            <w:tcBorders>
              <w:top w:val="single" w:color="C9D6D3" w:sz="4"/>
              <w:left w:val="single" w:color="C9D6D3" w:sz="4"/>
              <w:bottom w:val="single" w:color="C9D6D3" w:sz="4"/>
              <w:right w:val="single" w:color="C9D6D3" w:sz="4"/>
            </w:tcBorders>
            <w:tcMar>
              <w:top w:type="dxa" w:w="60"/>
              <w:left w:type="dxa" w:w="100"/>
              <w:bottom w:type="dxa" w:w="60"/>
              <w:right w:type="dxa" w:w="100"/>
            </w:tcMar>
          </w:tcPr>
          <w:p>
            <w:pPr>
              <w:spacing w:after="40"/>
              <w:jc w:val="left"/>
            </w:pPr>
            <w:r>
              <w:rPr>
                <w:rFonts w:ascii="Calibri" w:cs="Calibri" w:eastAsia="Calibri" w:hAnsi="Calibri"/>
                <w:sz w:val="18"/>
                <w:szCs w:val="18"/>
              </w:rPr>
              <w:t xml:space="preserve">Basta con el teléfono para avisar (F2). El correo es opcional.</w:t>
            </w:r>
          </w:p>
        </w:tc>
      </w:tr>
      <w:tr>
        <w:trPr>
          <w:cantSplit/>
        </w:trPr>
        <w:tc>
          <w:tcPr>
            <w:tcW w:type="dxa" w:w="2800"/>
            <w:tcBorders>
              <w:top w:val="single" w:color="C9D6D3" w:sz="4"/>
              <w:left w:val="single" w:color="C9D6D3" w:sz="4"/>
              <w:bottom w:val="single" w:color="C9D6D3" w:sz="4"/>
              <w:right w:val="single" w:color="C9D6D3" w:sz="4"/>
            </w:tcBorders>
            <w:tcMar>
              <w:top w:type="dxa" w:w="60"/>
              <w:left w:type="dxa" w:w="100"/>
              <w:bottom w:type="dxa" w:w="60"/>
              <w:right w:type="dxa" w:w="100"/>
            </w:tcMar>
          </w:tcPr>
          <w:p>
            <w:pPr>
              <w:spacing w:after="40"/>
              <w:jc w:val="left"/>
            </w:pPr>
            <w:r>
              <w:rPr>
                <w:rFonts w:ascii="Calibri" w:cs="Calibri" w:eastAsia="Calibri" w:hAnsi="Calibri"/>
                <w:sz w:val="18"/>
                <w:szCs w:val="18"/>
              </w:rPr>
              <w:t xml:space="preserve">Contacto de emergencia (3 campos)</w:t>
            </w:r>
          </w:p>
        </w:tc>
        <w:tc>
          <w:tcPr>
            <w:tcW w:type="dxa" w:w="7280"/>
            <w:tcBorders>
              <w:top w:val="single" w:color="C9D6D3" w:sz="4"/>
              <w:left w:val="single" w:color="C9D6D3" w:sz="4"/>
              <w:bottom w:val="single" w:color="C9D6D3" w:sz="4"/>
              <w:right w:val="single" w:color="C9D6D3" w:sz="4"/>
            </w:tcBorders>
            <w:tcMar>
              <w:top w:type="dxa" w:w="60"/>
              <w:left w:type="dxa" w:w="100"/>
              <w:bottom w:type="dxa" w:w="60"/>
              <w:right w:type="dxa" w:w="100"/>
            </w:tcMar>
          </w:tcPr>
          <w:p>
            <w:pPr>
              <w:spacing w:after="40"/>
              <w:jc w:val="left"/>
            </w:pPr>
            <w:r>
              <w:rPr>
                <w:rFonts w:ascii="Calibri" w:cs="Calibri" w:eastAsia="Calibri" w:hAnsi="Calibri"/>
                <w:sz w:val="18"/>
                <w:szCs w:val="18"/>
              </w:rPr>
              <w:t xml:space="preserve">Es dato de un tercero; se pide solo si el paciente quiere dejarlo.</w:t>
            </w:r>
          </w:p>
        </w:tc>
      </w:tr>
      <w:tr>
        <w:trPr>
          <w:cantSplit/>
        </w:trPr>
        <w:tc>
          <w:tcPr>
            <w:tcW w:type="dxa" w:w="2800"/>
            <w:tcBorders>
              <w:top w:val="single" w:color="C9D6D3" w:sz="4"/>
              <w:left w:val="single" w:color="C9D6D3" w:sz="4"/>
              <w:bottom w:val="single" w:color="C9D6D3" w:sz="4"/>
              <w:right w:val="single" w:color="C9D6D3" w:sz="4"/>
            </w:tcBorders>
            <w:tcMar>
              <w:top w:type="dxa" w:w="60"/>
              <w:left w:type="dxa" w:w="100"/>
              <w:bottom w:type="dxa" w:w="60"/>
              <w:right w:type="dxa" w:w="100"/>
            </w:tcMar>
          </w:tcPr>
          <w:p>
            <w:pPr>
              <w:spacing w:after="40"/>
              <w:jc w:val="left"/>
            </w:pPr>
            <w:r>
              <w:rPr>
                <w:rFonts w:ascii="Calibri" w:cs="Calibri" w:eastAsia="Calibri" w:hAnsi="Calibri"/>
                <w:sz w:val="18"/>
                <w:szCs w:val="18"/>
              </w:rPr>
              <w:t xml:space="preserve">Motivo de consulta</w:t>
            </w:r>
          </w:p>
        </w:tc>
        <w:tc>
          <w:tcPr>
            <w:tcW w:type="dxa" w:w="7280"/>
            <w:tcBorders>
              <w:top w:val="single" w:color="C9D6D3" w:sz="4"/>
              <w:left w:val="single" w:color="C9D6D3" w:sz="4"/>
              <w:bottom w:val="single" w:color="C9D6D3" w:sz="4"/>
              <w:right w:val="single" w:color="C9D6D3" w:sz="4"/>
            </w:tcBorders>
            <w:tcMar>
              <w:top w:type="dxa" w:w="60"/>
              <w:left w:type="dxa" w:w="100"/>
              <w:bottom w:type="dxa" w:w="60"/>
              <w:right w:type="dxa" w:w="100"/>
            </w:tcMar>
          </w:tcPr>
          <w:p>
            <w:pPr>
              <w:spacing w:after="40"/>
              <w:jc w:val="left"/>
            </w:pPr>
            <w:r>
              <w:rPr>
                <w:rFonts w:ascii="Calibri" w:cs="Calibri" w:eastAsia="Calibri" w:hAnsi="Calibri"/>
                <w:sz w:val="18"/>
                <w:szCs w:val="18"/>
              </w:rPr>
              <w:t xml:space="preserve">El paciente decide cuánto contar; solo lo ve el profesional que lo atiende.</w:t>
            </w:r>
          </w:p>
        </w:tc>
      </w:tr>
      <w:tr>
        <w:trPr>
          <w:cantSplit/>
        </w:trPr>
        <w:tc>
          <w:tcPr>
            <w:tcW w:type="dxa" w:w="2800"/>
            <w:tcBorders>
              <w:top w:val="single" w:color="C9D6D3" w:sz="4"/>
              <w:left w:val="single" w:color="C9D6D3" w:sz="4"/>
              <w:bottom w:val="single" w:color="C9D6D3" w:sz="4"/>
              <w:right w:val="single" w:color="C9D6D3" w:sz="4"/>
            </w:tcBorders>
            <w:tcMar>
              <w:top w:type="dxa" w:w="60"/>
              <w:left w:type="dxa" w:w="100"/>
              <w:bottom w:type="dxa" w:w="60"/>
              <w:right w:type="dxa" w:w="100"/>
            </w:tcMar>
          </w:tcPr>
          <w:p>
            <w:pPr>
              <w:spacing w:after="40"/>
              <w:jc w:val="left"/>
            </w:pPr>
            <w:r>
              <w:rPr>
                <w:rFonts w:ascii="Calibri" w:cs="Calibri" w:eastAsia="Calibri" w:hAnsi="Calibri"/>
                <w:sz w:val="18"/>
                <w:szCs w:val="18"/>
              </w:rPr>
              <w:t xml:space="preserve">Enfermedades crónicas, medicamentos de uso habitual y antecedentes quirúrgicos</w:t>
            </w:r>
          </w:p>
        </w:tc>
        <w:tc>
          <w:tcPr>
            <w:tcW w:type="dxa" w:w="7280"/>
            <w:tcBorders>
              <w:top w:val="single" w:color="C9D6D3" w:sz="4"/>
              <w:left w:val="single" w:color="C9D6D3" w:sz="4"/>
              <w:bottom w:val="single" w:color="C9D6D3" w:sz="4"/>
              <w:right w:val="single" w:color="C9D6D3" w:sz="4"/>
            </w:tcBorders>
            <w:tcMar>
              <w:top w:type="dxa" w:w="60"/>
              <w:left w:type="dxa" w:w="100"/>
              <w:bottom w:type="dxa" w:w="60"/>
              <w:right w:type="dxa" w:w="100"/>
            </w:tcMar>
          </w:tcPr>
          <w:p>
            <w:pPr>
              <w:spacing w:after="40"/>
              <w:jc w:val="left"/>
            </w:pPr>
            <w:r>
              <w:rPr>
                <w:rFonts w:ascii="Calibri" w:cs="Calibri" w:eastAsia="Calibri" w:hAnsi="Calibri"/>
                <w:sz w:val="18"/>
                <w:szCs w:val="18"/>
              </w:rPr>
              <w:t xml:space="preserve">Se registran si existen. Las </w:t>
            </w:r>
            <w:r>
              <w:rPr>
                <w:rFonts w:ascii="Calibri" w:cs="Calibri" w:eastAsia="Calibri" w:hAnsi="Calibri"/>
                <w:sz w:val="18"/>
                <w:szCs w:val="18"/>
              </w:rPr>
              <w:t xml:space="preserve">alergias</w:t>
            </w:r>
            <w:r>
              <w:rPr>
                <w:rFonts w:ascii="Calibri" w:cs="Calibri" w:eastAsia="Calibri" w:hAnsi="Calibri"/>
                <w:sz w:val="18"/>
                <w:szCs w:val="18"/>
              </w:rPr>
              <w:t xml:space="preserve"> siguen siendo obligatorias: son una medida de seguridad del paciente (alertan al emitir recetas).</w:t>
            </w:r>
          </w:p>
        </w:tc>
      </w:tr>
      <w:tr>
        <w:trPr>
          <w:cantSplit/>
        </w:trPr>
        <w:tc>
          <w:tcPr>
            <w:tcW w:type="dxa" w:w="2800"/>
            <w:tcBorders>
              <w:top w:val="single" w:color="C9D6D3" w:sz="4"/>
              <w:left w:val="single" w:color="C9D6D3" w:sz="4"/>
              <w:bottom w:val="single" w:color="C9D6D3" w:sz="4"/>
              <w:right w:val="single" w:color="C9D6D3" w:sz="4"/>
            </w:tcBorders>
            <w:tcMar>
              <w:top w:type="dxa" w:w="60"/>
              <w:left w:type="dxa" w:w="100"/>
              <w:bottom w:type="dxa" w:w="60"/>
              <w:right w:type="dxa" w:w="100"/>
            </w:tcMar>
          </w:tcPr>
          <w:p>
            <w:pPr>
              <w:spacing w:after="40"/>
              <w:jc w:val="left"/>
            </w:pPr>
            <w:r>
              <w:rPr>
                <w:rFonts w:ascii="Calibri" w:cs="Calibri" w:eastAsia="Calibri" w:hAnsi="Calibri"/>
                <w:sz w:val="18"/>
                <w:szCs w:val="18"/>
              </w:rPr>
              <w:t xml:space="preserve">Recordatorios por correo y SMS</w:t>
            </w:r>
          </w:p>
        </w:tc>
        <w:tc>
          <w:tcPr>
            <w:tcW w:type="dxa" w:w="7280"/>
            <w:tcBorders>
              <w:top w:val="single" w:color="C9D6D3" w:sz="4"/>
              <w:left w:val="single" w:color="C9D6D3" w:sz="4"/>
              <w:bottom w:val="single" w:color="C9D6D3" w:sz="4"/>
              <w:right w:val="single" w:color="C9D6D3" w:sz="4"/>
            </w:tcBorders>
            <w:tcMar>
              <w:top w:type="dxa" w:w="60"/>
              <w:left w:type="dxa" w:w="100"/>
              <w:bottom w:type="dxa" w:w="60"/>
              <w:right w:type="dxa" w:w="100"/>
            </w:tcMar>
          </w:tcPr>
          <w:p>
            <w:pPr>
              <w:spacing w:after="40"/>
              <w:jc w:val="left"/>
            </w:pPr>
            <w:r>
              <w:rPr>
                <w:rFonts w:ascii="Calibri" w:cs="Calibri" w:eastAsia="Calibri" w:hAnsi="Calibri"/>
                <w:sz w:val="18"/>
                <w:szCs w:val="18"/>
              </w:rPr>
              <w:t xml:space="preserve">Parten desactivados: el paciente los acepta expresamente al registrarse (consentimiento separado del tratamiento de datos).</w:t>
            </w:r>
          </w:p>
        </w:tc>
      </w:tr>
    </w:tbl>
    <w:p>
      <w:pPr>
        <w:pStyle w:val="Heading2"/>
        <w:spacing w:after="100" w:before="240"/>
      </w:pPr>
      <w:r>
        <w:rPr>
          <w:rFonts w:ascii="Calibri" w:cs="Calibri" w:eastAsia="Calibri" w:hAnsi="Calibri"/>
        </w:rPr>
        <w:t xml:space="preserve">1.3 Datos cuya exposición se reduce</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3300"/>
        <w:gridCol w:w="6780"/>
      </w:tblGrid>
      <w:tr>
        <w:trPr>
          <w:tblHeader/>
        </w:trPr>
        <w:tc>
          <w:tcPr>
            <w:tcW w:type="dxa" w:w="3300"/>
            <w:tcBorders>
              <w:top w:val="single" w:color="C9D6D3" w:sz="4"/>
              <w:left w:val="single" w:color="C9D6D3" w:sz="4"/>
              <w:bottom w:val="single" w:color="C9D6D3" w:sz="4"/>
              <w:right w:val="single" w:color="C9D6D3" w:sz="4"/>
            </w:tcBorders>
            <w:shd w:fill="E3F1EF" w:color="auto" w:val="clear"/>
            <w:tcMar>
              <w:top w:type="dxa" w:w="60"/>
              <w:left w:type="dxa" w:w="100"/>
              <w:bottom w:type="dxa" w:w="60"/>
              <w:right w:type="dxa" w:w="100"/>
            </w:tcMar>
          </w:tcPr>
          <w:p>
            <w:pPr>
              <w:spacing w:after="40"/>
              <w:jc w:val="left"/>
            </w:pPr>
            <w:r>
              <w:rPr>
                <w:rFonts w:ascii="Calibri" w:cs="Calibri" w:eastAsia="Calibri" w:hAnsi="Calibri"/>
                <w:b/>
                <w:bCs/>
                <w:color w:val="0F6E6A"/>
                <w:sz w:val="18"/>
                <w:szCs w:val="18"/>
              </w:rPr>
              <w:t xml:space="preserve">Medida</w:t>
            </w:r>
          </w:p>
        </w:tc>
        <w:tc>
          <w:tcPr>
            <w:tcW w:type="dxa" w:w="6780"/>
            <w:tcBorders>
              <w:top w:val="single" w:color="C9D6D3" w:sz="4"/>
              <w:left w:val="single" w:color="C9D6D3" w:sz="4"/>
              <w:bottom w:val="single" w:color="C9D6D3" w:sz="4"/>
              <w:right w:val="single" w:color="C9D6D3" w:sz="4"/>
            </w:tcBorders>
            <w:shd w:fill="E3F1EF" w:color="auto" w:val="clear"/>
            <w:tcMar>
              <w:top w:type="dxa" w:w="60"/>
              <w:left w:type="dxa" w:w="100"/>
              <w:bottom w:type="dxa" w:w="60"/>
              <w:right w:type="dxa" w:w="100"/>
            </w:tcMar>
          </w:tcPr>
          <w:p>
            <w:pPr>
              <w:spacing w:after="40"/>
              <w:jc w:val="left"/>
            </w:pPr>
            <w:r>
              <w:rPr>
                <w:rFonts w:ascii="Calibri" w:cs="Calibri" w:eastAsia="Calibri" w:hAnsi="Calibri"/>
                <w:b/>
                <w:bCs/>
                <w:color w:val="0F6E6A"/>
                <w:sz w:val="18"/>
                <w:szCs w:val="18"/>
              </w:rPr>
              <w:t xml:space="preserve">Dónde</w:t>
            </w:r>
          </w:p>
        </w:tc>
      </w:tr>
      <w:tr>
        <w:trPr>
          <w:cantSplit/>
        </w:trPr>
        <w:tc>
          <w:tcPr>
            <w:tcW w:type="dxa" w:w="3300"/>
            <w:tcBorders>
              <w:top w:val="single" w:color="C9D6D3" w:sz="4"/>
              <w:left w:val="single" w:color="C9D6D3" w:sz="4"/>
              <w:bottom w:val="single" w:color="C9D6D3" w:sz="4"/>
              <w:right w:val="single" w:color="C9D6D3" w:sz="4"/>
            </w:tcBorders>
            <w:tcMar>
              <w:top w:type="dxa" w:w="60"/>
              <w:left w:type="dxa" w:w="100"/>
              <w:bottom w:type="dxa" w:w="60"/>
              <w:right w:type="dxa" w:w="100"/>
            </w:tcMar>
          </w:tcPr>
          <w:p>
            <w:pPr>
              <w:spacing w:after="40"/>
              <w:jc w:val="left"/>
            </w:pPr>
            <w:r>
              <w:rPr>
                <w:rFonts w:ascii="Calibri" w:cs="Calibri" w:eastAsia="Calibri" w:hAnsi="Calibri"/>
                <w:sz w:val="18"/>
                <w:szCs w:val="18"/>
              </w:rPr>
              <w:t xml:space="preserve">Se muestra la </w:t>
            </w:r>
            <w:r>
              <w:rPr>
                <w:rFonts w:ascii="Calibri" w:cs="Calibri" w:eastAsia="Calibri" w:hAnsi="Calibri"/>
                <w:sz w:val="18"/>
                <w:szCs w:val="18"/>
              </w:rPr>
              <w:t xml:space="preserve">edad</w:t>
            </w:r>
            <w:r>
              <w:rPr>
                <w:rFonts w:ascii="Calibri" w:cs="Calibri" w:eastAsia="Calibri" w:hAnsi="Calibri"/>
                <w:sz w:val="18"/>
                <w:szCs w:val="18"/>
              </w:rPr>
              <w:t xml:space="preserve">, no la fecha de nacimiento</w:t>
            </w:r>
          </w:p>
        </w:tc>
        <w:tc>
          <w:tcPr>
            <w:tcW w:type="dxa" w:w="6780"/>
            <w:tcBorders>
              <w:top w:val="single" w:color="C9D6D3" w:sz="4"/>
              <w:left w:val="single" w:color="C9D6D3" w:sz="4"/>
              <w:bottom w:val="single" w:color="C9D6D3" w:sz="4"/>
              <w:right w:val="single" w:color="C9D6D3" w:sz="4"/>
            </w:tcBorders>
            <w:tcMar>
              <w:top w:type="dxa" w:w="60"/>
              <w:left w:type="dxa" w:w="100"/>
              <w:bottom w:type="dxa" w:w="60"/>
              <w:right w:type="dxa" w:w="100"/>
            </w:tcMar>
          </w:tcPr>
          <w:p>
            <w:pPr>
              <w:spacing w:after="40"/>
              <w:jc w:val="left"/>
            </w:pPr>
            <w:r>
              <w:rPr>
                <w:rFonts w:ascii="Calibri" w:cs="Calibri" w:eastAsia="Calibri" w:hAnsi="Calibri"/>
                <w:sz w:val="18"/>
                <w:szCs w:val="18"/>
              </w:rPr>
              <w:t xml:space="preserve">Ficha, vista rápida y listados del médico. La fecha completa queda solo en la identidad cifrada.</w:t>
            </w:r>
          </w:p>
        </w:tc>
      </w:tr>
      <w:tr>
        <w:trPr>
          <w:cantSplit/>
        </w:trPr>
        <w:tc>
          <w:tcPr>
            <w:tcW w:type="dxa" w:w="3300"/>
            <w:tcBorders>
              <w:top w:val="single" w:color="C9D6D3" w:sz="4"/>
              <w:left w:val="single" w:color="C9D6D3" w:sz="4"/>
              <w:bottom w:val="single" w:color="C9D6D3" w:sz="4"/>
              <w:right w:val="single" w:color="C9D6D3" w:sz="4"/>
            </w:tcBorders>
            <w:tcMar>
              <w:top w:type="dxa" w:w="60"/>
              <w:left w:type="dxa" w:w="100"/>
              <w:bottom w:type="dxa" w:w="60"/>
              <w:right w:type="dxa" w:w="100"/>
            </w:tcMar>
          </w:tcPr>
          <w:p>
            <w:pPr>
              <w:spacing w:after="40"/>
              <w:jc w:val="left"/>
            </w:pPr>
            <w:r>
              <w:rPr>
                <w:rFonts w:ascii="Calibri" w:cs="Calibri" w:eastAsia="Calibri" w:hAnsi="Calibri"/>
                <w:sz w:val="18"/>
                <w:szCs w:val="18"/>
              </w:rPr>
              <w:t xml:space="preserve">RUT y teléfono </w:t>
            </w:r>
            <w:r>
              <w:rPr>
                <w:rFonts w:ascii="Calibri" w:cs="Calibri" w:eastAsia="Calibri" w:hAnsi="Calibri"/>
                <w:sz w:val="18"/>
                <w:szCs w:val="18"/>
              </w:rPr>
              <w:t xml:space="preserve">enmascarados</w:t>
            </w:r>
            <w:r>
              <w:rPr>
                <w:rFonts w:ascii="Calibri" w:cs="Calibri" w:eastAsia="Calibri" w:hAnsi="Calibri"/>
                <w:sz w:val="18"/>
                <w:szCs w:val="18"/>
              </w:rPr>
              <w:t xml:space="preserve"> (</w:t>
            </w:r>
            <w:r>
              <w:rPr>
                <w:rFonts w:ascii="Consolas" w:cs="Consolas" w:eastAsia="Consolas" w:hAnsi="Consolas"/>
                <w:sz w:val="16"/>
                <w:szCs w:val="16"/>
              </w:rPr>
              <w:t xml:space="preserve">••.•••.331-K</w:t>
            </w:r>
            <w:r>
              <w:rPr>
                <w:rFonts w:ascii="Calibri" w:cs="Calibri" w:eastAsia="Calibri" w:hAnsi="Calibri"/>
                <w:sz w:val="18"/>
                <w:szCs w:val="18"/>
              </w:rPr>
              <w:t xml:space="preserve">, </w:t>
            </w:r>
            <w:r>
              <w:rPr>
                <w:rFonts w:ascii="Consolas" w:cs="Consolas" w:eastAsia="Consolas" w:hAnsi="Consolas"/>
                <w:sz w:val="16"/>
                <w:szCs w:val="16"/>
              </w:rPr>
              <w:t xml:space="preserve">+56 9 •••• 4821</w:t>
            </w:r>
            <w:r>
              <w:rPr>
                <w:rFonts w:ascii="Calibri" w:cs="Calibri" w:eastAsia="Calibri" w:hAnsi="Calibri"/>
                <w:sz w:val="18"/>
                <w:szCs w:val="18"/>
              </w:rPr>
              <w:t xml:space="preserve">)</w:t>
            </w:r>
          </w:p>
        </w:tc>
        <w:tc>
          <w:tcPr>
            <w:tcW w:type="dxa" w:w="6780"/>
            <w:tcBorders>
              <w:top w:val="single" w:color="C9D6D3" w:sz="4"/>
              <w:left w:val="single" w:color="C9D6D3" w:sz="4"/>
              <w:bottom w:val="single" w:color="C9D6D3" w:sz="4"/>
              <w:right w:val="single" w:color="C9D6D3" w:sz="4"/>
            </w:tcBorders>
            <w:tcMar>
              <w:top w:type="dxa" w:w="60"/>
              <w:left w:type="dxa" w:w="100"/>
              <w:bottom w:type="dxa" w:w="60"/>
              <w:right w:type="dxa" w:w="100"/>
            </w:tcMar>
          </w:tcPr>
          <w:p>
            <w:pPr>
              <w:spacing w:after="40"/>
              <w:jc w:val="left"/>
            </w:pPr>
            <w:r>
              <w:rPr>
                <w:rFonts w:ascii="Calibri" w:cs="Calibri" w:eastAsia="Calibri" w:hAnsi="Calibri"/>
                <w:sz w:val="18"/>
                <w:szCs w:val="18"/>
              </w:rPr>
              <w:t xml:space="preserve">Agenda del día del personal administrativo, ficha de contacto y búsquedas sin relación terapéutica.</w:t>
            </w:r>
          </w:p>
        </w:tc>
      </w:tr>
      <w:tr>
        <w:trPr>
          <w:cantSplit/>
        </w:trPr>
        <w:tc>
          <w:tcPr>
            <w:tcW w:type="dxa" w:w="3300"/>
            <w:tcBorders>
              <w:top w:val="single" w:color="C9D6D3" w:sz="4"/>
              <w:left w:val="single" w:color="C9D6D3" w:sz="4"/>
              <w:bottom w:val="single" w:color="C9D6D3" w:sz="4"/>
              <w:right w:val="single" w:color="C9D6D3" w:sz="4"/>
            </w:tcBorders>
            <w:tcMar>
              <w:top w:type="dxa" w:w="60"/>
              <w:left w:type="dxa" w:w="100"/>
              <w:bottom w:type="dxa" w:w="60"/>
              <w:right w:type="dxa" w:w="100"/>
            </w:tcMar>
          </w:tcPr>
          <w:p>
            <w:pPr>
              <w:spacing w:after="40"/>
              <w:jc w:val="left"/>
            </w:pPr>
            <w:r>
              <w:rPr>
                <w:rFonts w:ascii="Calibri" w:cs="Calibri" w:eastAsia="Calibri" w:hAnsi="Calibri"/>
                <w:sz w:val="18"/>
                <w:szCs w:val="18"/>
              </w:rPr>
              <w:t xml:space="preserve">Mensajes de recordatorio con </w:t>
            </w:r>
            <w:r>
              <w:rPr>
                <w:rFonts w:ascii="Calibri" w:cs="Calibri" w:eastAsia="Calibri" w:hAnsi="Calibri"/>
                <w:sz w:val="18"/>
                <w:szCs w:val="18"/>
              </w:rPr>
              <w:t xml:space="preserve">mínimo contenido</w:t>
            </w:r>
          </w:p>
        </w:tc>
        <w:tc>
          <w:tcPr>
            <w:tcW w:type="dxa" w:w="6780"/>
            <w:tcBorders>
              <w:top w:val="single" w:color="C9D6D3" w:sz="4"/>
              <w:left w:val="single" w:color="C9D6D3" w:sz="4"/>
              <w:bottom w:val="single" w:color="C9D6D3" w:sz="4"/>
              <w:right w:val="single" w:color="C9D6D3" w:sz="4"/>
            </w:tcBorders>
            <w:tcMar>
              <w:top w:type="dxa" w:w="60"/>
              <w:left w:type="dxa" w:w="100"/>
              <w:bottom w:type="dxa" w:w="60"/>
              <w:right w:type="dxa" w:w="100"/>
            </w:tcMar>
          </w:tcPr>
          <w:p>
            <w:pPr>
              <w:spacing w:after="40"/>
              <w:jc w:val="left"/>
            </w:pPr>
            <w:r>
              <w:rPr>
                <w:rFonts w:ascii="Calibri" w:cs="Calibri" w:eastAsia="Calibri" w:hAnsi="Calibri"/>
                <w:sz w:val="18"/>
                <w:szCs w:val="18"/>
              </w:rPr>
              <w:t xml:space="preserve">Solo primer nombre, fecha, hora y profesional; la plantilla rechaza cualquier otro marcador. Nunca incluye diagnósticos ni exámenes.</w:t>
            </w:r>
          </w:p>
        </w:tc>
      </w:tr>
      <w:tr>
        <w:trPr>
          <w:cantSplit/>
        </w:trPr>
        <w:tc>
          <w:tcPr>
            <w:tcW w:type="dxa" w:w="3300"/>
            <w:tcBorders>
              <w:top w:val="single" w:color="C9D6D3" w:sz="4"/>
              <w:left w:val="single" w:color="C9D6D3" w:sz="4"/>
              <w:bottom w:val="single" w:color="C9D6D3" w:sz="4"/>
              <w:right w:val="single" w:color="C9D6D3" w:sz="4"/>
            </w:tcBorders>
            <w:tcMar>
              <w:top w:type="dxa" w:w="60"/>
              <w:left w:type="dxa" w:w="100"/>
              <w:bottom w:type="dxa" w:w="60"/>
              <w:right w:type="dxa" w:w="100"/>
            </w:tcMar>
          </w:tcPr>
          <w:p>
            <w:pPr>
              <w:spacing w:after="40"/>
              <w:jc w:val="left"/>
            </w:pPr>
            <w:r>
              <w:rPr>
                <w:rFonts w:ascii="Calibri" w:cs="Calibri" w:eastAsia="Calibri" w:hAnsi="Calibri"/>
                <w:sz w:val="18"/>
                <w:szCs w:val="18"/>
              </w:rPr>
              <w:t xml:space="preserve">Búsqueda por nombre solo entre pacientes </w:t>
            </w:r>
            <w:r>
              <w:rPr>
                <w:rFonts w:ascii="Calibri" w:cs="Calibri" w:eastAsia="Calibri" w:hAnsi="Calibri"/>
                <w:sz w:val="18"/>
                <w:szCs w:val="18"/>
              </w:rPr>
              <w:t xml:space="preserve">con relación</w:t>
            </w:r>
          </w:p>
        </w:tc>
        <w:tc>
          <w:tcPr>
            <w:tcW w:type="dxa" w:w="6780"/>
            <w:tcBorders>
              <w:top w:val="single" w:color="C9D6D3" w:sz="4"/>
              <w:left w:val="single" w:color="C9D6D3" w:sz="4"/>
              <w:bottom w:val="single" w:color="C9D6D3" w:sz="4"/>
              <w:right w:val="single" w:color="C9D6D3" w:sz="4"/>
            </w:tcBorders>
            <w:tcMar>
              <w:top w:type="dxa" w:w="60"/>
              <w:left w:type="dxa" w:w="100"/>
              <w:bottom w:type="dxa" w:w="60"/>
              <w:right w:type="dxa" w:w="100"/>
            </w:tcMar>
          </w:tcPr>
          <w:p>
            <w:pPr>
              <w:spacing w:after="40"/>
              <w:jc w:val="left"/>
            </w:pPr>
            <w:r>
              <w:rPr>
                <w:rFonts w:ascii="Calibri" w:cs="Calibri" w:eastAsia="Calibri" w:hAnsi="Calibri"/>
                <w:sz w:val="18"/>
                <w:szCs w:val="18"/>
              </w:rPr>
              <w:t xml:space="preserve">Un médico no puede explorar a pacientes ajenos escribiendo nombres.</w:t>
            </w:r>
          </w:p>
        </w:tc>
      </w:tr>
      <w:tr>
        <w:trPr>
          <w:cantSplit/>
        </w:trPr>
        <w:tc>
          <w:tcPr>
            <w:tcW w:type="dxa" w:w="3300"/>
            <w:tcBorders>
              <w:top w:val="single" w:color="C9D6D3" w:sz="4"/>
              <w:left w:val="single" w:color="C9D6D3" w:sz="4"/>
              <w:bottom w:val="single" w:color="C9D6D3" w:sz="4"/>
              <w:right w:val="single" w:color="C9D6D3" w:sz="4"/>
            </w:tcBorders>
            <w:tcMar>
              <w:top w:type="dxa" w:w="60"/>
              <w:left w:type="dxa" w:w="100"/>
              <w:bottom w:type="dxa" w:w="60"/>
              <w:right w:type="dxa" w:w="100"/>
            </w:tcMar>
          </w:tcPr>
          <w:p>
            <w:pPr>
              <w:spacing w:after="40"/>
              <w:jc w:val="left"/>
            </w:pPr>
            <w:r>
              <w:rPr>
                <w:rFonts w:ascii="Calibri" w:cs="Calibri" w:eastAsia="Calibri" w:hAnsi="Calibri"/>
                <w:sz w:val="18"/>
                <w:szCs w:val="18"/>
              </w:rPr>
              <w:t xml:space="preserve">Títulos de aviso </w:t>
            </w:r>
            <w:r>
              <w:rPr>
                <w:rFonts w:ascii="Calibri" w:cs="Calibri" w:eastAsia="Calibri" w:hAnsi="Calibri"/>
                <w:sz w:val="18"/>
                <w:szCs w:val="18"/>
              </w:rPr>
              <w:t xml:space="preserve">genéricos</w:t>
            </w:r>
          </w:p>
        </w:tc>
        <w:tc>
          <w:tcPr>
            <w:tcW w:type="dxa" w:w="6780"/>
            <w:tcBorders>
              <w:top w:val="single" w:color="C9D6D3" w:sz="4"/>
              <w:left w:val="single" w:color="C9D6D3" w:sz="4"/>
              <w:bottom w:val="single" w:color="C9D6D3" w:sz="4"/>
              <w:right w:val="single" w:color="C9D6D3" w:sz="4"/>
            </w:tcBorders>
            <w:tcMar>
              <w:top w:type="dxa" w:w="60"/>
              <w:left w:type="dxa" w:w="100"/>
              <w:bottom w:type="dxa" w:w="60"/>
              <w:right w:type="dxa" w:w="100"/>
            </w:tcMar>
          </w:tcPr>
          <w:p>
            <w:pPr>
              <w:spacing w:after="40"/>
              <w:jc w:val="left"/>
            </w:pPr>
            <w:r>
              <w:rPr>
                <w:rFonts w:ascii="Calibri" w:cs="Calibri" w:eastAsia="Calibri" w:hAnsi="Calibri"/>
                <w:sz w:val="18"/>
                <w:szCs w:val="18"/>
              </w:rPr>
              <w:t xml:space="preserve">El detalle (fecha, profesional, lugar) va cifrado y no se muestra en </w:t>
            </w:r>
            <w:r>
              <w:rPr>
                <w:rFonts w:ascii="Consolas" w:cs="Consolas" w:eastAsia="Consolas" w:hAnsi="Consolas"/>
                <w:sz w:val="16"/>
                <w:szCs w:val="16"/>
              </w:rPr>
              <w:t xml:space="preserve">/admin/</w:t>
            </w:r>
            <w:r>
              <w:rPr>
                <w:rFonts w:ascii="Calibri" w:cs="Calibri" w:eastAsia="Calibri" w:hAnsi="Calibri"/>
                <w:sz w:val="18"/>
                <w:szCs w:val="18"/>
              </w:rPr>
              <w:t xml:space="preserve">.</w:t>
            </w:r>
          </w:p>
        </w:tc>
      </w:tr>
      <w:tr>
        <w:trPr>
          <w:cantSplit/>
        </w:trPr>
        <w:tc>
          <w:tcPr>
            <w:tcW w:type="dxa" w:w="3300"/>
            <w:tcBorders>
              <w:top w:val="single" w:color="C9D6D3" w:sz="4"/>
              <w:left w:val="single" w:color="C9D6D3" w:sz="4"/>
              <w:bottom w:val="single" w:color="C9D6D3" w:sz="4"/>
              <w:right w:val="single" w:color="C9D6D3" w:sz="4"/>
            </w:tcBorders>
            <w:tcMar>
              <w:top w:type="dxa" w:w="60"/>
              <w:left w:type="dxa" w:w="100"/>
              <w:bottom w:type="dxa" w:w="60"/>
              <w:right w:type="dxa" w:w="100"/>
            </w:tcMar>
          </w:tcPr>
          <w:p>
            <w:pPr>
              <w:spacing w:after="40"/>
              <w:jc w:val="left"/>
            </w:pPr>
            <w:r>
              <w:rPr>
                <w:rFonts w:ascii="Calibri" w:cs="Calibri" w:eastAsia="Calibri" w:hAnsi="Calibri"/>
                <w:sz w:val="18"/>
                <w:szCs w:val="18"/>
              </w:rPr>
              <w:t xml:space="preserve">Campos sensibles ocultos en el sitio de administración</w:t>
            </w:r>
          </w:p>
        </w:tc>
        <w:tc>
          <w:tcPr>
            <w:tcW w:type="dxa" w:w="6780"/>
            <w:tcBorders>
              <w:top w:val="single" w:color="C9D6D3" w:sz="4"/>
              <w:left w:val="single" w:color="C9D6D3" w:sz="4"/>
              <w:bottom w:val="single" w:color="C9D6D3" w:sz="4"/>
              <w:right w:val="single" w:color="C9D6D3" w:sz="4"/>
            </w:tcBorders>
            <w:tcMar>
              <w:top w:type="dxa" w:w="60"/>
              <w:left w:type="dxa" w:w="100"/>
              <w:bottom w:type="dxa" w:w="60"/>
              <w:right w:type="dxa" w:w="100"/>
            </w:tcMar>
          </w:tcPr>
          <w:p>
            <w:pPr>
              <w:spacing w:after="40"/>
              <w:jc w:val="left"/>
            </w:pPr>
            <w:r>
              <w:rPr>
                <w:rFonts w:ascii="Calibri" w:cs="Calibri" w:eastAsia="Calibri" w:hAnsi="Calibri"/>
                <w:sz w:val="18"/>
                <w:szCs w:val="18"/>
              </w:rPr>
              <w:t xml:space="preserve">No se muestran el motivo de consulta, el motivo de emergencia ni el detalle de los avisos.</w:t>
            </w:r>
          </w:p>
        </w:tc>
      </w:tr>
    </w:tbl>
    <w:p>
      <w:pPr>
        <w:pStyle w:val="Heading2"/>
        <w:spacing w:after="100" w:before="240"/>
      </w:pPr>
      <w:r>
        <w:rPr>
          <w:rFonts w:ascii="Calibri" w:cs="Calibri" w:eastAsia="Calibri" w:hAnsi="Calibri"/>
        </w:rPr>
        <w:t xml:space="preserve">1.4 Retención</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3600"/>
        <w:gridCol w:w="1500"/>
        <w:gridCol w:w="4980"/>
      </w:tblGrid>
      <w:tr>
        <w:trPr>
          <w:tblHeader/>
        </w:trPr>
        <w:tc>
          <w:tcPr>
            <w:tcW w:type="dxa" w:w="3600"/>
            <w:tcBorders>
              <w:top w:val="single" w:color="C9D6D3" w:sz="4"/>
              <w:left w:val="single" w:color="C9D6D3" w:sz="4"/>
              <w:bottom w:val="single" w:color="C9D6D3" w:sz="4"/>
              <w:right w:val="single" w:color="C9D6D3" w:sz="4"/>
            </w:tcBorders>
            <w:shd w:fill="E3F1EF" w:color="auto" w:val="clear"/>
            <w:tcMar>
              <w:top w:type="dxa" w:w="60"/>
              <w:left w:type="dxa" w:w="100"/>
              <w:bottom w:type="dxa" w:w="60"/>
              <w:right w:type="dxa" w:w="100"/>
            </w:tcMar>
          </w:tcPr>
          <w:p>
            <w:pPr>
              <w:spacing w:after="40"/>
              <w:jc w:val="left"/>
            </w:pPr>
            <w:r>
              <w:rPr>
                <w:rFonts w:ascii="Calibri" w:cs="Calibri" w:eastAsia="Calibri" w:hAnsi="Calibri"/>
                <w:b/>
                <w:bCs/>
                <w:color w:val="0F6E6A"/>
                <w:sz w:val="18"/>
                <w:szCs w:val="18"/>
              </w:rPr>
              <w:t xml:space="preserve">Dato</w:t>
            </w:r>
          </w:p>
        </w:tc>
        <w:tc>
          <w:tcPr>
            <w:tcW w:type="dxa" w:w="1500"/>
            <w:tcBorders>
              <w:top w:val="single" w:color="C9D6D3" w:sz="4"/>
              <w:left w:val="single" w:color="C9D6D3" w:sz="4"/>
              <w:bottom w:val="single" w:color="C9D6D3" w:sz="4"/>
              <w:right w:val="single" w:color="C9D6D3" w:sz="4"/>
            </w:tcBorders>
            <w:shd w:fill="E3F1EF" w:color="auto" w:val="clear"/>
            <w:tcMar>
              <w:top w:type="dxa" w:w="60"/>
              <w:left w:type="dxa" w:w="100"/>
              <w:bottom w:type="dxa" w:w="60"/>
              <w:right w:type="dxa" w:w="100"/>
            </w:tcMar>
          </w:tcPr>
          <w:p>
            <w:pPr>
              <w:spacing w:after="40"/>
              <w:jc w:val="left"/>
            </w:pPr>
            <w:r>
              <w:rPr>
                <w:rFonts w:ascii="Calibri" w:cs="Calibri" w:eastAsia="Calibri" w:hAnsi="Calibri"/>
                <w:b/>
                <w:bCs/>
                <w:color w:val="0F6E6A"/>
                <w:sz w:val="18"/>
                <w:szCs w:val="18"/>
              </w:rPr>
              <w:t xml:space="preserve">Plazo</w:t>
            </w:r>
          </w:p>
        </w:tc>
        <w:tc>
          <w:tcPr>
            <w:tcW w:type="dxa" w:w="4980"/>
            <w:tcBorders>
              <w:top w:val="single" w:color="C9D6D3" w:sz="4"/>
              <w:left w:val="single" w:color="C9D6D3" w:sz="4"/>
              <w:bottom w:val="single" w:color="C9D6D3" w:sz="4"/>
              <w:right w:val="single" w:color="C9D6D3" w:sz="4"/>
            </w:tcBorders>
            <w:shd w:fill="E3F1EF" w:color="auto" w:val="clear"/>
            <w:tcMar>
              <w:top w:type="dxa" w:w="60"/>
              <w:left w:type="dxa" w:w="100"/>
              <w:bottom w:type="dxa" w:w="60"/>
              <w:right w:type="dxa" w:w="100"/>
            </w:tcMar>
          </w:tcPr>
          <w:p>
            <w:pPr>
              <w:spacing w:after="40"/>
              <w:jc w:val="left"/>
            </w:pPr>
            <w:r>
              <w:rPr>
                <w:rFonts w:ascii="Calibri" w:cs="Calibri" w:eastAsia="Calibri" w:hAnsi="Calibri"/>
                <w:b/>
                <w:bCs/>
                <w:color w:val="0F6E6A"/>
                <w:sz w:val="18"/>
                <w:szCs w:val="18"/>
              </w:rPr>
              <w:t xml:space="preserve">Mecanismo</w:t>
            </w:r>
          </w:p>
        </w:tc>
      </w:tr>
      <w:tr>
        <w:trPr>
          <w:cantSplit/>
        </w:trPr>
        <w:tc>
          <w:tcPr>
            <w:tcW w:type="dxa" w:w="3600"/>
            <w:tcBorders>
              <w:top w:val="single" w:color="C9D6D3" w:sz="4"/>
              <w:left w:val="single" w:color="C9D6D3" w:sz="4"/>
              <w:bottom w:val="single" w:color="C9D6D3" w:sz="4"/>
              <w:right w:val="single" w:color="C9D6D3" w:sz="4"/>
            </w:tcBorders>
            <w:tcMar>
              <w:top w:type="dxa" w:w="60"/>
              <w:left w:type="dxa" w:w="100"/>
              <w:bottom w:type="dxa" w:w="60"/>
              <w:right w:type="dxa" w:w="100"/>
            </w:tcMar>
          </w:tcPr>
          <w:p>
            <w:pPr>
              <w:spacing w:after="40"/>
              <w:jc w:val="left"/>
            </w:pPr>
            <w:r>
              <w:rPr>
                <w:rFonts w:ascii="Calibri" w:cs="Calibri" w:eastAsia="Calibri" w:hAnsi="Calibri"/>
                <w:sz w:val="18"/>
                <w:szCs w:val="18"/>
              </w:rPr>
              <w:t xml:space="preserve">Avisos al paciente (</w:t>
            </w:r>
            <w:r>
              <w:rPr>
                <w:rFonts w:ascii="Consolas" w:cs="Consolas" w:eastAsia="Consolas" w:hAnsi="Consolas"/>
                <w:sz w:val="16"/>
                <w:szCs w:val="16"/>
              </w:rPr>
              <w:t xml:space="preserve">Notificacion</w:t>
            </w:r>
            <w:r>
              <w:rPr>
                <w:rFonts w:ascii="Calibri" w:cs="Calibri" w:eastAsia="Calibri" w:hAnsi="Calibri"/>
                <w:sz w:val="18"/>
                <w:szCs w:val="18"/>
              </w:rPr>
              <w:t xml:space="preserve">)</w:t>
            </w:r>
          </w:p>
        </w:tc>
        <w:tc>
          <w:tcPr>
            <w:tcW w:type="dxa" w:w="1500"/>
            <w:tcBorders>
              <w:top w:val="single" w:color="C9D6D3" w:sz="4"/>
              <w:left w:val="single" w:color="C9D6D3" w:sz="4"/>
              <w:bottom w:val="single" w:color="C9D6D3" w:sz="4"/>
              <w:right w:val="single" w:color="C9D6D3" w:sz="4"/>
            </w:tcBorders>
            <w:tcMar>
              <w:top w:type="dxa" w:w="60"/>
              <w:left w:type="dxa" w:w="100"/>
              <w:bottom w:type="dxa" w:w="60"/>
              <w:right w:type="dxa" w:w="100"/>
            </w:tcMar>
          </w:tcPr>
          <w:p>
            <w:pPr>
              <w:spacing w:after="40"/>
              <w:jc w:val="left"/>
            </w:pPr>
            <w:r>
              <w:rPr>
                <w:rFonts w:ascii="Calibri" w:cs="Calibri" w:eastAsia="Calibri" w:hAnsi="Calibri"/>
                <w:sz w:val="18"/>
                <w:szCs w:val="18"/>
              </w:rPr>
              <w:t xml:space="preserve">90 días</w:t>
            </w:r>
          </w:p>
        </w:tc>
        <w:tc>
          <w:tcPr>
            <w:tcW w:type="dxa" w:w="4980"/>
            <w:tcBorders>
              <w:top w:val="single" w:color="C9D6D3" w:sz="4"/>
              <w:left w:val="single" w:color="C9D6D3" w:sz="4"/>
              <w:bottom w:val="single" w:color="C9D6D3" w:sz="4"/>
              <w:right w:val="single" w:color="C9D6D3" w:sz="4"/>
            </w:tcBorders>
            <w:tcMar>
              <w:top w:type="dxa" w:w="60"/>
              <w:left w:type="dxa" w:w="100"/>
              <w:bottom w:type="dxa" w:w="60"/>
              <w:right w:type="dxa" w:w="100"/>
            </w:tcMar>
          </w:tcPr>
          <w:p>
            <w:pPr>
              <w:spacing w:after="40"/>
              <w:jc w:val="left"/>
            </w:pPr>
            <w:r>
              <w:rPr>
                <w:rFonts w:ascii="Consolas" w:cs="Consolas" w:eastAsia="Consolas" w:hAnsi="Consolas"/>
                <w:sz w:val="16"/>
                <w:szCs w:val="16"/>
              </w:rPr>
              <w:t xml:space="preserve">manage.py purgar_datos</w:t>
            </w:r>
            <w:r>
              <w:rPr>
                <w:rFonts w:ascii="Calibri" w:cs="Calibri" w:eastAsia="Calibri" w:hAnsi="Calibri"/>
                <w:sz w:val="18"/>
                <w:szCs w:val="18"/>
              </w:rPr>
              <w:t xml:space="preserve"> (ejecutar a diario).</w:t>
            </w:r>
          </w:p>
        </w:tc>
      </w:tr>
      <w:tr>
        <w:trPr>
          <w:cantSplit/>
        </w:trPr>
        <w:tc>
          <w:tcPr>
            <w:tcW w:type="dxa" w:w="3600"/>
            <w:tcBorders>
              <w:top w:val="single" w:color="C9D6D3" w:sz="4"/>
              <w:left w:val="single" w:color="C9D6D3" w:sz="4"/>
              <w:bottom w:val="single" w:color="C9D6D3" w:sz="4"/>
              <w:right w:val="single" w:color="C9D6D3" w:sz="4"/>
            </w:tcBorders>
            <w:tcMar>
              <w:top w:type="dxa" w:w="60"/>
              <w:left w:type="dxa" w:w="100"/>
              <w:bottom w:type="dxa" w:w="60"/>
              <w:right w:type="dxa" w:w="100"/>
            </w:tcMar>
          </w:tcPr>
          <w:p>
            <w:pPr>
              <w:spacing w:after="40"/>
              <w:jc w:val="left"/>
            </w:pPr>
            <w:r>
              <w:rPr>
                <w:rFonts w:ascii="Calibri" w:cs="Calibri" w:eastAsia="Calibri" w:hAnsi="Calibri"/>
                <w:sz w:val="18"/>
                <w:szCs w:val="18"/>
              </w:rPr>
              <w:t xml:space="preserve">Orden médica externa subida (archivo y metadatos)</w:t>
            </w:r>
          </w:p>
        </w:tc>
        <w:tc>
          <w:tcPr>
            <w:tcW w:type="dxa" w:w="1500"/>
            <w:tcBorders>
              <w:top w:val="single" w:color="C9D6D3" w:sz="4"/>
              <w:left w:val="single" w:color="C9D6D3" w:sz="4"/>
              <w:bottom w:val="single" w:color="C9D6D3" w:sz="4"/>
              <w:right w:val="single" w:color="C9D6D3" w:sz="4"/>
            </w:tcBorders>
            <w:tcMar>
              <w:top w:type="dxa" w:w="60"/>
              <w:left w:type="dxa" w:w="100"/>
              <w:bottom w:type="dxa" w:w="60"/>
              <w:right w:type="dxa" w:w="100"/>
            </w:tcMar>
          </w:tcPr>
          <w:p>
            <w:pPr>
              <w:spacing w:after="40"/>
              <w:jc w:val="left"/>
            </w:pPr>
            <w:r>
              <w:rPr>
                <w:rFonts w:ascii="Calibri" w:cs="Calibri" w:eastAsia="Calibri" w:hAnsi="Calibri"/>
                <w:sz w:val="18"/>
                <w:szCs w:val="18"/>
              </w:rPr>
              <w:t xml:space="preserve">30 días tras la toma</w:t>
            </w:r>
          </w:p>
        </w:tc>
        <w:tc>
          <w:tcPr>
            <w:tcW w:type="dxa" w:w="4980"/>
            <w:tcBorders>
              <w:top w:val="single" w:color="C9D6D3" w:sz="4"/>
              <w:left w:val="single" w:color="C9D6D3" w:sz="4"/>
              <w:bottom w:val="single" w:color="C9D6D3" w:sz="4"/>
              <w:right w:val="single" w:color="C9D6D3" w:sz="4"/>
            </w:tcBorders>
            <w:tcMar>
              <w:top w:type="dxa" w:w="60"/>
              <w:left w:type="dxa" w:w="100"/>
              <w:bottom w:type="dxa" w:w="60"/>
              <w:right w:type="dxa" w:w="100"/>
            </w:tcMar>
          </w:tcPr>
          <w:p>
            <w:pPr>
              <w:spacing w:after="40"/>
              <w:jc w:val="left"/>
            </w:pPr>
            <w:r>
              <w:rPr>
                <w:rFonts w:ascii="Calibri" w:cs="Calibri" w:eastAsia="Calibri" w:hAnsi="Calibri"/>
                <w:sz w:val="18"/>
                <w:szCs w:val="18"/>
              </w:rPr>
              <w:t xml:space="preserve">Se vacía el archivo cifrado; la cita se conserva.</w:t>
            </w:r>
          </w:p>
        </w:tc>
      </w:tr>
      <w:tr>
        <w:trPr>
          <w:cantSplit/>
        </w:trPr>
        <w:tc>
          <w:tcPr>
            <w:tcW w:type="dxa" w:w="3600"/>
            <w:tcBorders>
              <w:top w:val="single" w:color="C9D6D3" w:sz="4"/>
              <w:left w:val="single" w:color="C9D6D3" w:sz="4"/>
              <w:bottom w:val="single" w:color="C9D6D3" w:sz="4"/>
              <w:right w:val="single" w:color="C9D6D3" w:sz="4"/>
            </w:tcBorders>
            <w:tcMar>
              <w:top w:type="dxa" w:w="60"/>
              <w:left w:type="dxa" w:w="100"/>
              <w:bottom w:type="dxa" w:w="60"/>
              <w:right w:type="dxa" w:w="100"/>
            </w:tcMar>
          </w:tcPr>
          <w:p>
            <w:pPr>
              <w:spacing w:after="40"/>
              <w:jc w:val="left"/>
            </w:pPr>
            <w:r>
              <w:rPr>
                <w:rFonts w:ascii="Calibri" w:cs="Calibri" w:eastAsia="Calibri" w:hAnsi="Calibri"/>
                <w:sz w:val="18"/>
                <w:szCs w:val="18"/>
              </w:rPr>
              <w:t xml:space="preserve">Recordatorios enviados</w:t>
            </w:r>
          </w:p>
        </w:tc>
        <w:tc>
          <w:tcPr>
            <w:tcW w:type="dxa" w:w="1500"/>
            <w:tcBorders>
              <w:top w:val="single" w:color="C9D6D3" w:sz="4"/>
              <w:left w:val="single" w:color="C9D6D3" w:sz="4"/>
              <w:bottom w:val="single" w:color="C9D6D3" w:sz="4"/>
              <w:right w:val="single" w:color="C9D6D3" w:sz="4"/>
            </w:tcBorders>
            <w:tcMar>
              <w:top w:type="dxa" w:w="60"/>
              <w:left w:type="dxa" w:w="100"/>
              <w:bottom w:type="dxa" w:w="60"/>
              <w:right w:type="dxa" w:w="100"/>
            </w:tcMar>
          </w:tcPr>
          <w:p>
            <w:pPr>
              <w:spacing w:after="40"/>
              <w:jc w:val="left"/>
            </w:pPr>
            <w:r>
              <w:rPr>
                <w:rFonts w:ascii="Calibri" w:cs="Calibri" w:eastAsia="Calibri" w:hAnsi="Calibri"/>
                <w:sz w:val="18"/>
                <w:szCs w:val="18"/>
              </w:rPr>
              <w:t xml:space="preserve">90 días</w:t>
            </w:r>
          </w:p>
        </w:tc>
        <w:tc>
          <w:tcPr>
            <w:tcW w:type="dxa" w:w="4980"/>
            <w:tcBorders>
              <w:top w:val="single" w:color="C9D6D3" w:sz="4"/>
              <w:left w:val="single" w:color="C9D6D3" w:sz="4"/>
              <w:bottom w:val="single" w:color="C9D6D3" w:sz="4"/>
              <w:right w:val="single" w:color="C9D6D3" w:sz="4"/>
            </w:tcBorders>
            <w:tcMar>
              <w:top w:type="dxa" w:w="60"/>
              <w:left w:type="dxa" w:w="100"/>
              <w:bottom w:type="dxa" w:w="60"/>
              <w:right w:type="dxa" w:w="100"/>
            </w:tcMar>
          </w:tcPr>
          <w:p>
            <w:pPr>
              <w:spacing w:after="40"/>
              <w:jc w:val="left"/>
            </w:pPr>
            <w:r>
              <w:rPr>
                <w:rFonts w:ascii="Calibri" w:cs="Calibri" w:eastAsia="Calibri" w:hAnsi="Calibri"/>
                <w:sz w:val="18"/>
                <w:szCs w:val="18"/>
              </w:rPr>
              <w:t xml:space="preserve">Se eliminan con la cita antigua.</w:t>
            </w:r>
          </w:p>
        </w:tc>
      </w:tr>
      <w:tr>
        <w:trPr>
          <w:cantSplit/>
        </w:trPr>
        <w:tc>
          <w:tcPr>
            <w:tcW w:type="dxa" w:w="3600"/>
            <w:tcBorders>
              <w:top w:val="single" w:color="C9D6D3" w:sz="4"/>
              <w:left w:val="single" w:color="C9D6D3" w:sz="4"/>
              <w:bottom w:val="single" w:color="C9D6D3" w:sz="4"/>
              <w:right w:val="single" w:color="C9D6D3" w:sz="4"/>
            </w:tcBorders>
            <w:tcMar>
              <w:top w:type="dxa" w:w="60"/>
              <w:left w:type="dxa" w:w="100"/>
              <w:bottom w:type="dxa" w:w="60"/>
              <w:right w:type="dxa" w:w="100"/>
            </w:tcMar>
          </w:tcPr>
          <w:p>
            <w:pPr>
              <w:spacing w:after="40"/>
              <w:jc w:val="left"/>
            </w:pPr>
            <w:r>
              <w:rPr>
                <w:rFonts w:ascii="Calibri" w:cs="Calibri" w:eastAsia="Calibri" w:hAnsi="Calibri"/>
                <w:sz w:val="18"/>
                <w:szCs w:val="18"/>
              </w:rPr>
              <w:t xml:space="preserve">Bitácora de ejecuciones de recordatorios</w:t>
            </w:r>
          </w:p>
        </w:tc>
        <w:tc>
          <w:tcPr>
            <w:tcW w:type="dxa" w:w="1500"/>
            <w:tcBorders>
              <w:top w:val="single" w:color="C9D6D3" w:sz="4"/>
              <w:left w:val="single" w:color="C9D6D3" w:sz="4"/>
              <w:bottom w:val="single" w:color="C9D6D3" w:sz="4"/>
              <w:right w:val="single" w:color="C9D6D3" w:sz="4"/>
            </w:tcBorders>
            <w:tcMar>
              <w:top w:type="dxa" w:w="60"/>
              <w:left w:type="dxa" w:w="100"/>
              <w:bottom w:type="dxa" w:w="60"/>
              <w:right w:type="dxa" w:w="100"/>
            </w:tcMar>
          </w:tcPr>
          <w:p>
            <w:pPr>
              <w:spacing w:after="40"/>
              <w:jc w:val="left"/>
            </w:pPr>
            <w:r>
              <w:rPr>
                <w:rFonts w:ascii="Calibri" w:cs="Calibri" w:eastAsia="Calibri" w:hAnsi="Calibri"/>
                <w:sz w:val="18"/>
                <w:szCs w:val="18"/>
              </w:rPr>
              <w:t xml:space="preserve">180 días</w:t>
            </w:r>
          </w:p>
        </w:tc>
        <w:tc>
          <w:tcPr>
            <w:tcW w:type="dxa" w:w="4980"/>
            <w:tcBorders>
              <w:top w:val="single" w:color="C9D6D3" w:sz="4"/>
              <w:left w:val="single" w:color="C9D6D3" w:sz="4"/>
              <w:bottom w:val="single" w:color="C9D6D3" w:sz="4"/>
              <w:right w:val="single" w:color="C9D6D3" w:sz="4"/>
            </w:tcBorders>
            <w:tcMar>
              <w:top w:type="dxa" w:w="60"/>
              <w:left w:type="dxa" w:w="100"/>
              <w:bottom w:type="dxa" w:w="60"/>
              <w:right w:type="dxa" w:w="100"/>
            </w:tcMar>
          </w:tcPr>
          <w:p>
            <w:pPr>
              <w:spacing w:after="40"/>
              <w:jc w:val="left"/>
            </w:pPr>
            <w:r>
              <w:rPr>
                <w:rFonts w:ascii="Calibri" w:cs="Calibri" w:eastAsia="Calibri" w:hAnsi="Calibri"/>
                <w:sz w:val="18"/>
                <w:szCs w:val="18"/>
              </w:rPr>
              <w:t xml:space="preserve">Se eliminan las más antiguas.</w:t>
            </w:r>
          </w:p>
        </w:tc>
      </w:tr>
      <w:tr>
        <w:trPr>
          <w:cantSplit/>
        </w:trPr>
        <w:tc>
          <w:tcPr>
            <w:tcW w:type="dxa" w:w="3600"/>
            <w:tcBorders>
              <w:top w:val="single" w:color="C9D6D3" w:sz="4"/>
              <w:left w:val="single" w:color="C9D6D3" w:sz="4"/>
              <w:bottom w:val="single" w:color="C9D6D3" w:sz="4"/>
              <w:right w:val="single" w:color="C9D6D3" w:sz="4"/>
            </w:tcBorders>
            <w:tcMar>
              <w:top w:type="dxa" w:w="60"/>
              <w:left w:type="dxa" w:w="100"/>
              <w:bottom w:type="dxa" w:w="60"/>
              <w:right w:type="dxa" w:w="100"/>
            </w:tcMar>
          </w:tcPr>
          <w:p>
            <w:pPr>
              <w:spacing w:after="40"/>
              <w:jc w:val="left"/>
            </w:pPr>
            <w:r>
              <w:rPr>
                <w:rFonts w:ascii="Calibri" w:cs="Calibri" w:eastAsia="Calibri" w:hAnsi="Calibri"/>
                <w:sz w:val="18"/>
                <w:szCs w:val="18"/>
              </w:rPr>
              <w:t xml:space="preserve">Ficha clínica, diagnósticos, recetas y resultados</w:t>
            </w:r>
          </w:p>
        </w:tc>
        <w:tc>
          <w:tcPr>
            <w:tcW w:type="dxa" w:w="1500"/>
            <w:tcBorders>
              <w:top w:val="single" w:color="C9D6D3" w:sz="4"/>
              <w:left w:val="single" w:color="C9D6D3" w:sz="4"/>
              <w:bottom w:val="single" w:color="C9D6D3" w:sz="4"/>
              <w:right w:val="single" w:color="C9D6D3" w:sz="4"/>
            </w:tcBorders>
            <w:tcMar>
              <w:top w:type="dxa" w:w="60"/>
              <w:left w:type="dxa" w:w="100"/>
              <w:bottom w:type="dxa" w:w="60"/>
              <w:right w:type="dxa" w:w="100"/>
            </w:tcMar>
          </w:tcPr>
          <w:p>
            <w:pPr>
              <w:spacing w:after="40"/>
              <w:jc w:val="left"/>
            </w:pPr>
            <w:r>
              <w:rPr>
                <w:rFonts w:ascii="Calibri" w:cs="Calibri" w:eastAsia="Calibri" w:hAnsi="Calibri"/>
                <w:sz w:val="18"/>
                <w:szCs w:val="18"/>
              </w:rPr>
              <w:t xml:space="preserve">No se purgan</w:t>
            </w:r>
          </w:p>
        </w:tc>
        <w:tc>
          <w:tcPr>
            <w:tcW w:type="dxa" w:w="4980"/>
            <w:tcBorders>
              <w:top w:val="single" w:color="C9D6D3" w:sz="4"/>
              <w:left w:val="single" w:color="C9D6D3" w:sz="4"/>
              <w:bottom w:val="single" w:color="C9D6D3" w:sz="4"/>
              <w:right w:val="single" w:color="C9D6D3" w:sz="4"/>
            </w:tcBorders>
            <w:tcMar>
              <w:top w:type="dxa" w:w="60"/>
              <w:left w:type="dxa" w:w="100"/>
              <w:bottom w:type="dxa" w:w="60"/>
              <w:right w:type="dxa" w:w="100"/>
            </w:tcMar>
          </w:tcPr>
          <w:p>
            <w:pPr>
              <w:spacing w:after="40"/>
              <w:jc w:val="left"/>
            </w:pPr>
            <w:r>
              <w:rPr>
                <w:rFonts w:ascii="Calibri" w:cs="Calibri" w:eastAsia="Calibri" w:hAnsi="Calibri"/>
                <w:sz w:val="18"/>
                <w:szCs w:val="18"/>
              </w:rPr>
              <w:t xml:space="preserve">Su conservación responde a obligaciones clínicas y legales; el plazo debe confirmarse con asesoría legal.</w:t>
            </w:r>
          </w:p>
        </w:tc>
      </w:tr>
    </w:tbl>
    <w:p>
      <w:pPr>
        <w:pStyle w:val="Heading2"/>
        <w:spacing w:after="100" w:before="240"/>
      </w:pPr>
      <w:r>
        <w:rPr>
          <w:rFonts w:ascii="Calibri" w:cs="Calibri" w:eastAsia="Calibri" w:hAnsi="Calibri"/>
        </w:rPr>
        <w:t xml:space="preserve">1.5 Datos que se conservan y por qué</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600"/>
        <w:gridCol w:w="7480"/>
      </w:tblGrid>
      <w:tr>
        <w:trPr>
          <w:tblHeader/>
        </w:trPr>
        <w:tc>
          <w:tcPr>
            <w:tcW w:type="dxa" w:w="2600"/>
            <w:tcBorders>
              <w:top w:val="single" w:color="C9D6D3" w:sz="4"/>
              <w:left w:val="single" w:color="C9D6D3" w:sz="4"/>
              <w:bottom w:val="single" w:color="C9D6D3" w:sz="4"/>
              <w:right w:val="single" w:color="C9D6D3" w:sz="4"/>
            </w:tcBorders>
            <w:shd w:fill="E3F1EF" w:color="auto" w:val="clear"/>
            <w:tcMar>
              <w:top w:type="dxa" w:w="60"/>
              <w:left w:type="dxa" w:w="100"/>
              <w:bottom w:type="dxa" w:w="60"/>
              <w:right w:type="dxa" w:w="100"/>
            </w:tcMar>
          </w:tcPr>
          <w:p>
            <w:pPr>
              <w:spacing w:after="40"/>
              <w:jc w:val="left"/>
            </w:pPr>
            <w:r>
              <w:rPr>
                <w:rFonts w:ascii="Calibri" w:cs="Calibri" w:eastAsia="Calibri" w:hAnsi="Calibri"/>
                <w:b/>
                <w:bCs/>
                <w:color w:val="0F6E6A"/>
                <w:sz w:val="18"/>
                <w:szCs w:val="18"/>
              </w:rPr>
              <w:t xml:space="preserve">Dato</w:t>
            </w:r>
          </w:p>
        </w:tc>
        <w:tc>
          <w:tcPr>
            <w:tcW w:type="dxa" w:w="7480"/>
            <w:tcBorders>
              <w:top w:val="single" w:color="C9D6D3" w:sz="4"/>
              <w:left w:val="single" w:color="C9D6D3" w:sz="4"/>
              <w:bottom w:val="single" w:color="C9D6D3" w:sz="4"/>
              <w:right w:val="single" w:color="C9D6D3" w:sz="4"/>
            </w:tcBorders>
            <w:shd w:fill="E3F1EF" w:color="auto" w:val="clear"/>
            <w:tcMar>
              <w:top w:type="dxa" w:w="60"/>
              <w:left w:type="dxa" w:w="100"/>
              <w:bottom w:type="dxa" w:w="60"/>
              <w:right w:type="dxa" w:w="100"/>
            </w:tcMar>
          </w:tcPr>
          <w:p>
            <w:pPr>
              <w:spacing w:after="40"/>
              <w:jc w:val="left"/>
            </w:pPr>
            <w:r>
              <w:rPr>
                <w:rFonts w:ascii="Calibri" w:cs="Calibri" w:eastAsia="Calibri" w:hAnsi="Calibri"/>
                <w:b/>
                <w:bCs/>
                <w:color w:val="0F6E6A"/>
                <w:sz w:val="18"/>
                <w:szCs w:val="18"/>
              </w:rPr>
              <w:t xml:space="preserve">Necesidad</w:t>
            </w:r>
          </w:p>
        </w:tc>
      </w:tr>
      <w:tr>
        <w:trPr>
          <w:cantSplit/>
        </w:trPr>
        <w:tc>
          <w:tcPr>
            <w:tcW w:type="dxa" w:w="2600"/>
            <w:tcBorders>
              <w:top w:val="single" w:color="C9D6D3" w:sz="4"/>
              <w:left w:val="single" w:color="C9D6D3" w:sz="4"/>
              <w:bottom w:val="single" w:color="C9D6D3" w:sz="4"/>
              <w:right w:val="single" w:color="C9D6D3" w:sz="4"/>
            </w:tcBorders>
            <w:tcMar>
              <w:top w:type="dxa" w:w="60"/>
              <w:left w:type="dxa" w:w="100"/>
              <w:bottom w:type="dxa" w:w="60"/>
              <w:right w:type="dxa" w:w="100"/>
            </w:tcMar>
          </w:tcPr>
          <w:p>
            <w:pPr>
              <w:spacing w:after="40"/>
              <w:jc w:val="left"/>
            </w:pPr>
            <w:r>
              <w:rPr>
                <w:rFonts w:ascii="Calibri" w:cs="Calibri" w:eastAsia="Calibri" w:hAnsi="Calibri"/>
                <w:sz w:val="18"/>
                <w:szCs w:val="18"/>
              </w:rPr>
              <w:t xml:space="preserve">RUT</w:t>
            </w:r>
          </w:p>
        </w:tc>
        <w:tc>
          <w:tcPr>
            <w:tcW w:type="dxa" w:w="7480"/>
            <w:tcBorders>
              <w:top w:val="single" w:color="C9D6D3" w:sz="4"/>
              <w:left w:val="single" w:color="C9D6D3" w:sz="4"/>
              <w:bottom w:val="single" w:color="C9D6D3" w:sz="4"/>
              <w:right w:val="single" w:color="C9D6D3" w:sz="4"/>
            </w:tcBorders>
            <w:tcMar>
              <w:top w:type="dxa" w:w="60"/>
              <w:left w:type="dxa" w:w="100"/>
              <w:bottom w:type="dxa" w:w="60"/>
              <w:right w:type="dxa" w:w="100"/>
            </w:tcMar>
          </w:tcPr>
          <w:p>
            <w:pPr>
              <w:spacing w:after="40"/>
              <w:jc w:val="left"/>
            </w:pPr>
            <w:r>
              <w:rPr>
                <w:rFonts w:ascii="Calibri" w:cs="Calibri" w:eastAsia="Calibri" w:hAnsi="Calibri"/>
                <w:sz w:val="18"/>
                <w:szCs w:val="18"/>
              </w:rPr>
              <w:t xml:space="preserve">Identificador legal exigido en la receta y necesario para evitar fichas duplicadas (F1, F3). Cifrado, con índice ciego para buscar.</w:t>
            </w:r>
          </w:p>
        </w:tc>
      </w:tr>
      <w:tr>
        <w:trPr>
          <w:cantSplit/>
        </w:trPr>
        <w:tc>
          <w:tcPr>
            <w:tcW w:type="dxa" w:w="2600"/>
            <w:tcBorders>
              <w:top w:val="single" w:color="C9D6D3" w:sz="4"/>
              <w:left w:val="single" w:color="C9D6D3" w:sz="4"/>
              <w:bottom w:val="single" w:color="C9D6D3" w:sz="4"/>
              <w:right w:val="single" w:color="C9D6D3" w:sz="4"/>
            </w:tcBorders>
            <w:tcMar>
              <w:top w:type="dxa" w:w="60"/>
              <w:left w:type="dxa" w:w="100"/>
              <w:bottom w:type="dxa" w:w="60"/>
              <w:right w:type="dxa" w:w="100"/>
            </w:tcMar>
          </w:tcPr>
          <w:p>
            <w:pPr>
              <w:spacing w:after="40"/>
              <w:jc w:val="left"/>
            </w:pPr>
            <w:r>
              <w:rPr>
                <w:rFonts w:ascii="Calibri" w:cs="Calibri" w:eastAsia="Calibri" w:hAnsi="Calibri"/>
                <w:sz w:val="18"/>
                <w:szCs w:val="18"/>
              </w:rPr>
              <w:t xml:space="preserve">Nombres, apellidos y fecha de nacimiento</w:t>
            </w:r>
          </w:p>
        </w:tc>
        <w:tc>
          <w:tcPr>
            <w:tcW w:type="dxa" w:w="7480"/>
            <w:tcBorders>
              <w:top w:val="single" w:color="C9D6D3" w:sz="4"/>
              <w:left w:val="single" w:color="C9D6D3" w:sz="4"/>
              <w:bottom w:val="single" w:color="C9D6D3" w:sz="4"/>
              <w:right w:val="single" w:color="C9D6D3" w:sz="4"/>
            </w:tcBorders>
            <w:tcMar>
              <w:top w:type="dxa" w:w="60"/>
              <w:left w:type="dxa" w:w="100"/>
              <w:bottom w:type="dxa" w:w="60"/>
              <w:right w:type="dxa" w:w="100"/>
            </w:tcMar>
          </w:tcPr>
          <w:p>
            <w:pPr>
              <w:spacing w:after="40"/>
              <w:jc w:val="left"/>
            </w:pPr>
            <w:r>
              <w:rPr>
                <w:rFonts w:ascii="Calibri" w:cs="Calibri" w:eastAsia="Calibri" w:hAnsi="Calibri"/>
                <w:sz w:val="18"/>
                <w:szCs w:val="18"/>
              </w:rPr>
              <w:t xml:space="preserve">Identificar al paciente y calcular su edad para decisiones clínicas (F1).</w:t>
            </w:r>
          </w:p>
        </w:tc>
      </w:tr>
      <w:tr>
        <w:trPr>
          <w:cantSplit/>
        </w:trPr>
        <w:tc>
          <w:tcPr>
            <w:tcW w:type="dxa" w:w="2600"/>
            <w:tcBorders>
              <w:top w:val="single" w:color="C9D6D3" w:sz="4"/>
              <w:left w:val="single" w:color="C9D6D3" w:sz="4"/>
              <w:bottom w:val="single" w:color="C9D6D3" w:sz="4"/>
              <w:right w:val="single" w:color="C9D6D3" w:sz="4"/>
            </w:tcBorders>
            <w:tcMar>
              <w:top w:type="dxa" w:w="60"/>
              <w:left w:type="dxa" w:w="100"/>
              <w:bottom w:type="dxa" w:w="60"/>
              <w:right w:type="dxa" w:w="100"/>
            </w:tcMar>
          </w:tcPr>
          <w:p>
            <w:pPr>
              <w:spacing w:after="40"/>
              <w:jc w:val="left"/>
            </w:pPr>
            <w:r>
              <w:rPr>
                <w:rFonts w:ascii="Calibri" w:cs="Calibri" w:eastAsia="Calibri" w:hAnsi="Calibri"/>
                <w:sz w:val="18"/>
                <w:szCs w:val="18"/>
              </w:rPr>
              <w:t xml:space="preserve">Teléfono y correo</w:t>
            </w:r>
          </w:p>
        </w:tc>
        <w:tc>
          <w:tcPr>
            <w:tcW w:type="dxa" w:w="7480"/>
            <w:tcBorders>
              <w:top w:val="single" w:color="C9D6D3" w:sz="4"/>
              <w:left w:val="single" w:color="C9D6D3" w:sz="4"/>
              <w:bottom w:val="single" w:color="C9D6D3" w:sz="4"/>
              <w:right w:val="single" w:color="C9D6D3" w:sz="4"/>
            </w:tcBorders>
            <w:tcMar>
              <w:top w:type="dxa" w:w="60"/>
              <w:left w:type="dxa" w:w="100"/>
              <w:bottom w:type="dxa" w:w="60"/>
              <w:right w:type="dxa" w:w="100"/>
            </w:tcMar>
          </w:tcPr>
          <w:p>
            <w:pPr>
              <w:spacing w:after="40"/>
              <w:jc w:val="left"/>
            </w:pPr>
            <w:r>
              <w:rPr>
                <w:rFonts w:ascii="Calibri" w:cs="Calibri" w:eastAsia="Calibri" w:hAnsi="Calibri"/>
                <w:sz w:val="18"/>
                <w:szCs w:val="18"/>
              </w:rPr>
              <w:t xml:space="preserve">Recordatorios y recuperación de contacto (F2).</w:t>
            </w:r>
          </w:p>
        </w:tc>
      </w:tr>
      <w:tr>
        <w:trPr>
          <w:cantSplit/>
        </w:trPr>
        <w:tc>
          <w:tcPr>
            <w:tcW w:type="dxa" w:w="2600"/>
            <w:tcBorders>
              <w:top w:val="single" w:color="C9D6D3" w:sz="4"/>
              <w:left w:val="single" w:color="C9D6D3" w:sz="4"/>
              <w:bottom w:val="single" w:color="C9D6D3" w:sz="4"/>
              <w:right w:val="single" w:color="C9D6D3" w:sz="4"/>
            </w:tcBorders>
            <w:tcMar>
              <w:top w:type="dxa" w:w="60"/>
              <w:left w:type="dxa" w:w="100"/>
              <w:bottom w:type="dxa" w:w="60"/>
              <w:right w:type="dxa" w:w="100"/>
            </w:tcMar>
          </w:tcPr>
          <w:p>
            <w:pPr>
              <w:spacing w:after="40"/>
              <w:jc w:val="left"/>
            </w:pPr>
            <w:r>
              <w:rPr>
                <w:rFonts w:ascii="Calibri" w:cs="Calibri" w:eastAsia="Calibri" w:hAnsi="Calibri"/>
                <w:sz w:val="18"/>
                <w:szCs w:val="18"/>
              </w:rPr>
              <w:t xml:space="preserve">Previsión</w:t>
            </w:r>
          </w:p>
        </w:tc>
        <w:tc>
          <w:tcPr>
            <w:tcW w:type="dxa" w:w="7480"/>
            <w:tcBorders>
              <w:top w:val="single" w:color="C9D6D3" w:sz="4"/>
              <w:left w:val="single" w:color="C9D6D3" w:sz="4"/>
              <w:bottom w:val="single" w:color="C9D6D3" w:sz="4"/>
              <w:right w:val="single" w:color="C9D6D3" w:sz="4"/>
            </w:tcBorders>
            <w:tcMar>
              <w:top w:type="dxa" w:w="60"/>
              <w:left w:type="dxa" w:w="100"/>
              <w:bottom w:type="dxa" w:w="60"/>
              <w:right w:type="dxa" w:w="100"/>
            </w:tcMar>
          </w:tcPr>
          <w:p>
            <w:pPr>
              <w:spacing w:after="40"/>
              <w:jc w:val="left"/>
            </w:pPr>
            <w:r>
              <w:rPr>
                <w:rFonts w:ascii="Calibri" w:cs="Calibri" w:eastAsia="Calibri" w:hAnsi="Calibri"/>
                <w:sz w:val="18"/>
                <w:szCs w:val="18"/>
              </w:rPr>
              <w:t xml:space="preserve">Convenio aplicable a la atención (F1).</w:t>
            </w:r>
          </w:p>
        </w:tc>
      </w:tr>
      <w:tr>
        <w:trPr>
          <w:cantSplit/>
        </w:trPr>
        <w:tc>
          <w:tcPr>
            <w:tcW w:type="dxa" w:w="2600"/>
            <w:tcBorders>
              <w:top w:val="single" w:color="C9D6D3" w:sz="4"/>
              <w:left w:val="single" w:color="C9D6D3" w:sz="4"/>
              <w:bottom w:val="single" w:color="C9D6D3" w:sz="4"/>
              <w:right w:val="single" w:color="C9D6D3" w:sz="4"/>
            </w:tcBorders>
            <w:tcMar>
              <w:top w:type="dxa" w:w="60"/>
              <w:left w:type="dxa" w:w="100"/>
              <w:bottom w:type="dxa" w:w="60"/>
              <w:right w:type="dxa" w:w="100"/>
            </w:tcMar>
          </w:tcPr>
          <w:p>
            <w:pPr>
              <w:spacing w:after="40"/>
              <w:jc w:val="left"/>
            </w:pPr>
            <w:r>
              <w:rPr>
                <w:rFonts w:ascii="Calibri" w:cs="Calibri" w:eastAsia="Calibri" w:hAnsi="Calibri"/>
                <w:sz w:val="18"/>
                <w:szCs w:val="18"/>
              </w:rPr>
              <w:t xml:space="preserve">Alergias, diagnósticos, tratamientos, recetas y resultados</w:t>
            </w:r>
          </w:p>
        </w:tc>
        <w:tc>
          <w:tcPr>
            <w:tcW w:type="dxa" w:w="7480"/>
            <w:tcBorders>
              <w:top w:val="single" w:color="C9D6D3" w:sz="4"/>
              <w:left w:val="single" w:color="C9D6D3" w:sz="4"/>
              <w:bottom w:val="single" w:color="C9D6D3" w:sz="4"/>
              <w:right w:val="single" w:color="C9D6D3" w:sz="4"/>
            </w:tcBorders>
            <w:tcMar>
              <w:top w:type="dxa" w:w="60"/>
              <w:left w:type="dxa" w:w="100"/>
              <w:bottom w:type="dxa" w:w="60"/>
              <w:right w:type="dxa" w:w="100"/>
            </w:tcMar>
          </w:tcPr>
          <w:p>
            <w:pPr>
              <w:spacing w:after="40"/>
              <w:jc w:val="left"/>
            </w:pPr>
            <w:r>
              <w:rPr>
                <w:rFonts w:ascii="Calibri" w:cs="Calibri" w:eastAsia="Calibri" w:hAnsi="Calibri"/>
                <w:sz w:val="18"/>
                <w:szCs w:val="18"/>
              </w:rPr>
              <w:t xml:space="preserve">Finalidad médica y seguridad del paciente (F1, F3).</w:t>
            </w:r>
          </w:p>
        </w:tc>
      </w:tr>
      <w:tr>
        <w:trPr>
          <w:cantSplit/>
        </w:trPr>
        <w:tc>
          <w:tcPr>
            <w:tcW w:type="dxa" w:w="2600"/>
            <w:tcBorders>
              <w:top w:val="single" w:color="C9D6D3" w:sz="4"/>
              <w:left w:val="single" w:color="C9D6D3" w:sz="4"/>
              <w:bottom w:val="single" w:color="C9D6D3" w:sz="4"/>
              <w:right w:val="single" w:color="C9D6D3" w:sz="4"/>
            </w:tcBorders>
            <w:tcMar>
              <w:top w:type="dxa" w:w="60"/>
              <w:left w:type="dxa" w:w="100"/>
              <w:bottom w:type="dxa" w:w="60"/>
              <w:right w:type="dxa" w:w="100"/>
            </w:tcMar>
          </w:tcPr>
          <w:p>
            <w:pPr>
              <w:spacing w:after="40"/>
              <w:jc w:val="left"/>
            </w:pPr>
            <w:r>
              <w:rPr>
                <w:rFonts w:ascii="Calibri" w:cs="Calibri" w:eastAsia="Calibri" w:hAnsi="Calibri"/>
                <w:sz w:val="18"/>
                <w:szCs w:val="18"/>
              </w:rPr>
              <w:t xml:space="preserve">Fecha, hora, estado y tipo de las citas</w:t>
            </w:r>
          </w:p>
        </w:tc>
        <w:tc>
          <w:tcPr>
            <w:tcW w:type="dxa" w:w="7480"/>
            <w:tcBorders>
              <w:top w:val="single" w:color="C9D6D3" w:sz="4"/>
              <w:left w:val="single" w:color="C9D6D3" w:sz="4"/>
              <w:bottom w:val="single" w:color="C9D6D3" w:sz="4"/>
              <w:right w:val="single" w:color="C9D6D3" w:sz="4"/>
            </w:tcBorders>
            <w:tcMar>
              <w:top w:type="dxa" w:w="60"/>
              <w:left w:type="dxa" w:w="100"/>
              <w:bottom w:type="dxa" w:w="60"/>
              <w:right w:type="dxa" w:w="100"/>
            </w:tcMar>
          </w:tcPr>
          <w:p>
            <w:pPr>
              <w:spacing w:after="40"/>
              <w:jc w:val="left"/>
            </w:pPr>
            <w:r>
              <w:rPr>
                <w:rFonts w:ascii="Calibri" w:cs="Calibri" w:eastAsia="Calibri" w:hAnsi="Calibri"/>
                <w:sz w:val="18"/>
                <w:szCs w:val="18"/>
              </w:rPr>
              <w:t xml:space="preserve">Operación de la agenda (F2). No se cifran, pero tampoco identifican al paciente por sí solos (ver sección 2.5).</w:t>
            </w:r>
          </w:p>
        </w:tc>
      </w:tr>
    </w:tbl>
    <w:p>
      <w:pPr>
        <w:pStyle w:val="Heading1"/>
        <w:spacing w:after="160" w:before="360"/>
      </w:pPr>
      <w:r>
        <w:rPr>
          <w:rFonts w:ascii="Calibri" w:cs="Calibri" w:eastAsia="Calibri" w:hAnsi="Calibri"/>
        </w:rPr>
        <w:t xml:space="preserve">2. Cifrado de los campos sensibles</w:t>
      </w:r>
    </w:p>
    <w:p>
      <w:pPr>
        <w:pStyle w:val="Heading2"/>
        <w:spacing w:after="100" w:before="240"/>
      </w:pPr>
      <w:r>
        <w:rPr>
          <w:rFonts w:ascii="Calibri" w:cs="Calibri" w:eastAsia="Calibri" w:hAnsi="Calibri"/>
        </w:rPr>
        <w:t xml:space="preserve">2.1 Técnica elegida: AES-256-GCM</w:t>
      </w:r>
    </w:p>
    <w:p>
      <w:pPr>
        <w:spacing w:after="120" w:line="276"/>
      </w:pPr>
      <w:r>
        <w:rPr>
          <w:rFonts w:ascii="Calibri" w:cs="Calibri" w:eastAsia="Calibri" w:hAnsi="Calibri"/>
        </w:rPr>
        <w:t xml:space="preserve">Se usa </w:t>
      </w:r>
      <w:r>
        <w:rPr>
          <w:rFonts w:ascii="Calibri" w:cs="Calibri" w:eastAsia="Calibri" w:hAnsi="Calibri"/>
          <w:b/>
          <w:bCs/>
        </w:rPr>
        <w:t xml:space="preserve">AES con llave de 256 bits en modo GCM</w:t>
      </w:r>
      <w:r>
        <w:rPr>
          <w:rFonts w:ascii="Calibri" w:cs="Calibri" w:eastAsia="Calibri" w:hAnsi="Calibri"/>
        </w:rPr>
        <w:t xml:space="preserve">, mediante la librería </w:t>
      </w:r>
      <w:r>
        <w:rPr>
          <w:rFonts w:ascii="Consolas" w:cs="Consolas" w:eastAsia="Consolas" w:hAnsi="Consolas"/>
          <w:sz w:val="19"/>
          <w:szCs w:val="19"/>
        </w:rPr>
        <w:t xml:space="preserve">cryptography</w:t>
      </w:r>
      <w:r>
        <w:rPr>
          <w:rFonts w:ascii="Calibri" w:cs="Calibri" w:eastAsia="Calibri" w:hAnsi="Calibri"/>
        </w:rPr>
        <w:t xml:space="preserve">. Es cifrado simétrico: la misma llave cifra y descifra. Se eligió por tres razones:</w:t>
      </w:r>
    </w:p>
    <w:p>
      <w:pPr>
        <w:pStyle w:val="ListParagraph"/>
        <w:numPr>
          <w:ilvl w:val="0"/>
          <w:numId w:val="2"/>
        </w:numPr>
        <w:spacing w:after="60" w:line="264"/>
      </w:pPr>
      <w:r>
        <w:rPr>
          <w:rFonts w:ascii="Calibri" w:cs="Calibri" w:eastAsia="Calibri" w:hAnsi="Calibri"/>
          <w:b/>
          <w:bCs/>
        </w:rPr>
        <w:t xml:space="preserve">Simétrico:</w:t>
      </w:r>
      <w:r>
        <w:rPr>
          <w:rFonts w:ascii="Calibri" w:cs="Calibri" w:eastAsia="Calibri" w:hAnsi="Calibri"/>
        </w:rPr>
        <w:t xml:space="preserve"> el mismo sistema cifra y lee los datos, y se cifra campo por campo con buen rendimiento. El cifrado asimétrico (RSA) está pensado para intercambiar llaves entre partes, no para proteger columnas de una base propia.</w:t>
      </w:r>
    </w:p>
    <w:p>
      <w:pPr>
        <w:pStyle w:val="ListParagraph"/>
        <w:numPr>
          <w:ilvl w:val="0"/>
          <w:numId w:val="2"/>
        </w:numPr>
        <w:spacing w:after="60" w:line="264"/>
      </w:pPr>
      <w:r>
        <w:rPr>
          <w:rFonts w:ascii="Calibri" w:cs="Calibri" w:eastAsia="Calibri" w:hAnsi="Calibri"/>
          <w:b/>
          <w:bCs/>
        </w:rPr>
        <w:t xml:space="preserve">GCM es autenticado:</w:t>
      </w:r>
      <w:r>
        <w:rPr>
          <w:rFonts w:ascii="Calibri" w:cs="Calibri" w:eastAsia="Calibri" w:hAnsi="Calibri"/>
        </w:rPr>
        <w:t xml:space="preserve"> además de ocultar el contenido, agrega una etiqueta de 16 bytes que garantiza que el dato no fue modificado. Si alguien altera el valor guardado, o usa otra llave, el descifrado falla (</w:t>
      </w:r>
      <w:r>
        <w:rPr>
          <w:rFonts w:ascii="Consolas" w:cs="Consolas" w:eastAsia="Consolas" w:hAnsi="Consolas"/>
          <w:sz w:val="19"/>
          <w:szCs w:val="19"/>
        </w:rPr>
        <w:t xml:space="preserve">InvalidTag</w:t>
      </w:r>
      <w:r>
        <w:rPr>
          <w:rFonts w:ascii="Calibri" w:cs="Calibri" w:eastAsia="Calibri" w:hAnsi="Calibri"/>
        </w:rPr>
        <w:t xml:space="preserve">) y no entrega nada. Modos sin autenticación (ECB, CBC) ofrecen confidencialidad sin integridad.</w:t>
      </w:r>
    </w:p>
    <w:p>
      <w:pPr>
        <w:pStyle w:val="ListParagraph"/>
        <w:numPr>
          <w:ilvl w:val="0"/>
          <w:numId w:val="2"/>
        </w:numPr>
        <w:spacing w:after="60" w:line="264"/>
      </w:pPr>
      <w:r>
        <w:rPr>
          <w:rFonts w:ascii="Calibri" w:cs="Calibri" w:eastAsia="Calibri" w:hAnsi="Calibri"/>
          <w:b/>
          <w:bCs/>
        </w:rPr>
        <w:t xml:space="preserve">Cifrado a nivel de campo, no solo de disco:</w:t>
      </w:r>
      <w:r>
        <w:rPr>
          <w:rFonts w:ascii="Calibri" w:cs="Calibri" w:eastAsia="Calibri" w:hAnsi="Calibri"/>
        </w:rPr>
        <w:t xml:space="preserve"> el cifrado de disco no protege frente a quien consigue leer la base de datos o una copia de ella. Aquí el dato sigue ilegible incluso dentro de la base.</w:t>
      </w:r>
    </w:p>
    <w:p>
      <w:pPr>
        <w:pStyle w:val="Heading2"/>
        <w:spacing w:after="100" w:before="240"/>
      </w:pPr>
      <w:r>
        <w:rPr>
          <w:rFonts w:ascii="Calibri" w:cs="Calibri" w:eastAsia="Calibri" w:hAnsi="Calibri"/>
        </w:rPr>
        <w:t xml:space="preserve">2.2 Parámetros y formato</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600"/>
        <w:gridCol w:w="7480"/>
      </w:tblGrid>
      <w:tr>
        <w:trPr>
          <w:tblHeader/>
        </w:trPr>
        <w:tc>
          <w:tcPr>
            <w:tcW w:type="dxa" w:w="2600"/>
            <w:tcBorders>
              <w:top w:val="single" w:color="C9D6D3" w:sz="4"/>
              <w:left w:val="single" w:color="C9D6D3" w:sz="4"/>
              <w:bottom w:val="single" w:color="C9D6D3" w:sz="4"/>
              <w:right w:val="single" w:color="C9D6D3" w:sz="4"/>
            </w:tcBorders>
            <w:shd w:fill="E3F1EF" w:color="auto" w:val="clear"/>
            <w:tcMar>
              <w:top w:type="dxa" w:w="60"/>
              <w:left w:type="dxa" w:w="100"/>
              <w:bottom w:type="dxa" w:w="60"/>
              <w:right w:type="dxa" w:w="100"/>
            </w:tcMar>
          </w:tcPr>
          <w:p>
            <w:pPr>
              <w:spacing w:after="40"/>
              <w:jc w:val="left"/>
            </w:pPr>
            <w:r>
              <w:rPr>
                <w:rFonts w:ascii="Calibri" w:cs="Calibri" w:eastAsia="Calibri" w:hAnsi="Calibri"/>
                <w:b/>
                <w:bCs/>
                <w:color w:val="0F6E6A"/>
                <w:sz w:val="18"/>
                <w:szCs w:val="18"/>
              </w:rPr>
              <w:t xml:space="preserve">Elemento</w:t>
            </w:r>
          </w:p>
        </w:tc>
        <w:tc>
          <w:tcPr>
            <w:tcW w:type="dxa" w:w="7480"/>
            <w:tcBorders>
              <w:top w:val="single" w:color="C9D6D3" w:sz="4"/>
              <w:left w:val="single" w:color="C9D6D3" w:sz="4"/>
              <w:bottom w:val="single" w:color="C9D6D3" w:sz="4"/>
              <w:right w:val="single" w:color="C9D6D3" w:sz="4"/>
            </w:tcBorders>
            <w:shd w:fill="E3F1EF" w:color="auto" w:val="clear"/>
            <w:tcMar>
              <w:top w:type="dxa" w:w="60"/>
              <w:left w:type="dxa" w:w="100"/>
              <w:bottom w:type="dxa" w:w="60"/>
              <w:right w:type="dxa" w:w="100"/>
            </w:tcMar>
          </w:tcPr>
          <w:p>
            <w:pPr>
              <w:spacing w:after="40"/>
              <w:jc w:val="left"/>
            </w:pPr>
            <w:r>
              <w:rPr>
                <w:rFonts w:ascii="Calibri" w:cs="Calibri" w:eastAsia="Calibri" w:hAnsi="Calibri"/>
                <w:b/>
                <w:bCs/>
                <w:color w:val="0F6E6A"/>
                <w:sz w:val="18"/>
                <w:szCs w:val="18"/>
              </w:rPr>
              <w:t xml:space="preserve">Detalle</w:t>
            </w:r>
          </w:p>
        </w:tc>
      </w:tr>
      <w:tr>
        <w:trPr>
          <w:cantSplit/>
        </w:trPr>
        <w:tc>
          <w:tcPr>
            <w:tcW w:type="dxa" w:w="2600"/>
            <w:tcBorders>
              <w:top w:val="single" w:color="C9D6D3" w:sz="4"/>
              <w:left w:val="single" w:color="C9D6D3" w:sz="4"/>
              <w:bottom w:val="single" w:color="C9D6D3" w:sz="4"/>
              <w:right w:val="single" w:color="C9D6D3" w:sz="4"/>
            </w:tcBorders>
            <w:tcMar>
              <w:top w:type="dxa" w:w="60"/>
              <w:left w:type="dxa" w:w="100"/>
              <w:bottom w:type="dxa" w:w="60"/>
              <w:right w:type="dxa" w:w="100"/>
            </w:tcMar>
          </w:tcPr>
          <w:p>
            <w:pPr>
              <w:spacing w:after="40"/>
              <w:jc w:val="left"/>
            </w:pPr>
            <w:r>
              <w:rPr>
                <w:rFonts w:ascii="Calibri" w:cs="Calibri" w:eastAsia="Calibri" w:hAnsi="Calibri"/>
                <w:sz w:val="18"/>
                <w:szCs w:val="18"/>
              </w:rPr>
              <w:t xml:space="preserve">Llave</w:t>
            </w:r>
          </w:p>
        </w:tc>
        <w:tc>
          <w:tcPr>
            <w:tcW w:type="dxa" w:w="7480"/>
            <w:tcBorders>
              <w:top w:val="single" w:color="C9D6D3" w:sz="4"/>
              <w:left w:val="single" w:color="C9D6D3" w:sz="4"/>
              <w:bottom w:val="single" w:color="C9D6D3" w:sz="4"/>
              <w:right w:val="single" w:color="C9D6D3" w:sz="4"/>
            </w:tcBorders>
            <w:tcMar>
              <w:top w:type="dxa" w:w="60"/>
              <w:left w:type="dxa" w:w="100"/>
              <w:bottom w:type="dxa" w:w="60"/>
              <w:right w:type="dxa" w:w="100"/>
            </w:tcMar>
          </w:tcPr>
          <w:p>
            <w:pPr>
              <w:spacing w:after="40"/>
              <w:jc w:val="left"/>
            </w:pPr>
            <w:r>
              <w:rPr>
                <w:rFonts w:ascii="Calibri" w:cs="Calibri" w:eastAsia="Calibri" w:hAnsi="Calibri"/>
                <w:sz w:val="18"/>
                <w:szCs w:val="18"/>
              </w:rPr>
              <w:t xml:space="preserve">32 bytes (256 bits), en base64, leída del entorno.</w:t>
            </w:r>
          </w:p>
        </w:tc>
      </w:tr>
      <w:tr>
        <w:trPr>
          <w:cantSplit/>
        </w:trPr>
        <w:tc>
          <w:tcPr>
            <w:tcW w:type="dxa" w:w="2600"/>
            <w:tcBorders>
              <w:top w:val="single" w:color="C9D6D3" w:sz="4"/>
              <w:left w:val="single" w:color="C9D6D3" w:sz="4"/>
              <w:bottom w:val="single" w:color="C9D6D3" w:sz="4"/>
              <w:right w:val="single" w:color="C9D6D3" w:sz="4"/>
            </w:tcBorders>
            <w:tcMar>
              <w:top w:type="dxa" w:w="60"/>
              <w:left w:type="dxa" w:w="100"/>
              <w:bottom w:type="dxa" w:w="60"/>
              <w:right w:type="dxa" w:w="100"/>
            </w:tcMar>
          </w:tcPr>
          <w:p>
            <w:pPr>
              <w:spacing w:after="40"/>
              <w:jc w:val="left"/>
            </w:pPr>
            <w:r>
              <w:rPr>
                <w:rFonts w:ascii="Calibri" w:cs="Calibri" w:eastAsia="Calibri" w:hAnsi="Calibri"/>
                <w:sz w:val="18"/>
                <w:szCs w:val="18"/>
              </w:rPr>
              <w:t xml:space="preserve">Nonce</w:t>
            </w:r>
          </w:p>
        </w:tc>
        <w:tc>
          <w:tcPr>
            <w:tcW w:type="dxa" w:w="7480"/>
            <w:tcBorders>
              <w:top w:val="single" w:color="C9D6D3" w:sz="4"/>
              <w:left w:val="single" w:color="C9D6D3" w:sz="4"/>
              <w:bottom w:val="single" w:color="C9D6D3" w:sz="4"/>
              <w:right w:val="single" w:color="C9D6D3" w:sz="4"/>
            </w:tcBorders>
            <w:tcMar>
              <w:top w:type="dxa" w:w="60"/>
              <w:left w:type="dxa" w:w="100"/>
              <w:bottom w:type="dxa" w:w="60"/>
              <w:right w:type="dxa" w:w="100"/>
            </w:tcMar>
          </w:tcPr>
          <w:p>
            <w:pPr>
              <w:spacing w:after="40"/>
              <w:jc w:val="left"/>
            </w:pPr>
            <w:r>
              <w:rPr>
                <w:rFonts w:ascii="Calibri" w:cs="Calibri" w:eastAsia="Calibri" w:hAnsi="Calibri"/>
                <w:sz w:val="18"/>
                <w:szCs w:val="18"/>
              </w:rPr>
              <w:t xml:space="preserve">12 bytes aleatorios (</w:t>
            </w:r>
            <w:r>
              <w:rPr>
                <w:rFonts w:ascii="Consolas" w:cs="Consolas" w:eastAsia="Consolas" w:hAnsi="Consolas"/>
                <w:sz w:val="16"/>
                <w:szCs w:val="16"/>
              </w:rPr>
              <w:t xml:space="preserve">os.urandom</w:t>
            </w:r>
            <w:r>
              <w:rPr>
                <w:rFonts w:ascii="Calibri" w:cs="Calibri" w:eastAsia="Calibri" w:hAnsi="Calibri"/>
                <w:sz w:val="18"/>
                <w:szCs w:val="18"/>
              </w:rPr>
              <w:t xml:space="preserve">) nuevos en </w:t>
            </w:r>
            <w:r>
              <w:rPr>
                <w:rFonts w:ascii="Calibri" w:cs="Calibri" w:eastAsia="Calibri" w:hAnsi="Calibri"/>
                <w:sz w:val="18"/>
                <w:szCs w:val="18"/>
              </w:rPr>
              <w:t xml:space="preserve">cada</w:t>
            </w:r>
            <w:r>
              <w:rPr>
                <w:rFonts w:ascii="Calibri" w:cs="Calibri" w:eastAsia="Calibri" w:hAnsi="Calibri"/>
                <w:sz w:val="18"/>
                <w:szCs w:val="18"/>
              </w:rPr>
              <w:t xml:space="preserve"> cifrado. No es secreto y se guarda con el dato. Garantiza que dos pacientes con la misma alergia no se puedan reconocer comparando valores cifrados.</w:t>
            </w:r>
          </w:p>
        </w:tc>
      </w:tr>
      <w:tr>
        <w:trPr>
          <w:cantSplit/>
        </w:trPr>
        <w:tc>
          <w:tcPr>
            <w:tcW w:type="dxa" w:w="2600"/>
            <w:tcBorders>
              <w:top w:val="single" w:color="C9D6D3" w:sz="4"/>
              <w:left w:val="single" w:color="C9D6D3" w:sz="4"/>
              <w:bottom w:val="single" w:color="C9D6D3" w:sz="4"/>
              <w:right w:val="single" w:color="C9D6D3" w:sz="4"/>
            </w:tcBorders>
            <w:tcMar>
              <w:top w:type="dxa" w:w="60"/>
              <w:left w:type="dxa" w:w="100"/>
              <w:bottom w:type="dxa" w:w="60"/>
              <w:right w:type="dxa" w:w="100"/>
            </w:tcMar>
          </w:tcPr>
          <w:p>
            <w:pPr>
              <w:spacing w:after="40"/>
              <w:jc w:val="left"/>
            </w:pPr>
            <w:r>
              <w:rPr>
                <w:rFonts w:ascii="Calibri" w:cs="Calibri" w:eastAsia="Calibri" w:hAnsi="Calibri"/>
                <w:sz w:val="18"/>
                <w:szCs w:val="18"/>
              </w:rPr>
              <w:t xml:space="preserve">Etiqueta de autenticación</w:t>
            </w:r>
          </w:p>
        </w:tc>
        <w:tc>
          <w:tcPr>
            <w:tcW w:type="dxa" w:w="7480"/>
            <w:tcBorders>
              <w:top w:val="single" w:color="C9D6D3" w:sz="4"/>
              <w:left w:val="single" w:color="C9D6D3" w:sz="4"/>
              <w:bottom w:val="single" w:color="C9D6D3" w:sz="4"/>
              <w:right w:val="single" w:color="C9D6D3" w:sz="4"/>
            </w:tcBorders>
            <w:tcMar>
              <w:top w:type="dxa" w:w="60"/>
              <w:left w:type="dxa" w:w="100"/>
              <w:bottom w:type="dxa" w:w="60"/>
              <w:right w:type="dxa" w:w="100"/>
            </w:tcMar>
          </w:tcPr>
          <w:p>
            <w:pPr>
              <w:spacing w:after="40"/>
              <w:jc w:val="left"/>
            </w:pPr>
            <w:r>
              <w:rPr>
                <w:rFonts w:ascii="Calibri" w:cs="Calibri" w:eastAsia="Calibri" w:hAnsi="Calibri"/>
                <w:sz w:val="18"/>
                <w:szCs w:val="18"/>
              </w:rPr>
              <w:t xml:space="preserve">16 bytes; se verifica antes de entregar el dato.</w:t>
            </w:r>
          </w:p>
        </w:tc>
      </w:tr>
      <w:tr>
        <w:trPr>
          <w:cantSplit/>
        </w:trPr>
        <w:tc>
          <w:tcPr>
            <w:tcW w:type="dxa" w:w="2600"/>
            <w:tcBorders>
              <w:top w:val="single" w:color="C9D6D3" w:sz="4"/>
              <w:left w:val="single" w:color="C9D6D3" w:sz="4"/>
              <w:bottom w:val="single" w:color="C9D6D3" w:sz="4"/>
              <w:right w:val="single" w:color="C9D6D3" w:sz="4"/>
            </w:tcBorders>
            <w:tcMar>
              <w:top w:type="dxa" w:w="60"/>
              <w:left w:type="dxa" w:w="100"/>
              <w:bottom w:type="dxa" w:w="60"/>
              <w:right w:type="dxa" w:w="100"/>
            </w:tcMar>
          </w:tcPr>
          <w:p>
            <w:pPr>
              <w:spacing w:after="40"/>
              <w:jc w:val="left"/>
            </w:pPr>
            <w:r>
              <w:rPr>
                <w:rFonts w:ascii="Calibri" w:cs="Calibri" w:eastAsia="Calibri" w:hAnsi="Calibri"/>
                <w:sz w:val="18"/>
                <w:szCs w:val="18"/>
              </w:rPr>
              <w:t xml:space="preserve">Datos asociados (AAD)</w:t>
            </w:r>
          </w:p>
        </w:tc>
        <w:tc>
          <w:tcPr>
            <w:tcW w:type="dxa" w:w="7480"/>
            <w:tcBorders>
              <w:top w:val="single" w:color="C9D6D3" w:sz="4"/>
              <w:left w:val="single" w:color="C9D6D3" w:sz="4"/>
              <w:bottom w:val="single" w:color="C9D6D3" w:sz="4"/>
              <w:right w:val="single" w:color="C9D6D3" w:sz="4"/>
            </w:tcBorders>
            <w:tcMar>
              <w:top w:type="dxa" w:w="60"/>
              <w:left w:type="dxa" w:w="100"/>
              <w:bottom w:type="dxa" w:w="60"/>
              <w:right w:type="dxa" w:w="100"/>
            </w:tcMar>
          </w:tcPr>
          <w:p>
            <w:pPr>
              <w:spacing w:after="40"/>
              <w:jc w:val="left"/>
            </w:pPr>
            <w:r>
              <w:rPr>
                <w:rFonts w:ascii="Calibri" w:cs="Calibri" w:eastAsia="Calibri" w:hAnsi="Calibri"/>
                <w:sz w:val="18"/>
                <w:szCs w:val="18"/>
              </w:rPr>
              <w:t xml:space="preserve">El nombre de la columna (</w:t>
            </w:r>
            <w:r>
              <w:rPr>
                <w:rFonts w:ascii="Consolas" w:cs="Consolas" w:eastAsia="Consolas" w:hAnsi="Consolas"/>
                <w:sz w:val="16"/>
                <w:szCs w:val="16"/>
              </w:rPr>
              <w:t xml:space="preserve">tabla.campo</w:t>
            </w:r>
            <w:r>
              <w:rPr>
                <w:rFonts w:ascii="Calibri" w:cs="Calibri" w:eastAsia="Calibri" w:hAnsi="Calibri"/>
                <w:sz w:val="18"/>
                <w:szCs w:val="18"/>
              </w:rPr>
              <w:t xml:space="preserve">). Un valor cifrado copiado a otra columna o tabla no se puede descifrar, aunque se use la misma llave.</w:t>
            </w:r>
          </w:p>
        </w:tc>
      </w:tr>
      <w:tr>
        <w:trPr>
          <w:cantSplit/>
        </w:trPr>
        <w:tc>
          <w:tcPr>
            <w:tcW w:type="dxa" w:w="2600"/>
            <w:tcBorders>
              <w:top w:val="single" w:color="C9D6D3" w:sz="4"/>
              <w:left w:val="single" w:color="C9D6D3" w:sz="4"/>
              <w:bottom w:val="single" w:color="C9D6D3" w:sz="4"/>
              <w:right w:val="single" w:color="C9D6D3" w:sz="4"/>
            </w:tcBorders>
            <w:tcMar>
              <w:top w:type="dxa" w:w="60"/>
              <w:left w:type="dxa" w:w="100"/>
              <w:bottom w:type="dxa" w:w="60"/>
              <w:right w:type="dxa" w:w="100"/>
            </w:tcMar>
          </w:tcPr>
          <w:p>
            <w:pPr>
              <w:spacing w:after="40"/>
              <w:jc w:val="left"/>
            </w:pPr>
            <w:r>
              <w:rPr>
                <w:rFonts w:ascii="Calibri" w:cs="Calibri" w:eastAsia="Calibri" w:hAnsi="Calibri"/>
                <w:sz w:val="18"/>
                <w:szCs w:val="18"/>
              </w:rPr>
              <w:t xml:space="preserve">Formato guardado</w:t>
            </w:r>
          </w:p>
        </w:tc>
        <w:tc>
          <w:tcPr>
            <w:tcW w:type="dxa" w:w="7480"/>
            <w:tcBorders>
              <w:top w:val="single" w:color="C9D6D3" w:sz="4"/>
              <w:left w:val="single" w:color="C9D6D3" w:sz="4"/>
              <w:bottom w:val="single" w:color="C9D6D3" w:sz="4"/>
              <w:right w:val="single" w:color="C9D6D3" w:sz="4"/>
            </w:tcBorders>
            <w:tcMar>
              <w:top w:type="dxa" w:w="60"/>
              <w:left w:type="dxa" w:w="100"/>
              <w:bottom w:type="dxa" w:w="60"/>
              <w:right w:type="dxa" w:w="100"/>
            </w:tcMar>
          </w:tcPr>
          <w:p>
            <w:pPr>
              <w:spacing w:after="40"/>
              <w:jc w:val="left"/>
            </w:pPr>
            <w:r>
              <w:rPr>
                <w:rFonts w:ascii="Consolas" w:cs="Consolas" w:eastAsia="Consolas" w:hAnsi="Consolas"/>
                <w:sz w:val="16"/>
                <w:szCs w:val="16"/>
              </w:rPr>
              <w:t xml:space="preserve">&lt;id de llave&gt;.&lt;base64(nonce + texto cifrado + etiqueta)&gt;</w:t>
            </w:r>
            <w:r>
              <w:rPr>
                <w:rFonts w:ascii="Calibri" w:cs="Calibri" w:eastAsia="Calibri" w:hAnsi="Calibri"/>
                <w:sz w:val="18"/>
                <w:szCs w:val="18"/>
              </w:rPr>
              <w:t xml:space="preserve">. El id de llave (8 hex, derivado de la propia llave) permite saber con cuál se cifró.</w:t>
            </w:r>
          </w:p>
        </w:tc>
      </w:tr>
    </w:tbl>
    <w:p>
      <w:pPr>
        <w:pStyle w:val="Heading2"/>
        <w:spacing w:after="100" w:before="240"/>
      </w:pPr>
      <w:r>
        <w:rPr>
          <w:rFonts w:ascii="Calibri" w:cs="Calibri" w:eastAsia="Calibri" w:hAnsi="Calibri"/>
        </w:rPr>
        <w:t xml:space="preserve">2.3 Llaves separadas por propósito</w:t>
      </w:r>
    </w:p>
    <w:p>
      <w:pPr>
        <w:spacing w:after="120" w:line="276"/>
      </w:pPr>
      <w:r>
        <w:rPr>
          <w:rFonts w:ascii="Calibri" w:cs="Calibri" w:eastAsia="Calibri" w:hAnsi="Calibri"/>
        </w:rPr>
        <w:t xml:space="preserve">Ninguna llave está en la base de datos ni en el repositorio: se leen de variables de entorno (</w:t>
      </w:r>
      <w:r>
        <w:rPr>
          <w:rFonts w:ascii="Consolas" w:cs="Consolas" w:eastAsia="Consolas" w:hAnsi="Consolas"/>
          <w:sz w:val="19"/>
          <w:szCs w:val="19"/>
        </w:rPr>
        <w:t xml:space="preserve">.env</w:t>
      </w:r>
      <w:r>
        <w:rPr>
          <w:rFonts w:ascii="Calibri" w:cs="Calibri" w:eastAsia="Calibri" w:hAnsi="Calibri"/>
        </w:rPr>
        <w:t xml:space="preserve">, excluido de git) y la aplicación se detiene al arrancar si falta alguna, es inválida o si dos son iguales.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500"/>
        <w:gridCol w:w="2300"/>
        <w:gridCol w:w="3300"/>
        <w:gridCol w:w="2980"/>
      </w:tblGrid>
      <w:tr>
        <w:trPr>
          <w:tblHeader/>
        </w:trPr>
        <w:tc>
          <w:tcPr>
            <w:tcW w:type="dxa" w:w="1500"/>
            <w:tcBorders>
              <w:top w:val="single" w:color="C9D6D3" w:sz="4"/>
              <w:left w:val="single" w:color="C9D6D3" w:sz="4"/>
              <w:bottom w:val="single" w:color="C9D6D3" w:sz="4"/>
              <w:right w:val="single" w:color="C9D6D3" w:sz="4"/>
            </w:tcBorders>
            <w:shd w:fill="E3F1EF" w:color="auto" w:val="clear"/>
            <w:tcMar>
              <w:top w:type="dxa" w:w="60"/>
              <w:left w:type="dxa" w:w="100"/>
              <w:bottom w:type="dxa" w:w="60"/>
              <w:right w:type="dxa" w:w="100"/>
            </w:tcMar>
          </w:tcPr>
          <w:p>
            <w:pPr>
              <w:spacing w:after="40"/>
              <w:jc w:val="left"/>
            </w:pPr>
            <w:r>
              <w:rPr>
                <w:rFonts w:ascii="Calibri" w:cs="Calibri" w:eastAsia="Calibri" w:hAnsi="Calibri"/>
                <w:b/>
                <w:bCs/>
                <w:color w:val="0F6E6A"/>
                <w:sz w:val="18"/>
                <w:szCs w:val="18"/>
              </w:rPr>
              <w:t xml:space="preserve">Llave</w:t>
            </w:r>
          </w:p>
        </w:tc>
        <w:tc>
          <w:tcPr>
            <w:tcW w:type="dxa" w:w="2300"/>
            <w:tcBorders>
              <w:top w:val="single" w:color="C9D6D3" w:sz="4"/>
              <w:left w:val="single" w:color="C9D6D3" w:sz="4"/>
              <w:bottom w:val="single" w:color="C9D6D3" w:sz="4"/>
              <w:right w:val="single" w:color="C9D6D3" w:sz="4"/>
            </w:tcBorders>
            <w:shd w:fill="E3F1EF" w:color="auto" w:val="clear"/>
            <w:tcMar>
              <w:top w:type="dxa" w:w="60"/>
              <w:left w:type="dxa" w:w="100"/>
              <w:bottom w:type="dxa" w:w="60"/>
              <w:right w:type="dxa" w:w="100"/>
            </w:tcMar>
          </w:tcPr>
          <w:p>
            <w:pPr>
              <w:spacing w:after="40"/>
              <w:jc w:val="left"/>
            </w:pPr>
            <w:r>
              <w:rPr>
                <w:rFonts w:ascii="Calibri" w:cs="Calibri" w:eastAsia="Calibri" w:hAnsi="Calibri"/>
                <w:b/>
                <w:bCs/>
                <w:color w:val="0F6E6A"/>
                <w:sz w:val="18"/>
                <w:szCs w:val="18"/>
              </w:rPr>
              <w:t xml:space="preserve">Variable</w:t>
            </w:r>
          </w:p>
        </w:tc>
        <w:tc>
          <w:tcPr>
            <w:tcW w:type="dxa" w:w="3300"/>
            <w:tcBorders>
              <w:top w:val="single" w:color="C9D6D3" w:sz="4"/>
              <w:left w:val="single" w:color="C9D6D3" w:sz="4"/>
              <w:bottom w:val="single" w:color="C9D6D3" w:sz="4"/>
              <w:right w:val="single" w:color="C9D6D3" w:sz="4"/>
            </w:tcBorders>
            <w:shd w:fill="E3F1EF" w:color="auto" w:val="clear"/>
            <w:tcMar>
              <w:top w:type="dxa" w:w="60"/>
              <w:left w:type="dxa" w:w="100"/>
              <w:bottom w:type="dxa" w:w="60"/>
              <w:right w:type="dxa" w:w="100"/>
            </w:tcMar>
          </w:tcPr>
          <w:p>
            <w:pPr>
              <w:spacing w:after="40"/>
              <w:jc w:val="left"/>
            </w:pPr>
            <w:r>
              <w:rPr>
                <w:rFonts w:ascii="Calibri" w:cs="Calibri" w:eastAsia="Calibri" w:hAnsi="Calibri"/>
                <w:b/>
                <w:bCs/>
                <w:color w:val="0F6E6A"/>
                <w:sz w:val="18"/>
                <w:szCs w:val="18"/>
              </w:rPr>
              <w:t xml:space="preserve">Protege</w:t>
            </w:r>
          </w:p>
        </w:tc>
        <w:tc>
          <w:tcPr>
            <w:tcW w:type="dxa" w:w="2980"/>
            <w:tcBorders>
              <w:top w:val="single" w:color="C9D6D3" w:sz="4"/>
              <w:left w:val="single" w:color="C9D6D3" w:sz="4"/>
              <w:bottom w:val="single" w:color="C9D6D3" w:sz="4"/>
              <w:right w:val="single" w:color="C9D6D3" w:sz="4"/>
            </w:tcBorders>
            <w:shd w:fill="E3F1EF" w:color="auto" w:val="clear"/>
            <w:tcMar>
              <w:top w:type="dxa" w:w="60"/>
              <w:left w:type="dxa" w:w="100"/>
              <w:bottom w:type="dxa" w:w="60"/>
              <w:right w:type="dxa" w:w="100"/>
            </w:tcMar>
          </w:tcPr>
          <w:p>
            <w:pPr>
              <w:spacing w:after="40"/>
              <w:jc w:val="left"/>
            </w:pPr>
            <w:r>
              <w:rPr>
                <w:rFonts w:ascii="Calibri" w:cs="Calibri" w:eastAsia="Calibri" w:hAnsi="Calibri"/>
                <w:b/>
                <w:bCs/>
                <w:color w:val="0F6E6A"/>
                <w:sz w:val="18"/>
                <w:szCs w:val="18"/>
              </w:rPr>
              <w:t xml:space="preserve">Qué implica separarla</w:t>
            </w:r>
          </w:p>
        </w:tc>
      </w:tr>
      <w:tr>
        <w:trPr>
          <w:cantSplit/>
        </w:trPr>
        <w:tc>
          <w:tcPr>
            <w:tcW w:type="dxa" w:w="1500"/>
            <w:tcBorders>
              <w:top w:val="single" w:color="C9D6D3" w:sz="4"/>
              <w:left w:val="single" w:color="C9D6D3" w:sz="4"/>
              <w:bottom w:val="single" w:color="C9D6D3" w:sz="4"/>
              <w:right w:val="single" w:color="C9D6D3" w:sz="4"/>
            </w:tcBorders>
            <w:tcMar>
              <w:top w:type="dxa" w:w="60"/>
              <w:left w:type="dxa" w:w="100"/>
              <w:bottom w:type="dxa" w:w="60"/>
              <w:right w:type="dxa" w:w="100"/>
            </w:tcMar>
          </w:tcPr>
          <w:p>
            <w:pPr>
              <w:spacing w:after="40"/>
              <w:jc w:val="left"/>
            </w:pPr>
            <w:r>
              <w:rPr>
                <w:rFonts w:ascii="Calibri" w:cs="Calibri" w:eastAsia="Calibri" w:hAnsi="Calibri"/>
                <w:sz w:val="18"/>
                <w:szCs w:val="18"/>
              </w:rPr>
              <w:t xml:space="preserve">Clínica</w:t>
            </w:r>
          </w:p>
        </w:tc>
        <w:tc>
          <w:tcPr>
            <w:tcW w:type="dxa" w:w="2300"/>
            <w:tcBorders>
              <w:top w:val="single" w:color="C9D6D3" w:sz="4"/>
              <w:left w:val="single" w:color="C9D6D3" w:sz="4"/>
              <w:bottom w:val="single" w:color="C9D6D3" w:sz="4"/>
              <w:right w:val="single" w:color="C9D6D3" w:sz="4"/>
            </w:tcBorders>
            <w:tcMar>
              <w:top w:type="dxa" w:w="60"/>
              <w:left w:type="dxa" w:w="100"/>
              <w:bottom w:type="dxa" w:w="60"/>
              <w:right w:type="dxa" w:w="100"/>
            </w:tcMar>
          </w:tcPr>
          <w:p>
            <w:pPr>
              <w:spacing w:after="40"/>
              <w:jc w:val="left"/>
            </w:pPr>
            <w:r>
              <w:rPr>
                <w:rFonts w:ascii="Consolas" w:cs="Consolas" w:eastAsia="Consolas" w:hAnsi="Consolas"/>
                <w:sz w:val="16"/>
                <w:szCs w:val="16"/>
              </w:rPr>
              <w:t xml:space="preserve">CLAVE_CIFRADO</w:t>
            </w:r>
          </w:p>
        </w:tc>
        <w:tc>
          <w:tcPr>
            <w:tcW w:type="dxa" w:w="3300"/>
            <w:tcBorders>
              <w:top w:val="single" w:color="C9D6D3" w:sz="4"/>
              <w:left w:val="single" w:color="C9D6D3" w:sz="4"/>
              <w:bottom w:val="single" w:color="C9D6D3" w:sz="4"/>
              <w:right w:val="single" w:color="C9D6D3" w:sz="4"/>
            </w:tcBorders>
            <w:tcMar>
              <w:top w:type="dxa" w:w="60"/>
              <w:left w:type="dxa" w:w="100"/>
              <w:bottom w:type="dxa" w:w="60"/>
              <w:right w:type="dxa" w:w="100"/>
            </w:tcMar>
          </w:tcPr>
          <w:p>
            <w:pPr>
              <w:spacing w:after="40"/>
              <w:jc w:val="left"/>
            </w:pPr>
            <w:r>
              <w:rPr>
                <w:rFonts w:ascii="Calibri" w:cs="Calibri" w:eastAsia="Calibri" w:hAnsi="Calibri"/>
                <w:sz w:val="18"/>
                <w:szCs w:val="18"/>
              </w:rPr>
              <w:t xml:space="preserve">22 campos de salud: diagnósticos, tratamiento, recetas, resultados, historial, motivos, detalle de avisos.</w:t>
            </w:r>
          </w:p>
        </w:tc>
        <w:tc>
          <w:tcPr>
            <w:tcW w:type="dxa" w:w="2980"/>
            <w:tcBorders>
              <w:top w:val="single" w:color="C9D6D3" w:sz="4"/>
              <w:left w:val="single" w:color="C9D6D3" w:sz="4"/>
              <w:bottom w:val="single" w:color="C9D6D3" w:sz="4"/>
              <w:right w:val="single" w:color="C9D6D3" w:sz="4"/>
            </w:tcBorders>
            <w:tcMar>
              <w:top w:type="dxa" w:w="60"/>
              <w:left w:type="dxa" w:w="100"/>
              <w:bottom w:type="dxa" w:w="60"/>
              <w:right w:type="dxa" w:w="100"/>
            </w:tcMar>
          </w:tcPr>
          <w:p>
            <w:pPr>
              <w:spacing w:after="40"/>
              <w:jc w:val="left"/>
            </w:pPr>
            <w:r>
              <w:rPr>
                <w:rFonts w:ascii="Calibri" w:cs="Calibri" w:eastAsia="Calibri" w:hAnsi="Calibri"/>
                <w:sz w:val="18"/>
                <w:szCs w:val="18"/>
              </w:rPr>
              <w:t xml:space="preserve">Quien obtenga la base y solo esta llave no puede leer quién es el paciente.</w:t>
            </w:r>
          </w:p>
        </w:tc>
      </w:tr>
      <w:tr>
        <w:trPr>
          <w:cantSplit/>
        </w:trPr>
        <w:tc>
          <w:tcPr>
            <w:tcW w:type="dxa" w:w="1500"/>
            <w:tcBorders>
              <w:top w:val="single" w:color="C9D6D3" w:sz="4"/>
              <w:left w:val="single" w:color="C9D6D3" w:sz="4"/>
              <w:bottom w:val="single" w:color="C9D6D3" w:sz="4"/>
              <w:right w:val="single" w:color="C9D6D3" w:sz="4"/>
            </w:tcBorders>
            <w:tcMar>
              <w:top w:type="dxa" w:w="60"/>
              <w:left w:type="dxa" w:w="100"/>
              <w:bottom w:type="dxa" w:w="60"/>
              <w:right w:type="dxa" w:w="100"/>
            </w:tcMar>
          </w:tcPr>
          <w:p>
            <w:pPr>
              <w:spacing w:after="40"/>
              <w:jc w:val="left"/>
            </w:pPr>
            <w:r>
              <w:rPr>
                <w:rFonts w:ascii="Calibri" w:cs="Calibri" w:eastAsia="Calibri" w:hAnsi="Calibri"/>
                <w:sz w:val="18"/>
                <w:szCs w:val="18"/>
              </w:rPr>
              <w:t xml:space="preserve">Identidad</w:t>
            </w:r>
          </w:p>
        </w:tc>
        <w:tc>
          <w:tcPr>
            <w:tcW w:type="dxa" w:w="2300"/>
            <w:tcBorders>
              <w:top w:val="single" w:color="C9D6D3" w:sz="4"/>
              <w:left w:val="single" w:color="C9D6D3" w:sz="4"/>
              <w:bottom w:val="single" w:color="C9D6D3" w:sz="4"/>
              <w:right w:val="single" w:color="C9D6D3" w:sz="4"/>
            </w:tcBorders>
            <w:tcMar>
              <w:top w:type="dxa" w:w="60"/>
              <w:left w:type="dxa" w:w="100"/>
              <w:bottom w:type="dxa" w:w="60"/>
              <w:right w:type="dxa" w:w="100"/>
            </w:tcMar>
          </w:tcPr>
          <w:p>
            <w:pPr>
              <w:spacing w:after="40"/>
              <w:jc w:val="left"/>
            </w:pPr>
            <w:r>
              <w:rPr>
                <w:rFonts w:ascii="Consolas" w:cs="Consolas" w:eastAsia="Consolas" w:hAnsi="Consolas"/>
                <w:sz w:val="16"/>
                <w:szCs w:val="16"/>
              </w:rPr>
              <w:t xml:space="preserve">CLAVE_IDENTIDAD</w:t>
            </w:r>
          </w:p>
        </w:tc>
        <w:tc>
          <w:tcPr>
            <w:tcW w:type="dxa" w:w="3300"/>
            <w:tcBorders>
              <w:top w:val="single" w:color="C9D6D3" w:sz="4"/>
              <w:left w:val="single" w:color="C9D6D3" w:sz="4"/>
              <w:bottom w:val="single" w:color="C9D6D3" w:sz="4"/>
              <w:right w:val="single" w:color="C9D6D3" w:sz="4"/>
            </w:tcBorders>
            <w:tcMar>
              <w:top w:type="dxa" w:w="60"/>
              <w:left w:type="dxa" w:w="100"/>
              <w:bottom w:type="dxa" w:w="60"/>
              <w:right w:type="dxa" w:w="100"/>
            </w:tcMar>
          </w:tcPr>
          <w:p>
            <w:pPr>
              <w:spacing w:after="40"/>
              <w:jc w:val="left"/>
            </w:pPr>
            <w:r>
              <w:rPr>
                <w:rFonts w:ascii="Calibri" w:cs="Calibri" w:eastAsia="Calibri" w:hAnsi="Calibri"/>
                <w:sz w:val="18"/>
                <w:szCs w:val="18"/>
              </w:rPr>
              <w:t xml:space="preserve">9 campos que identifican: RUT, nombres, apellidos, fecha de nacimiento, correo, teléfono y contacto de emergencia.</w:t>
            </w:r>
          </w:p>
        </w:tc>
        <w:tc>
          <w:tcPr>
            <w:tcW w:type="dxa" w:w="2980"/>
            <w:tcBorders>
              <w:top w:val="single" w:color="C9D6D3" w:sz="4"/>
              <w:left w:val="single" w:color="C9D6D3" w:sz="4"/>
              <w:bottom w:val="single" w:color="C9D6D3" w:sz="4"/>
              <w:right w:val="single" w:color="C9D6D3" w:sz="4"/>
            </w:tcBorders>
            <w:tcMar>
              <w:top w:type="dxa" w:w="60"/>
              <w:left w:type="dxa" w:w="100"/>
              <w:bottom w:type="dxa" w:w="60"/>
              <w:right w:type="dxa" w:w="100"/>
            </w:tcMar>
          </w:tcPr>
          <w:p>
            <w:pPr>
              <w:spacing w:after="40"/>
              <w:jc w:val="left"/>
            </w:pPr>
            <w:r>
              <w:rPr>
                <w:rFonts w:ascii="Calibri" w:cs="Calibri" w:eastAsia="Calibri" w:hAnsi="Calibri"/>
                <w:sz w:val="18"/>
                <w:szCs w:val="18"/>
              </w:rPr>
              <w:t xml:space="preserve">Quien obtenga solo esta llave no puede leer ningún dato clínico.</w:t>
            </w:r>
          </w:p>
        </w:tc>
      </w:tr>
      <w:tr>
        <w:trPr>
          <w:cantSplit/>
        </w:trPr>
        <w:tc>
          <w:tcPr>
            <w:tcW w:type="dxa" w:w="1500"/>
            <w:tcBorders>
              <w:top w:val="single" w:color="C9D6D3" w:sz="4"/>
              <w:left w:val="single" w:color="C9D6D3" w:sz="4"/>
              <w:bottom w:val="single" w:color="C9D6D3" w:sz="4"/>
              <w:right w:val="single" w:color="C9D6D3" w:sz="4"/>
            </w:tcBorders>
            <w:tcMar>
              <w:top w:type="dxa" w:w="60"/>
              <w:left w:type="dxa" w:w="100"/>
              <w:bottom w:type="dxa" w:w="60"/>
              <w:right w:type="dxa" w:w="100"/>
            </w:tcMar>
          </w:tcPr>
          <w:p>
            <w:pPr>
              <w:spacing w:after="40"/>
              <w:jc w:val="left"/>
            </w:pPr>
            <w:r>
              <w:rPr>
                <w:rFonts w:ascii="Calibri" w:cs="Calibri" w:eastAsia="Calibri" w:hAnsi="Calibri"/>
                <w:sz w:val="18"/>
                <w:szCs w:val="18"/>
              </w:rPr>
              <w:t xml:space="preserve">Índices</w:t>
            </w:r>
          </w:p>
        </w:tc>
        <w:tc>
          <w:tcPr>
            <w:tcW w:type="dxa" w:w="2300"/>
            <w:tcBorders>
              <w:top w:val="single" w:color="C9D6D3" w:sz="4"/>
              <w:left w:val="single" w:color="C9D6D3" w:sz="4"/>
              <w:bottom w:val="single" w:color="C9D6D3" w:sz="4"/>
              <w:right w:val="single" w:color="C9D6D3" w:sz="4"/>
            </w:tcBorders>
            <w:tcMar>
              <w:top w:type="dxa" w:w="60"/>
              <w:left w:type="dxa" w:w="100"/>
              <w:bottom w:type="dxa" w:w="60"/>
              <w:right w:type="dxa" w:w="100"/>
            </w:tcMar>
          </w:tcPr>
          <w:p>
            <w:pPr>
              <w:spacing w:after="40"/>
              <w:jc w:val="left"/>
            </w:pPr>
            <w:r>
              <w:rPr>
                <w:rFonts w:ascii="Consolas" w:cs="Consolas" w:eastAsia="Consolas" w:hAnsi="Consolas"/>
                <w:sz w:val="16"/>
                <w:szCs w:val="16"/>
              </w:rPr>
              <w:t xml:space="preserve">CLAVE_INDICES</w:t>
            </w:r>
          </w:p>
        </w:tc>
        <w:tc>
          <w:tcPr>
            <w:tcW w:type="dxa" w:w="3300"/>
            <w:tcBorders>
              <w:top w:val="single" w:color="C9D6D3" w:sz="4"/>
              <w:left w:val="single" w:color="C9D6D3" w:sz="4"/>
              <w:bottom w:val="single" w:color="C9D6D3" w:sz="4"/>
              <w:right w:val="single" w:color="C9D6D3" w:sz="4"/>
            </w:tcBorders>
            <w:tcMar>
              <w:top w:type="dxa" w:w="60"/>
              <w:left w:type="dxa" w:w="100"/>
              <w:bottom w:type="dxa" w:w="60"/>
              <w:right w:type="dxa" w:w="100"/>
            </w:tcMar>
          </w:tcPr>
          <w:p>
            <w:pPr>
              <w:spacing w:after="40"/>
              <w:jc w:val="left"/>
            </w:pPr>
            <w:r>
              <w:rPr>
                <w:rFonts w:ascii="Calibri" w:cs="Calibri" w:eastAsia="Calibri" w:hAnsi="Calibri"/>
                <w:sz w:val="18"/>
                <w:szCs w:val="18"/>
              </w:rPr>
              <w:t xml:space="preserve">Firma (HMAC) de los índices ciegos de RUT y correo.</w:t>
            </w:r>
          </w:p>
        </w:tc>
        <w:tc>
          <w:tcPr>
            <w:tcW w:type="dxa" w:w="2980"/>
            <w:tcBorders>
              <w:top w:val="single" w:color="C9D6D3" w:sz="4"/>
              <w:left w:val="single" w:color="C9D6D3" w:sz="4"/>
              <w:bottom w:val="single" w:color="C9D6D3" w:sz="4"/>
              <w:right w:val="single" w:color="C9D6D3" w:sz="4"/>
            </w:tcBorders>
            <w:tcMar>
              <w:top w:type="dxa" w:w="60"/>
              <w:left w:type="dxa" w:w="100"/>
              <w:bottom w:type="dxa" w:w="60"/>
              <w:right w:type="dxa" w:w="100"/>
            </w:tcMar>
          </w:tcPr>
          <w:p>
            <w:pPr>
              <w:spacing w:after="40"/>
              <w:jc w:val="left"/>
            </w:pPr>
            <w:r>
              <w:rPr>
                <w:rFonts w:ascii="Calibri" w:cs="Calibri" w:eastAsia="Calibri" w:hAnsi="Calibri"/>
                <w:sz w:val="18"/>
                <w:szCs w:val="18"/>
              </w:rPr>
              <w:t xml:space="preserve">No permite descifrar nada; solo calcular índices.</w:t>
            </w:r>
          </w:p>
        </w:tc>
      </w:tr>
      <w:tr>
        <w:trPr>
          <w:cantSplit/>
        </w:trPr>
        <w:tc>
          <w:tcPr>
            <w:tcW w:type="dxa" w:w="1500"/>
            <w:tcBorders>
              <w:top w:val="single" w:color="C9D6D3" w:sz="4"/>
              <w:left w:val="single" w:color="C9D6D3" w:sz="4"/>
              <w:bottom w:val="single" w:color="C9D6D3" w:sz="4"/>
              <w:right w:val="single" w:color="C9D6D3" w:sz="4"/>
            </w:tcBorders>
            <w:tcMar>
              <w:top w:type="dxa" w:w="60"/>
              <w:left w:type="dxa" w:w="100"/>
              <w:bottom w:type="dxa" w:w="60"/>
              <w:right w:type="dxa" w:w="100"/>
            </w:tcMar>
          </w:tcPr>
          <w:p>
            <w:pPr>
              <w:spacing w:after="40"/>
              <w:jc w:val="left"/>
            </w:pPr>
            <w:r>
              <w:rPr>
                <w:rFonts w:ascii="Calibri" w:cs="Calibri" w:eastAsia="Calibri" w:hAnsi="Calibri"/>
                <w:sz w:val="18"/>
                <w:szCs w:val="18"/>
              </w:rPr>
              <w:t xml:space="preserve">Contraseñas</w:t>
            </w:r>
          </w:p>
        </w:tc>
        <w:tc>
          <w:tcPr>
            <w:tcW w:type="dxa" w:w="2300"/>
            <w:tcBorders>
              <w:top w:val="single" w:color="C9D6D3" w:sz="4"/>
              <w:left w:val="single" w:color="C9D6D3" w:sz="4"/>
              <w:bottom w:val="single" w:color="C9D6D3" w:sz="4"/>
              <w:right w:val="single" w:color="C9D6D3" w:sz="4"/>
            </w:tcBorders>
            <w:tcMar>
              <w:top w:type="dxa" w:w="60"/>
              <w:left w:type="dxa" w:w="100"/>
              <w:bottom w:type="dxa" w:w="60"/>
              <w:right w:type="dxa" w:w="100"/>
            </w:tcMar>
          </w:tcPr>
          <w:p>
            <w:pPr>
              <w:spacing w:after="40"/>
              <w:jc w:val="left"/>
            </w:pPr>
            <w:r>
              <w:rPr>
                <w:rFonts w:ascii="Calibri" w:cs="Calibri" w:eastAsia="Calibri" w:hAnsi="Calibri"/>
                <w:sz w:val="18"/>
                <w:szCs w:val="18"/>
              </w:rPr>
              <w:t xml:space="preserve">Sin llave</w:t>
            </w:r>
          </w:p>
        </w:tc>
        <w:tc>
          <w:tcPr>
            <w:tcW w:type="dxa" w:w="3300"/>
            <w:tcBorders>
              <w:top w:val="single" w:color="C9D6D3" w:sz="4"/>
              <w:left w:val="single" w:color="C9D6D3" w:sz="4"/>
              <w:bottom w:val="single" w:color="C9D6D3" w:sz="4"/>
              <w:right w:val="single" w:color="C9D6D3" w:sz="4"/>
            </w:tcBorders>
            <w:tcMar>
              <w:top w:type="dxa" w:w="60"/>
              <w:left w:type="dxa" w:w="100"/>
              <w:bottom w:type="dxa" w:w="60"/>
              <w:right w:type="dxa" w:w="100"/>
            </w:tcMar>
          </w:tcPr>
          <w:p>
            <w:pPr>
              <w:spacing w:after="40"/>
              <w:jc w:val="left"/>
            </w:pPr>
            <w:r>
              <w:rPr>
                <w:rFonts w:ascii="Calibri" w:cs="Calibri" w:eastAsia="Calibri" w:hAnsi="Calibri"/>
                <w:sz w:val="18"/>
                <w:szCs w:val="18"/>
              </w:rPr>
              <w:t xml:space="preserve">Hash Argon2id con sal propia por contraseña, mínimo 12 caracteres.</w:t>
            </w:r>
          </w:p>
        </w:tc>
        <w:tc>
          <w:tcPr>
            <w:tcW w:type="dxa" w:w="2980"/>
            <w:tcBorders>
              <w:top w:val="single" w:color="C9D6D3" w:sz="4"/>
              <w:left w:val="single" w:color="C9D6D3" w:sz="4"/>
              <w:bottom w:val="single" w:color="C9D6D3" w:sz="4"/>
              <w:right w:val="single" w:color="C9D6D3" w:sz="4"/>
            </w:tcBorders>
            <w:tcMar>
              <w:top w:type="dxa" w:w="60"/>
              <w:left w:type="dxa" w:w="100"/>
              <w:bottom w:type="dxa" w:w="60"/>
              <w:right w:type="dxa" w:w="100"/>
            </w:tcMar>
          </w:tcPr>
          <w:p>
            <w:pPr>
              <w:spacing w:after="40"/>
              <w:jc w:val="left"/>
            </w:pPr>
            <w:r>
              <w:rPr>
                <w:rFonts w:ascii="Calibri" w:cs="Calibri" w:eastAsia="Calibri" w:hAnsi="Calibri"/>
                <w:sz w:val="18"/>
                <w:szCs w:val="18"/>
              </w:rPr>
              <w:t xml:space="preserve">De un solo sentido: no se descifra, se valida repitiendo el cálculo.</w:t>
            </w:r>
          </w:p>
        </w:tc>
      </w:tr>
      <w:tr>
        <w:trPr>
          <w:cantSplit/>
        </w:trPr>
        <w:tc>
          <w:tcPr>
            <w:tcW w:type="dxa" w:w="1500"/>
            <w:tcBorders>
              <w:top w:val="single" w:color="C9D6D3" w:sz="4"/>
              <w:left w:val="single" w:color="C9D6D3" w:sz="4"/>
              <w:bottom w:val="single" w:color="C9D6D3" w:sz="4"/>
              <w:right w:val="single" w:color="C9D6D3" w:sz="4"/>
            </w:tcBorders>
            <w:tcMar>
              <w:top w:type="dxa" w:w="60"/>
              <w:left w:type="dxa" w:w="100"/>
              <w:bottom w:type="dxa" w:w="60"/>
              <w:right w:type="dxa" w:w="100"/>
            </w:tcMar>
          </w:tcPr>
          <w:p>
            <w:pPr>
              <w:spacing w:after="40"/>
              <w:jc w:val="left"/>
            </w:pPr>
            <w:r>
              <w:rPr>
                <w:rFonts w:ascii="Calibri" w:cs="Calibri" w:eastAsia="Calibri" w:hAnsi="Calibri"/>
                <w:sz w:val="18"/>
                <w:szCs w:val="18"/>
              </w:rPr>
              <w:t xml:space="preserve">Sesiones</w:t>
            </w:r>
          </w:p>
        </w:tc>
        <w:tc>
          <w:tcPr>
            <w:tcW w:type="dxa" w:w="2300"/>
            <w:tcBorders>
              <w:top w:val="single" w:color="C9D6D3" w:sz="4"/>
              <w:left w:val="single" w:color="C9D6D3" w:sz="4"/>
              <w:bottom w:val="single" w:color="C9D6D3" w:sz="4"/>
              <w:right w:val="single" w:color="C9D6D3" w:sz="4"/>
            </w:tcBorders>
            <w:tcMar>
              <w:top w:type="dxa" w:w="60"/>
              <w:left w:type="dxa" w:w="100"/>
              <w:bottom w:type="dxa" w:w="60"/>
              <w:right w:type="dxa" w:w="100"/>
            </w:tcMar>
          </w:tcPr>
          <w:p>
            <w:pPr>
              <w:spacing w:after="40"/>
              <w:jc w:val="left"/>
            </w:pPr>
            <w:r>
              <w:rPr>
                <w:rFonts w:ascii="Consolas" w:cs="Consolas" w:eastAsia="Consolas" w:hAnsi="Consolas"/>
                <w:sz w:val="16"/>
                <w:szCs w:val="16"/>
              </w:rPr>
              <w:t xml:space="preserve">DJANGO_SECRET_KEY</w:t>
            </w:r>
          </w:p>
        </w:tc>
        <w:tc>
          <w:tcPr>
            <w:tcW w:type="dxa" w:w="3300"/>
            <w:tcBorders>
              <w:top w:val="single" w:color="C9D6D3" w:sz="4"/>
              <w:left w:val="single" w:color="C9D6D3" w:sz="4"/>
              <w:bottom w:val="single" w:color="C9D6D3" w:sz="4"/>
              <w:right w:val="single" w:color="C9D6D3" w:sz="4"/>
            </w:tcBorders>
            <w:tcMar>
              <w:top w:type="dxa" w:w="60"/>
              <w:left w:type="dxa" w:w="100"/>
              <w:bottom w:type="dxa" w:w="60"/>
              <w:right w:type="dxa" w:w="100"/>
            </w:tcMar>
          </w:tcPr>
          <w:p>
            <w:pPr>
              <w:spacing w:after="40"/>
              <w:jc w:val="left"/>
            </w:pPr>
            <w:r>
              <w:rPr>
                <w:rFonts w:ascii="Calibri" w:cs="Calibri" w:eastAsia="Calibri" w:hAnsi="Calibri"/>
                <w:sz w:val="18"/>
                <w:szCs w:val="18"/>
              </w:rPr>
              <w:t xml:space="preserve">Firma de sesiones y tokens.</w:t>
            </w:r>
          </w:p>
        </w:tc>
        <w:tc>
          <w:tcPr>
            <w:tcW w:type="dxa" w:w="2980"/>
            <w:tcBorders>
              <w:top w:val="single" w:color="C9D6D3" w:sz="4"/>
              <w:left w:val="single" w:color="C9D6D3" w:sz="4"/>
              <w:bottom w:val="single" w:color="C9D6D3" w:sz="4"/>
              <w:right w:val="single" w:color="C9D6D3" w:sz="4"/>
            </w:tcBorders>
            <w:tcMar>
              <w:top w:type="dxa" w:w="60"/>
              <w:left w:type="dxa" w:w="100"/>
              <w:bottom w:type="dxa" w:w="60"/>
              <w:right w:type="dxa" w:w="100"/>
            </w:tcMar>
          </w:tcPr>
          <w:p>
            <w:pPr>
              <w:spacing w:after="40"/>
              <w:jc w:val="left"/>
            </w:pPr>
            <w:r>
              <w:rPr>
                <w:rFonts w:ascii="Calibri" w:cs="Calibri" w:eastAsia="Calibri" w:hAnsi="Calibri"/>
                <w:sz w:val="18"/>
                <w:szCs w:val="18"/>
              </w:rPr>
              <w:t xml:space="preserve">Distinta de las anteriores.</w:t>
            </w:r>
          </w:p>
        </w:tc>
      </w:tr>
    </w:tbl>
    <w:p>
      <w:pPr>
        <w:pStyle w:val="Heading2"/>
        <w:spacing w:after="100" w:before="240"/>
      </w:pPr>
      <w:r>
        <w:rPr>
          <w:rFonts w:ascii="Calibri" w:cs="Calibri" w:eastAsia="Calibri" w:hAnsi="Calibri"/>
        </w:rPr>
        <w:t xml:space="preserve">2.4 Campos cifrados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600"/>
        <w:gridCol w:w="7480"/>
      </w:tblGrid>
      <w:tr>
        <w:trPr>
          <w:tblHeader/>
        </w:trPr>
        <w:tc>
          <w:tcPr>
            <w:tcW w:type="dxa" w:w="2600"/>
            <w:tcBorders>
              <w:top w:val="single" w:color="C9D6D3" w:sz="4"/>
              <w:left w:val="single" w:color="C9D6D3" w:sz="4"/>
              <w:bottom w:val="single" w:color="C9D6D3" w:sz="4"/>
              <w:right w:val="single" w:color="C9D6D3" w:sz="4"/>
            </w:tcBorders>
            <w:shd w:fill="E3F1EF" w:color="auto" w:val="clear"/>
            <w:tcMar>
              <w:top w:type="dxa" w:w="60"/>
              <w:left w:type="dxa" w:w="100"/>
              <w:bottom w:type="dxa" w:w="60"/>
              <w:right w:type="dxa" w:w="100"/>
            </w:tcMar>
          </w:tcPr>
          <w:p>
            <w:pPr>
              <w:spacing w:after="40"/>
              <w:jc w:val="left"/>
            </w:pPr>
            <w:r>
              <w:rPr>
                <w:rFonts w:ascii="Calibri" w:cs="Calibri" w:eastAsia="Calibri" w:hAnsi="Calibri"/>
                <w:b/>
                <w:bCs/>
                <w:color w:val="0F6E6A"/>
                <w:sz w:val="18"/>
                <w:szCs w:val="18"/>
              </w:rPr>
              <w:t xml:space="preserve">Tabla</w:t>
            </w:r>
          </w:p>
        </w:tc>
        <w:tc>
          <w:tcPr>
            <w:tcW w:type="dxa" w:w="7480"/>
            <w:tcBorders>
              <w:top w:val="single" w:color="C9D6D3" w:sz="4"/>
              <w:left w:val="single" w:color="C9D6D3" w:sz="4"/>
              <w:bottom w:val="single" w:color="C9D6D3" w:sz="4"/>
              <w:right w:val="single" w:color="C9D6D3" w:sz="4"/>
            </w:tcBorders>
            <w:shd w:fill="E3F1EF" w:color="auto" w:val="clear"/>
            <w:tcMar>
              <w:top w:type="dxa" w:w="60"/>
              <w:left w:type="dxa" w:w="100"/>
              <w:bottom w:type="dxa" w:w="60"/>
              <w:right w:type="dxa" w:w="100"/>
            </w:tcMar>
          </w:tcPr>
          <w:p>
            <w:pPr>
              <w:spacing w:after="40"/>
              <w:jc w:val="left"/>
            </w:pPr>
            <w:r>
              <w:rPr>
                <w:rFonts w:ascii="Calibri" w:cs="Calibri" w:eastAsia="Calibri" w:hAnsi="Calibri"/>
                <w:b/>
                <w:bCs/>
                <w:color w:val="0F6E6A"/>
                <w:sz w:val="18"/>
                <w:szCs w:val="18"/>
              </w:rPr>
              <w:t xml:space="preserve">Campos</w:t>
            </w:r>
          </w:p>
        </w:tc>
      </w:tr>
      <w:tr>
        <w:trPr>
          <w:cantSplit/>
        </w:trPr>
        <w:tc>
          <w:tcPr>
            <w:tcW w:type="dxa" w:w="2600"/>
            <w:tcBorders>
              <w:top w:val="single" w:color="C9D6D3" w:sz="4"/>
              <w:left w:val="single" w:color="C9D6D3" w:sz="4"/>
              <w:bottom w:val="single" w:color="C9D6D3" w:sz="4"/>
              <w:right w:val="single" w:color="C9D6D3" w:sz="4"/>
            </w:tcBorders>
            <w:tcMar>
              <w:top w:type="dxa" w:w="60"/>
              <w:left w:type="dxa" w:w="100"/>
              <w:bottom w:type="dxa" w:w="60"/>
              <w:right w:type="dxa" w:w="100"/>
            </w:tcMar>
          </w:tcPr>
          <w:p>
            <w:pPr>
              <w:spacing w:after="40"/>
              <w:jc w:val="left"/>
            </w:pPr>
            <w:r>
              <w:rPr>
                <w:rFonts w:ascii="Calibri" w:cs="Calibri" w:eastAsia="Calibri" w:hAnsi="Calibri"/>
                <w:sz w:val="18"/>
                <w:szCs w:val="18"/>
              </w:rPr>
              <w:t xml:space="preserve">Llave clínica (22)</w:t>
            </w:r>
          </w:p>
        </w:tc>
        <w:tc>
          <w:tcPr>
            <w:tcW w:type="dxa" w:w="7480"/>
            <w:tcBorders>
              <w:top w:val="single" w:color="C9D6D3" w:sz="4"/>
              <w:left w:val="single" w:color="C9D6D3" w:sz="4"/>
              <w:bottom w:val="single" w:color="C9D6D3" w:sz="4"/>
              <w:right w:val="single" w:color="C9D6D3" w:sz="4"/>
            </w:tcBorders>
            <w:tcMar>
              <w:top w:type="dxa" w:w="60"/>
              <w:left w:type="dxa" w:w="100"/>
              <w:bottom w:type="dxa" w:w="60"/>
              <w:right w:type="dxa" w:w="100"/>
            </w:tcMar>
          </w:tcPr>
          <w:p>
            <w:pPr>
              <w:spacing w:after="40"/>
              <w:jc w:val="left"/>
            </w:pPr>
          </w:p>
        </w:tc>
      </w:tr>
      <w:tr>
        <w:trPr>
          <w:cantSplit/>
        </w:trPr>
        <w:tc>
          <w:tcPr>
            <w:tcW w:type="dxa" w:w="2600"/>
            <w:tcBorders>
              <w:top w:val="single" w:color="C9D6D3" w:sz="4"/>
              <w:left w:val="single" w:color="C9D6D3" w:sz="4"/>
              <w:bottom w:val="single" w:color="C9D6D3" w:sz="4"/>
              <w:right w:val="single" w:color="C9D6D3" w:sz="4"/>
            </w:tcBorders>
            <w:tcMar>
              <w:top w:type="dxa" w:w="60"/>
              <w:left w:type="dxa" w:w="100"/>
              <w:bottom w:type="dxa" w:w="60"/>
              <w:right w:type="dxa" w:w="100"/>
            </w:tcMar>
          </w:tcPr>
          <w:p>
            <w:pPr>
              <w:spacing w:after="40"/>
              <w:jc w:val="left"/>
            </w:pPr>
            <w:r>
              <w:rPr>
                <w:rFonts w:ascii="Consolas" w:cs="Consolas" w:eastAsia="Consolas" w:hAnsi="Consolas"/>
                <w:sz w:val="16"/>
                <w:szCs w:val="16"/>
              </w:rPr>
              <w:t xml:space="preserve">Paciente</w:t>
            </w:r>
          </w:p>
        </w:tc>
        <w:tc>
          <w:tcPr>
            <w:tcW w:type="dxa" w:w="7480"/>
            <w:tcBorders>
              <w:top w:val="single" w:color="C9D6D3" w:sz="4"/>
              <w:left w:val="single" w:color="C9D6D3" w:sz="4"/>
              <w:bottom w:val="single" w:color="C9D6D3" w:sz="4"/>
              <w:right w:val="single" w:color="C9D6D3" w:sz="4"/>
            </w:tcBorders>
            <w:tcMar>
              <w:top w:type="dxa" w:w="60"/>
              <w:left w:type="dxa" w:w="100"/>
              <w:bottom w:type="dxa" w:w="60"/>
              <w:right w:type="dxa" w:w="100"/>
            </w:tcMar>
          </w:tcPr>
          <w:p>
            <w:pPr>
              <w:spacing w:after="40"/>
              <w:jc w:val="left"/>
            </w:pPr>
            <w:r>
              <w:rPr>
                <w:rFonts w:ascii="Calibri" w:cs="Calibri" w:eastAsia="Calibri" w:hAnsi="Calibri"/>
                <w:sz w:val="18"/>
                <w:szCs w:val="18"/>
              </w:rPr>
              <w:t xml:space="preserve">sexo, grupo_sanguineo, peso, estatura</w:t>
            </w:r>
          </w:p>
        </w:tc>
      </w:tr>
      <w:tr>
        <w:trPr>
          <w:cantSplit/>
        </w:trPr>
        <w:tc>
          <w:tcPr>
            <w:tcW w:type="dxa" w:w="2600"/>
            <w:tcBorders>
              <w:top w:val="single" w:color="C9D6D3" w:sz="4"/>
              <w:left w:val="single" w:color="C9D6D3" w:sz="4"/>
              <w:bottom w:val="single" w:color="C9D6D3" w:sz="4"/>
              <w:right w:val="single" w:color="C9D6D3" w:sz="4"/>
            </w:tcBorders>
            <w:tcMar>
              <w:top w:type="dxa" w:w="60"/>
              <w:left w:type="dxa" w:w="100"/>
              <w:bottom w:type="dxa" w:w="60"/>
              <w:right w:type="dxa" w:w="100"/>
            </w:tcMar>
          </w:tcPr>
          <w:p>
            <w:pPr>
              <w:spacing w:after="40"/>
              <w:jc w:val="left"/>
            </w:pPr>
            <w:r>
              <w:rPr>
                <w:rFonts w:ascii="Consolas" w:cs="Consolas" w:eastAsia="Consolas" w:hAnsi="Consolas"/>
                <w:sz w:val="16"/>
                <w:szCs w:val="16"/>
              </w:rPr>
              <w:t xml:space="preserve">HistorialMedico</w:t>
            </w:r>
          </w:p>
        </w:tc>
        <w:tc>
          <w:tcPr>
            <w:tcW w:type="dxa" w:w="7480"/>
            <w:tcBorders>
              <w:top w:val="single" w:color="C9D6D3" w:sz="4"/>
              <w:left w:val="single" w:color="C9D6D3" w:sz="4"/>
              <w:bottom w:val="single" w:color="C9D6D3" w:sz="4"/>
              <w:right w:val="single" w:color="C9D6D3" w:sz="4"/>
            </w:tcBorders>
            <w:tcMar>
              <w:top w:type="dxa" w:w="60"/>
              <w:left w:type="dxa" w:w="100"/>
              <w:bottom w:type="dxa" w:w="60"/>
              <w:right w:type="dxa" w:w="100"/>
            </w:tcMar>
          </w:tcPr>
          <w:p>
            <w:pPr>
              <w:spacing w:after="40"/>
              <w:jc w:val="left"/>
            </w:pPr>
            <w:r>
              <w:rPr>
                <w:rFonts w:ascii="Calibri" w:cs="Calibri" w:eastAsia="Calibri" w:hAnsi="Calibri"/>
                <w:sz w:val="18"/>
                <w:szCs w:val="18"/>
              </w:rPr>
              <w:t xml:space="preserve">enfermedades, medicamentos_activos, operaciones, alergias</w:t>
            </w:r>
          </w:p>
        </w:tc>
      </w:tr>
      <w:tr>
        <w:trPr>
          <w:cantSplit/>
        </w:trPr>
        <w:tc>
          <w:tcPr>
            <w:tcW w:type="dxa" w:w="2600"/>
            <w:tcBorders>
              <w:top w:val="single" w:color="C9D6D3" w:sz="4"/>
              <w:left w:val="single" w:color="C9D6D3" w:sz="4"/>
              <w:bottom w:val="single" w:color="C9D6D3" w:sz="4"/>
              <w:right w:val="single" w:color="C9D6D3" w:sz="4"/>
            </w:tcBorders>
            <w:tcMar>
              <w:top w:type="dxa" w:w="60"/>
              <w:left w:type="dxa" w:w="100"/>
              <w:bottom w:type="dxa" w:w="60"/>
              <w:right w:type="dxa" w:w="100"/>
            </w:tcMar>
          </w:tcPr>
          <w:p>
            <w:pPr>
              <w:spacing w:after="40"/>
              <w:jc w:val="left"/>
            </w:pPr>
            <w:r>
              <w:rPr>
                <w:rFonts w:ascii="Consolas" w:cs="Consolas" w:eastAsia="Consolas" w:hAnsi="Consolas"/>
                <w:sz w:val="16"/>
                <w:szCs w:val="16"/>
              </w:rPr>
              <w:t xml:space="preserve">Diagnostico</w:t>
            </w:r>
          </w:p>
        </w:tc>
        <w:tc>
          <w:tcPr>
            <w:tcW w:type="dxa" w:w="7480"/>
            <w:tcBorders>
              <w:top w:val="single" w:color="C9D6D3" w:sz="4"/>
              <w:left w:val="single" w:color="C9D6D3" w:sz="4"/>
              <w:bottom w:val="single" w:color="C9D6D3" w:sz="4"/>
              <w:right w:val="single" w:color="C9D6D3" w:sz="4"/>
            </w:tcBorders>
            <w:tcMar>
              <w:top w:type="dxa" w:w="60"/>
              <w:left w:type="dxa" w:w="100"/>
              <w:bottom w:type="dxa" w:w="60"/>
              <w:right w:type="dxa" w:w="100"/>
            </w:tcMar>
          </w:tcPr>
          <w:p>
            <w:pPr>
              <w:spacing w:after="40"/>
              <w:jc w:val="left"/>
            </w:pPr>
            <w:r>
              <w:rPr>
                <w:rFonts w:ascii="Calibri" w:cs="Calibri" w:eastAsia="Calibri" w:hAnsi="Calibri"/>
                <w:sz w:val="18"/>
                <w:szCs w:val="18"/>
              </w:rPr>
              <w:t xml:space="preserve">codigo_cie10, diagnostico, tratamiento</w:t>
            </w:r>
          </w:p>
        </w:tc>
      </w:tr>
      <w:tr>
        <w:trPr>
          <w:cantSplit/>
        </w:trPr>
        <w:tc>
          <w:tcPr>
            <w:tcW w:type="dxa" w:w="2600"/>
            <w:tcBorders>
              <w:top w:val="single" w:color="C9D6D3" w:sz="4"/>
              <w:left w:val="single" w:color="C9D6D3" w:sz="4"/>
              <w:bottom w:val="single" w:color="C9D6D3" w:sz="4"/>
              <w:right w:val="single" w:color="C9D6D3" w:sz="4"/>
            </w:tcBorders>
            <w:tcMar>
              <w:top w:type="dxa" w:w="60"/>
              <w:left w:type="dxa" w:w="100"/>
              <w:bottom w:type="dxa" w:w="60"/>
              <w:right w:type="dxa" w:w="100"/>
            </w:tcMar>
          </w:tcPr>
          <w:p>
            <w:pPr>
              <w:spacing w:after="40"/>
              <w:jc w:val="left"/>
            </w:pPr>
            <w:r>
              <w:rPr>
                <w:rFonts w:ascii="Consolas" w:cs="Consolas" w:eastAsia="Consolas" w:hAnsi="Consolas"/>
                <w:sz w:val="16"/>
                <w:szCs w:val="16"/>
              </w:rPr>
              <w:t xml:space="preserve">Receta</w:t>
            </w:r>
            <w:r>
              <w:rPr>
                <w:rFonts w:ascii="Calibri" w:cs="Calibri" w:eastAsia="Calibri" w:hAnsi="Calibri"/>
                <w:sz w:val="18"/>
                <w:szCs w:val="18"/>
              </w:rPr>
              <w:t xml:space="preserve"> / </w:t>
            </w:r>
            <w:r>
              <w:rPr>
                <w:rFonts w:ascii="Consolas" w:cs="Consolas" w:eastAsia="Consolas" w:hAnsi="Consolas"/>
                <w:sz w:val="16"/>
                <w:szCs w:val="16"/>
              </w:rPr>
              <w:t xml:space="preserve">ItemReceta</w:t>
            </w:r>
          </w:p>
        </w:tc>
        <w:tc>
          <w:tcPr>
            <w:tcW w:type="dxa" w:w="7480"/>
            <w:tcBorders>
              <w:top w:val="single" w:color="C9D6D3" w:sz="4"/>
              <w:left w:val="single" w:color="C9D6D3" w:sz="4"/>
              <w:bottom w:val="single" w:color="C9D6D3" w:sz="4"/>
              <w:right w:val="single" w:color="C9D6D3" w:sz="4"/>
            </w:tcBorders>
            <w:tcMar>
              <w:top w:type="dxa" w:w="60"/>
              <w:left w:type="dxa" w:w="100"/>
              <w:bottom w:type="dxa" w:w="60"/>
              <w:right w:type="dxa" w:w="100"/>
            </w:tcMar>
          </w:tcPr>
          <w:p>
            <w:pPr>
              <w:spacing w:after="40"/>
              <w:jc w:val="left"/>
            </w:pPr>
            <w:r>
              <w:rPr>
                <w:rFonts w:ascii="Calibri" w:cs="Calibri" w:eastAsia="Calibri" w:hAnsi="Calibri"/>
                <w:sz w:val="18"/>
                <w:szCs w:val="18"/>
              </w:rPr>
              <w:t xml:space="preserve">indicaciones; medicamento, dosis, frecuencia, duracion</w:t>
            </w:r>
          </w:p>
        </w:tc>
      </w:tr>
      <w:tr>
        <w:trPr>
          <w:cantSplit/>
        </w:trPr>
        <w:tc>
          <w:tcPr>
            <w:tcW w:type="dxa" w:w="2600"/>
            <w:tcBorders>
              <w:top w:val="single" w:color="C9D6D3" w:sz="4"/>
              <w:left w:val="single" w:color="C9D6D3" w:sz="4"/>
              <w:bottom w:val="single" w:color="C9D6D3" w:sz="4"/>
              <w:right w:val="single" w:color="C9D6D3" w:sz="4"/>
            </w:tcBorders>
            <w:tcMar>
              <w:top w:type="dxa" w:w="60"/>
              <w:left w:type="dxa" w:w="100"/>
              <w:bottom w:type="dxa" w:w="60"/>
              <w:right w:type="dxa" w:w="100"/>
            </w:tcMar>
          </w:tcPr>
          <w:p>
            <w:pPr>
              <w:spacing w:after="40"/>
              <w:jc w:val="left"/>
            </w:pPr>
            <w:r>
              <w:rPr>
                <w:rFonts w:ascii="Consolas" w:cs="Consolas" w:eastAsia="Consolas" w:hAnsi="Consolas"/>
                <w:sz w:val="16"/>
                <w:szCs w:val="16"/>
              </w:rPr>
              <w:t xml:space="preserve">ResultadoExamen</w:t>
            </w:r>
          </w:p>
        </w:tc>
        <w:tc>
          <w:tcPr>
            <w:tcW w:type="dxa" w:w="7480"/>
            <w:tcBorders>
              <w:top w:val="single" w:color="C9D6D3" w:sz="4"/>
              <w:left w:val="single" w:color="C9D6D3" w:sz="4"/>
              <w:bottom w:val="single" w:color="C9D6D3" w:sz="4"/>
              <w:right w:val="single" w:color="C9D6D3" w:sz="4"/>
            </w:tcBorders>
            <w:tcMar>
              <w:top w:type="dxa" w:w="60"/>
              <w:left w:type="dxa" w:w="100"/>
              <w:bottom w:type="dxa" w:w="60"/>
              <w:right w:type="dxa" w:w="100"/>
            </w:tcMar>
          </w:tcPr>
          <w:p>
            <w:pPr>
              <w:spacing w:after="40"/>
              <w:jc w:val="left"/>
            </w:pPr>
            <w:r>
              <w:rPr>
                <w:rFonts w:ascii="Calibri" w:cs="Calibri" w:eastAsia="Calibri" w:hAnsi="Calibri"/>
                <w:sz w:val="18"/>
                <w:szCs w:val="18"/>
              </w:rPr>
              <w:t xml:space="preserve">resultado (JSON de parámetros), observacion_medico</w:t>
            </w:r>
          </w:p>
        </w:tc>
      </w:tr>
      <w:tr>
        <w:trPr>
          <w:cantSplit/>
        </w:trPr>
        <w:tc>
          <w:tcPr>
            <w:tcW w:type="dxa" w:w="2600"/>
            <w:tcBorders>
              <w:top w:val="single" w:color="C9D6D3" w:sz="4"/>
              <w:left w:val="single" w:color="C9D6D3" w:sz="4"/>
              <w:bottom w:val="single" w:color="C9D6D3" w:sz="4"/>
              <w:right w:val="single" w:color="C9D6D3" w:sz="4"/>
            </w:tcBorders>
            <w:tcMar>
              <w:top w:type="dxa" w:w="60"/>
              <w:left w:type="dxa" w:w="100"/>
              <w:bottom w:type="dxa" w:w="60"/>
              <w:right w:type="dxa" w:w="100"/>
            </w:tcMar>
          </w:tcPr>
          <w:p>
            <w:pPr>
              <w:spacing w:after="40"/>
              <w:jc w:val="left"/>
            </w:pPr>
            <w:r>
              <w:rPr>
                <w:rFonts w:ascii="Consolas" w:cs="Consolas" w:eastAsia="Consolas" w:hAnsi="Consolas"/>
                <w:sz w:val="16"/>
                <w:szCs w:val="16"/>
              </w:rPr>
              <w:t xml:space="preserve">Cita</w:t>
            </w:r>
          </w:p>
        </w:tc>
        <w:tc>
          <w:tcPr>
            <w:tcW w:type="dxa" w:w="7480"/>
            <w:tcBorders>
              <w:top w:val="single" w:color="C9D6D3" w:sz="4"/>
              <w:left w:val="single" w:color="C9D6D3" w:sz="4"/>
              <w:bottom w:val="single" w:color="C9D6D3" w:sz="4"/>
              <w:right w:val="single" w:color="C9D6D3" w:sz="4"/>
            </w:tcBorders>
            <w:tcMar>
              <w:top w:type="dxa" w:w="60"/>
              <w:left w:type="dxa" w:w="100"/>
              <w:bottom w:type="dxa" w:w="60"/>
              <w:right w:type="dxa" w:w="100"/>
            </w:tcMar>
          </w:tcPr>
          <w:p>
            <w:pPr>
              <w:spacing w:after="40"/>
              <w:jc w:val="left"/>
            </w:pPr>
            <w:r>
              <w:rPr>
                <w:rFonts w:ascii="Calibri" w:cs="Calibri" w:eastAsia="Calibri" w:hAnsi="Calibri"/>
                <w:sz w:val="18"/>
                <w:szCs w:val="18"/>
              </w:rPr>
              <w:t xml:space="preserve">motivo, orden_externa (archivo subido, en base64)</w:t>
            </w:r>
          </w:p>
        </w:tc>
      </w:tr>
      <w:tr>
        <w:trPr>
          <w:cantSplit/>
        </w:trPr>
        <w:tc>
          <w:tcPr>
            <w:tcW w:type="dxa" w:w="2600"/>
            <w:tcBorders>
              <w:top w:val="single" w:color="C9D6D3" w:sz="4"/>
              <w:left w:val="single" w:color="C9D6D3" w:sz="4"/>
              <w:bottom w:val="single" w:color="C9D6D3" w:sz="4"/>
              <w:right w:val="single" w:color="C9D6D3" w:sz="4"/>
            </w:tcBorders>
            <w:tcMar>
              <w:top w:type="dxa" w:w="60"/>
              <w:left w:type="dxa" w:w="100"/>
              <w:bottom w:type="dxa" w:w="60"/>
              <w:right w:type="dxa" w:w="100"/>
            </w:tcMar>
          </w:tcPr>
          <w:p>
            <w:pPr>
              <w:spacing w:after="40"/>
              <w:jc w:val="left"/>
            </w:pPr>
            <w:r>
              <w:rPr>
                <w:rFonts w:ascii="Consolas" w:cs="Consolas" w:eastAsia="Consolas" w:hAnsi="Consolas"/>
                <w:sz w:val="16"/>
                <w:szCs w:val="16"/>
              </w:rPr>
              <w:t xml:space="preserve">Notificacion</w:t>
            </w:r>
            <w:r>
              <w:rPr>
                <w:rFonts w:ascii="Calibri" w:cs="Calibri" w:eastAsia="Calibri" w:hAnsi="Calibri"/>
                <w:sz w:val="18"/>
                <w:szCs w:val="18"/>
              </w:rPr>
              <w:t xml:space="preserve"> / </w:t>
            </w:r>
            <w:r>
              <w:rPr>
                <w:rFonts w:ascii="Consolas" w:cs="Consolas" w:eastAsia="Consolas" w:hAnsi="Consolas"/>
                <w:sz w:val="16"/>
                <w:szCs w:val="16"/>
              </w:rPr>
              <w:t xml:space="preserve">AccesoEmergencia</w:t>
            </w:r>
          </w:p>
        </w:tc>
        <w:tc>
          <w:tcPr>
            <w:tcW w:type="dxa" w:w="7480"/>
            <w:tcBorders>
              <w:top w:val="single" w:color="C9D6D3" w:sz="4"/>
              <w:left w:val="single" w:color="C9D6D3" w:sz="4"/>
              <w:bottom w:val="single" w:color="C9D6D3" w:sz="4"/>
              <w:right w:val="single" w:color="C9D6D3" w:sz="4"/>
            </w:tcBorders>
            <w:tcMar>
              <w:top w:type="dxa" w:w="60"/>
              <w:left w:type="dxa" w:w="100"/>
              <w:bottom w:type="dxa" w:w="60"/>
              <w:right w:type="dxa" w:w="100"/>
            </w:tcMar>
          </w:tcPr>
          <w:p>
            <w:pPr>
              <w:spacing w:after="40"/>
              <w:jc w:val="left"/>
            </w:pPr>
            <w:r>
              <w:rPr>
                <w:rFonts w:ascii="Calibri" w:cs="Calibri" w:eastAsia="Calibri" w:hAnsi="Calibri"/>
                <w:sz w:val="18"/>
                <w:szCs w:val="18"/>
              </w:rPr>
              <w:t xml:space="preserve">detalle; motivo</w:t>
            </w:r>
          </w:p>
        </w:tc>
      </w:tr>
      <w:tr>
        <w:trPr>
          <w:cantSplit/>
        </w:trPr>
        <w:tc>
          <w:tcPr>
            <w:tcW w:type="dxa" w:w="2600"/>
            <w:tcBorders>
              <w:top w:val="single" w:color="C9D6D3" w:sz="4"/>
              <w:left w:val="single" w:color="C9D6D3" w:sz="4"/>
              <w:bottom w:val="single" w:color="C9D6D3" w:sz="4"/>
              <w:right w:val="single" w:color="C9D6D3" w:sz="4"/>
            </w:tcBorders>
            <w:tcMar>
              <w:top w:type="dxa" w:w="60"/>
              <w:left w:type="dxa" w:w="100"/>
              <w:bottom w:type="dxa" w:w="60"/>
              <w:right w:type="dxa" w:w="100"/>
            </w:tcMar>
          </w:tcPr>
          <w:p>
            <w:pPr>
              <w:spacing w:after="40"/>
              <w:jc w:val="left"/>
            </w:pPr>
            <w:r>
              <w:rPr>
                <w:rFonts w:ascii="Calibri" w:cs="Calibri" w:eastAsia="Calibri" w:hAnsi="Calibri"/>
                <w:sz w:val="18"/>
                <w:szCs w:val="18"/>
              </w:rPr>
              <w:t xml:space="preserve">Llave de identidad (9)</w:t>
            </w:r>
          </w:p>
        </w:tc>
        <w:tc>
          <w:tcPr>
            <w:tcW w:type="dxa" w:w="7480"/>
            <w:tcBorders>
              <w:top w:val="single" w:color="C9D6D3" w:sz="4"/>
              <w:left w:val="single" w:color="C9D6D3" w:sz="4"/>
              <w:bottom w:val="single" w:color="C9D6D3" w:sz="4"/>
              <w:right w:val="single" w:color="C9D6D3" w:sz="4"/>
            </w:tcBorders>
            <w:tcMar>
              <w:top w:type="dxa" w:w="60"/>
              <w:left w:type="dxa" w:w="100"/>
              <w:bottom w:type="dxa" w:w="60"/>
              <w:right w:type="dxa" w:w="100"/>
            </w:tcMar>
          </w:tcPr>
          <w:p>
            <w:pPr>
              <w:spacing w:after="40"/>
              <w:jc w:val="left"/>
            </w:pPr>
          </w:p>
        </w:tc>
      </w:tr>
      <w:tr>
        <w:trPr>
          <w:cantSplit/>
        </w:trPr>
        <w:tc>
          <w:tcPr>
            <w:tcW w:type="dxa" w:w="2600"/>
            <w:tcBorders>
              <w:top w:val="single" w:color="C9D6D3" w:sz="4"/>
              <w:left w:val="single" w:color="C9D6D3" w:sz="4"/>
              <w:bottom w:val="single" w:color="C9D6D3" w:sz="4"/>
              <w:right w:val="single" w:color="C9D6D3" w:sz="4"/>
            </w:tcBorders>
            <w:tcMar>
              <w:top w:type="dxa" w:w="60"/>
              <w:left w:type="dxa" w:w="100"/>
              <w:bottom w:type="dxa" w:w="60"/>
              <w:right w:type="dxa" w:w="100"/>
            </w:tcMar>
          </w:tcPr>
          <w:p>
            <w:pPr>
              <w:spacing w:after="40"/>
              <w:jc w:val="left"/>
            </w:pPr>
            <w:r>
              <w:rPr>
                <w:rFonts w:ascii="Consolas" w:cs="Consolas" w:eastAsia="Consolas" w:hAnsi="Consolas"/>
                <w:sz w:val="16"/>
                <w:szCs w:val="16"/>
              </w:rPr>
              <w:t xml:space="preserve">IdentidadPaciente</w:t>
            </w:r>
          </w:p>
        </w:tc>
        <w:tc>
          <w:tcPr>
            <w:tcW w:type="dxa" w:w="7480"/>
            <w:tcBorders>
              <w:top w:val="single" w:color="C9D6D3" w:sz="4"/>
              <w:left w:val="single" w:color="C9D6D3" w:sz="4"/>
              <w:bottom w:val="single" w:color="C9D6D3" w:sz="4"/>
              <w:right w:val="single" w:color="C9D6D3" w:sz="4"/>
            </w:tcBorders>
            <w:tcMar>
              <w:top w:type="dxa" w:w="60"/>
              <w:left w:type="dxa" w:w="100"/>
              <w:bottom w:type="dxa" w:w="60"/>
              <w:right w:type="dxa" w:w="100"/>
            </w:tcMar>
          </w:tcPr>
          <w:p>
            <w:pPr>
              <w:spacing w:after="40"/>
              <w:jc w:val="left"/>
            </w:pPr>
            <w:r>
              <w:rPr>
                <w:rFonts w:ascii="Calibri" w:cs="Calibri" w:eastAsia="Calibri" w:hAnsi="Calibri"/>
                <w:sz w:val="18"/>
                <w:szCs w:val="18"/>
              </w:rPr>
              <w:t xml:space="preserve">rut, nombres, apellidos, fecha_nacimiento, email, telefono, contacto_emergencia_nombre, contacto_emergencia_parentesco, contacto_emergencia_telefono</w:t>
            </w:r>
          </w:p>
        </w:tc>
      </w:tr>
    </w:tbl>
    <w:p>
      <w:pPr>
        <w:pStyle w:val="Heading2"/>
        <w:spacing w:after="100" w:before="240"/>
      </w:pPr>
      <w:r>
        <w:rPr>
          <w:rFonts w:ascii="Calibri" w:cs="Calibri" w:eastAsia="Calibri" w:hAnsi="Calibri"/>
        </w:rPr>
        <w:t xml:space="preserve">2.5 Lo que no se cifra y por qué</w:t>
      </w:r>
    </w:p>
    <w:p>
      <w:pPr>
        <w:spacing w:after="120" w:line="276"/>
      </w:pPr>
      <w:r>
        <w:rPr>
          <w:rFonts w:ascii="Calibri" w:cs="Calibri" w:eastAsia="Calibri" w:hAnsi="Calibri"/>
        </w:rPr>
        <w:t xml:space="preserve">Fechas y horas de citas, estados, tipos, claves y relaciones entre tablas, nombres de sedes y profesionales, y el nombre y tipo del archivo de una orden externa. Son datos de operación necesarios para ordenar, filtrar y asignar la agenda en la base de datos. Gracias a la seudonimización no identifican al paciente por sí solos: una cita apunta a un código, no a una persona.</w:t>
      </w:r>
    </w:p>
    <w:p>
      <w:pPr>
        <w:pStyle w:val="Heading2"/>
        <w:spacing w:after="100" w:before="240"/>
      </w:pPr>
      <w:r>
        <w:rPr>
          <w:rFonts w:ascii="Calibri" w:cs="Calibri" w:eastAsia="Calibri" w:hAnsi="Calibri"/>
        </w:rPr>
        <w:t xml:space="preserve">2.6 Índices ciegos</w:t>
      </w:r>
    </w:p>
    <w:p>
      <w:pPr>
        <w:spacing w:after="120" w:line="276"/>
      </w:pPr>
      <w:r>
        <w:rPr>
          <w:rFonts w:ascii="Calibri" w:cs="Calibri" w:eastAsia="Calibri" w:hAnsi="Calibri"/>
        </w:rPr>
        <w:t xml:space="preserve">Como el cifrado usa un nonce distinto cada vez, no se puede buscar por igualdad sobre un campo cifrado. Para el inicio de sesión con RUT o correo y la búsqueda exacta de un paciente se guarda un </w:t>
      </w:r>
      <w:r>
        <w:rPr>
          <w:rFonts w:ascii="Calibri" w:cs="Calibri" w:eastAsia="Calibri" w:hAnsi="Calibri"/>
          <w:b/>
          <w:bCs/>
        </w:rPr>
        <w:t xml:space="preserve">índice ciego</w:t>
      </w:r>
      <w:r>
        <w:rPr>
          <w:rFonts w:ascii="Calibri" w:cs="Calibri" w:eastAsia="Calibri" w:hAnsi="Calibri"/>
        </w:rPr>
        <w:t xml:space="preserve">: </w:t>
      </w:r>
      <w:r>
        <w:rPr>
          <w:rFonts w:ascii="Consolas" w:cs="Consolas" w:eastAsia="Consolas" w:hAnsi="Consolas"/>
          <w:sz w:val="19"/>
          <w:szCs w:val="19"/>
        </w:rPr>
        <w:t xml:space="preserve">HMAC-SHA256</w:t>
      </w:r>
      <w:r>
        <w:rPr>
          <w:rFonts w:ascii="Calibri" w:cs="Calibri" w:eastAsia="Calibri" w:hAnsi="Calibri"/>
        </w:rPr>
        <w:t xml:space="preserve"> del dato normalizado, con una llave derivada distinta para cada dominio (RUT y correo). El índice no revela el dato ni permite compararlo con otro dominio. La contrapartida es que es determinístico (dos valores iguales dan el mismo índice) y no admite búsquedas parciales; por eso la búsqueda por nombre se hace en memoria, solo entre los pacientes que el médico puede ver.</w:t>
      </w:r>
    </w:p>
    <w:p>
      <w:pPr>
        <w:pStyle w:val="Heading2"/>
        <w:spacing w:after="100" w:before="240"/>
      </w:pPr>
      <w:r>
        <w:rPr>
          <w:rFonts w:ascii="Calibri" w:cs="Calibri" w:eastAsia="Calibri" w:hAnsi="Calibri"/>
        </w:rPr>
        <w:t xml:space="preserve">2.7 Rotación de llaves</w:t>
      </w:r>
    </w:p>
    <w:p>
      <w:pPr>
        <w:pStyle w:val="ListParagraph"/>
        <w:numPr>
          <w:ilvl w:val="0"/>
          <w:numId w:val="2"/>
        </w:numPr>
        <w:spacing w:after="60" w:line="264"/>
      </w:pPr>
      <w:r>
        <w:rPr>
          <w:rFonts w:ascii="Calibri" w:cs="Calibri" w:eastAsia="Calibri" w:hAnsi="Calibri"/>
        </w:rPr>
        <w:t xml:space="preserve">Definir la llave nueva como </w:t>
      </w:r>
      <w:r>
        <w:rPr>
          <w:rFonts w:ascii="Consolas" w:cs="Consolas" w:eastAsia="Consolas" w:hAnsi="Consolas"/>
          <w:sz w:val="19"/>
          <w:szCs w:val="19"/>
        </w:rPr>
        <w:t xml:space="preserve">CLAVE_*</w:t>
      </w:r>
      <w:r>
        <w:rPr>
          <w:rFonts w:ascii="Calibri" w:cs="Calibri" w:eastAsia="Calibri" w:hAnsi="Calibri"/>
        </w:rPr>
        <w:t xml:space="preserve"> y la vieja como </w:t>
      </w:r>
      <w:r>
        <w:rPr>
          <w:rFonts w:ascii="Consolas" w:cs="Consolas" w:eastAsia="Consolas" w:hAnsi="Consolas"/>
          <w:sz w:val="19"/>
          <w:szCs w:val="19"/>
        </w:rPr>
        <w:t xml:space="preserve">CLAVE_*_ANTERIOR</w:t>
      </w:r>
      <w:r>
        <w:rPr>
          <w:rFonts w:ascii="Calibri" w:cs="Calibri" w:eastAsia="Calibri" w:hAnsi="Calibri"/>
        </w:rPr>
        <w:t xml:space="preserve">: durante la transición se leen ambas.</w:t>
      </w:r>
    </w:p>
    <w:p>
      <w:pPr>
        <w:pStyle w:val="ListParagraph"/>
        <w:numPr>
          <w:ilvl w:val="0"/>
          <w:numId w:val="2"/>
        </w:numPr>
        <w:spacing w:after="60" w:line="264"/>
      </w:pPr>
      <w:r>
        <w:rPr>
          <w:rFonts w:ascii="Calibri" w:cs="Calibri" w:eastAsia="Calibri" w:hAnsi="Calibri"/>
        </w:rPr>
        <w:t xml:space="preserve">Ejecutar </w:t>
      </w:r>
      <w:r>
        <w:rPr>
          <w:rFonts w:ascii="Consolas" w:cs="Consolas" w:eastAsia="Consolas" w:hAnsi="Consolas"/>
          <w:sz w:val="19"/>
          <w:szCs w:val="19"/>
        </w:rPr>
        <w:t xml:space="preserve">manage.py rotar_llaves</w:t>
      </w:r>
      <w:r>
        <w:rPr>
          <w:rFonts w:ascii="Calibri" w:cs="Calibri" w:eastAsia="Calibri" w:hAnsi="Calibri"/>
        </w:rPr>
        <w:t xml:space="preserve">: reescribe con la llave actual todo dato cifrado con la anterior.</w:t>
      </w:r>
    </w:p>
    <w:p>
      <w:pPr>
        <w:pStyle w:val="ListParagraph"/>
        <w:numPr>
          <w:ilvl w:val="0"/>
          <w:numId w:val="2"/>
        </w:numPr>
        <w:spacing w:after="60" w:line="264"/>
      </w:pPr>
      <w:r>
        <w:rPr>
          <w:rFonts w:ascii="Calibri" w:cs="Calibri" w:eastAsia="Calibri" w:hAnsi="Calibri"/>
        </w:rPr>
        <w:t xml:space="preserve">Cuando no queden datos antiguos, quitar la variable </w:t>
      </w:r>
      <w:r>
        <w:rPr>
          <w:rFonts w:ascii="Consolas" w:cs="Consolas" w:eastAsia="Consolas" w:hAnsi="Consolas"/>
          <w:sz w:val="19"/>
          <w:szCs w:val="19"/>
        </w:rPr>
        <w:t xml:space="preserve">*_ANTERIOR</w:t>
      </w:r>
      <w:r>
        <w:rPr>
          <w:rFonts w:ascii="Calibri" w:cs="Calibri" w:eastAsia="Calibri" w:hAnsi="Calibri"/>
        </w:rPr>
        <w:t xml:space="preserve">.</w:t>
      </w:r>
    </w:p>
    <w:p>
      <w:pPr>
        <w:pStyle w:val="ListParagraph"/>
        <w:numPr>
          <w:ilvl w:val="0"/>
          <w:numId w:val="2"/>
        </w:numPr>
        <w:spacing w:after="60" w:line="264"/>
      </w:pPr>
      <w:r>
        <w:rPr>
          <w:rFonts w:ascii="Calibri" w:cs="Calibri" w:eastAsia="Calibri" w:hAnsi="Calibri"/>
        </w:rPr>
        <w:t xml:space="preserve">La llave de índices no se rota con este comando: cambiarla exige recalcular los índices.</w:t>
      </w:r>
    </w:p>
    <w:p>
      <w:pPr>
        <w:pStyle w:val="Heading2"/>
        <w:spacing w:after="100" w:before="240"/>
      </w:pPr>
      <w:r>
        <w:rPr>
          <w:rFonts w:ascii="Calibri" w:cs="Calibri" w:eastAsia="Calibri" w:hAnsi="Calibri"/>
        </w:rPr>
        <w:t xml:space="preserve">2.8 Límites del cifrado</w:t>
      </w:r>
    </w:p>
    <w:p>
      <w:pPr>
        <w:pBdr>
          <w:left w:val="single" w:color="0F6E6A" w:sz="18" w:space="8"/>
        </w:pBdr>
        <w:spacing w:after="160" w:before="80"/>
        <w:ind w:left="200"/>
      </w:pPr>
      <w:r>
        <w:rPr>
          <w:rFonts w:ascii="Calibri" w:cs="Calibri" w:eastAsia="Calibri" w:hAnsi="Calibri"/>
          <w:color w:val="55666A"/>
          <w:sz w:val="20"/>
          <w:szCs w:val="20"/>
        </w:rPr>
        <w:t xml:space="preserve">El cifrado de aplicación protege la base de datos y sus copias en reposo. No protege si un atacante controla el servidor mientras la aplicación corre, porque ahí las llaves están en memoria. En producción corresponde sumar un gestor de secretos o KMS, TLS, cifrado de disco y de respaldos.</w:t>
      </w:r>
    </w:p>
    <w:p>
      <w:pPr>
        <w:pStyle w:val="Heading1"/>
        <w:spacing w:after="160" w:before="360"/>
      </w:pPr>
      <w:r>
        <w:rPr>
          <w:rFonts w:ascii="Calibri" w:cs="Calibri" w:eastAsia="Calibri" w:hAnsi="Calibri"/>
        </w:rPr>
        <w:t xml:space="preserve">3. Seudonimización y anonimización</w:t>
      </w:r>
    </w:p>
    <w:p>
      <w:pPr>
        <w:spacing w:after="120" w:line="276"/>
      </w:pPr>
      <w:r>
        <w:rPr>
          <w:rFonts w:ascii="Calibri" w:cs="Calibri" w:eastAsia="Calibri" w:hAnsi="Calibri"/>
          <w:b/>
          <w:bCs/>
        </w:rPr>
        <w:t xml:space="preserve">Seudonimizar</w:t>
      </w:r>
      <w:r>
        <w:rPr>
          <w:rFonts w:ascii="Calibri" w:cs="Calibri" w:eastAsia="Calibri" w:hAnsi="Calibri"/>
        </w:rPr>
        <w:t xml:space="preserve"> es sustituir lo que identifica a una persona por un código, guardando aparte la tabla que permite volver a ella; sigue siendo dato personal, pero un atacante que obtenga solo los datos seudonimizados no sabe de quién son. </w:t>
      </w:r>
      <w:r>
        <w:rPr>
          <w:rFonts w:ascii="Calibri" w:cs="Calibri" w:eastAsia="Calibri" w:hAnsi="Calibri"/>
          <w:b/>
          <w:bCs/>
        </w:rPr>
        <w:t xml:space="preserve">Anonimizar</w:t>
      </w:r>
      <w:r>
        <w:rPr>
          <w:rFonts w:ascii="Calibri" w:cs="Calibri" w:eastAsia="Calibri" w:hAnsi="Calibri"/>
        </w:rPr>
        <w:t xml:space="preserve"> es transformar los datos de modo que ya no se pueda volver a la persona; deja de ser dato personal.</w:t>
      </w:r>
    </w:p>
    <w:p>
      <w:pPr>
        <w:pStyle w:val="Heading2"/>
        <w:spacing w:after="100" w:before="240"/>
      </w:pPr>
      <w:r>
        <w:rPr>
          <w:rFonts w:ascii="Calibri" w:cs="Calibri" w:eastAsia="Calibri" w:hAnsi="Calibri"/>
        </w:rPr>
        <w:t xml:space="preserve">3.1 Diccionario de equivalencias</w:t>
      </w:r>
    </w:p>
    <w:p>
      <w:pPr>
        <w:spacing w:after="120" w:line="276"/>
      </w:pPr>
      <w:r>
        <w:rPr>
          <w:rFonts w:ascii="Calibri" w:cs="Calibri" w:eastAsia="Calibri" w:hAnsi="Calibri"/>
        </w:rPr>
        <w:t xml:space="preserve">El paciente se divide en dos tablas unidas solo por una clave interna:</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300"/>
        <w:gridCol w:w="3900"/>
        <w:gridCol w:w="3880"/>
      </w:tblGrid>
      <w:tr>
        <w:trPr>
          <w:tblHeader/>
        </w:trPr>
        <w:tc>
          <w:tcPr>
            <w:tcW w:type="dxa" w:w="2300"/>
            <w:tcBorders>
              <w:top w:val="single" w:color="C9D6D3" w:sz="4"/>
              <w:left w:val="single" w:color="C9D6D3" w:sz="4"/>
              <w:bottom w:val="single" w:color="C9D6D3" w:sz="4"/>
              <w:right w:val="single" w:color="C9D6D3" w:sz="4"/>
            </w:tcBorders>
            <w:shd w:fill="E3F1EF" w:color="auto" w:val="clear"/>
            <w:tcMar>
              <w:top w:type="dxa" w:w="60"/>
              <w:left w:type="dxa" w:w="100"/>
              <w:bottom w:type="dxa" w:w="60"/>
              <w:right w:type="dxa" w:w="100"/>
            </w:tcMar>
          </w:tcPr>
          <w:p>
            <w:pPr>
              <w:spacing w:after="40"/>
              <w:jc w:val="left"/>
            </w:pPr>
            <w:r>
              <w:rPr>
                <w:rFonts w:ascii="Calibri" w:cs="Calibri" w:eastAsia="Calibri" w:hAnsi="Calibri"/>
                <w:b/>
                <w:bCs/>
                <w:color w:val="0F6E6A"/>
                <w:sz w:val="18"/>
                <w:szCs w:val="18"/>
              </w:rPr>
              <w:t xml:space="preserve">Tabla</w:t>
            </w:r>
          </w:p>
        </w:tc>
        <w:tc>
          <w:tcPr>
            <w:tcW w:type="dxa" w:w="3900"/>
            <w:tcBorders>
              <w:top w:val="single" w:color="C9D6D3" w:sz="4"/>
              <w:left w:val="single" w:color="C9D6D3" w:sz="4"/>
              <w:bottom w:val="single" w:color="C9D6D3" w:sz="4"/>
              <w:right w:val="single" w:color="C9D6D3" w:sz="4"/>
            </w:tcBorders>
            <w:shd w:fill="E3F1EF" w:color="auto" w:val="clear"/>
            <w:tcMar>
              <w:top w:type="dxa" w:w="60"/>
              <w:left w:type="dxa" w:w="100"/>
              <w:bottom w:type="dxa" w:w="60"/>
              <w:right w:type="dxa" w:w="100"/>
            </w:tcMar>
          </w:tcPr>
          <w:p>
            <w:pPr>
              <w:spacing w:after="40"/>
              <w:jc w:val="left"/>
            </w:pPr>
            <w:r>
              <w:rPr>
                <w:rFonts w:ascii="Calibri" w:cs="Calibri" w:eastAsia="Calibri" w:hAnsi="Calibri"/>
                <w:b/>
                <w:bCs/>
                <w:color w:val="0F6E6A"/>
                <w:sz w:val="18"/>
                <w:szCs w:val="18"/>
              </w:rPr>
              <w:t xml:space="preserve">Contenido</w:t>
            </w:r>
          </w:p>
        </w:tc>
        <w:tc>
          <w:tcPr>
            <w:tcW w:type="dxa" w:w="3880"/>
            <w:tcBorders>
              <w:top w:val="single" w:color="C9D6D3" w:sz="4"/>
              <w:left w:val="single" w:color="C9D6D3" w:sz="4"/>
              <w:bottom w:val="single" w:color="C9D6D3" w:sz="4"/>
              <w:right w:val="single" w:color="C9D6D3" w:sz="4"/>
            </w:tcBorders>
            <w:shd w:fill="E3F1EF" w:color="auto" w:val="clear"/>
            <w:tcMar>
              <w:top w:type="dxa" w:w="60"/>
              <w:left w:type="dxa" w:w="100"/>
              <w:bottom w:type="dxa" w:w="60"/>
              <w:right w:type="dxa" w:w="100"/>
            </w:tcMar>
          </w:tcPr>
          <w:p>
            <w:pPr>
              <w:spacing w:after="40"/>
              <w:jc w:val="left"/>
            </w:pPr>
            <w:r>
              <w:rPr>
                <w:rFonts w:ascii="Calibri" w:cs="Calibri" w:eastAsia="Calibri" w:hAnsi="Calibri"/>
                <w:b/>
                <w:bCs/>
                <w:color w:val="0F6E6A"/>
                <w:sz w:val="18"/>
                <w:szCs w:val="18"/>
              </w:rPr>
              <w:t xml:space="preserve">Protección</w:t>
            </w:r>
          </w:p>
        </w:tc>
      </w:tr>
      <w:tr>
        <w:trPr>
          <w:cantSplit/>
        </w:trPr>
        <w:tc>
          <w:tcPr>
            <w:tcW w:type="dxa" w:w="2300"/>
            <w:tcBorders>
              <w:top w:val="single" w:color="C9D6D3" w:sz="4"/>
              <w:left w:val="single" w:color="C9D6D3" w:sz="4"/>
              <w:bottom w:val="single" w:color="C9D6D3" w:sz="4"/>
              <w:right w:val="single" w:color="C9D6D3" w:sz="4"/>
            </w:tcBorders>
            <w:tcMar>
              <w:top w:type="dxa" w:w="60"/>
              <w:left w:type="dxa" w:w="100"/>
              <w:bottom w:type="dxa" w:w="60"/>
              <w:right w:type="dxa" w:w="100"/>
            </w:tcMar>
          </w:tcPr>
          <w:p>
            <w:pPr>
              <w:spacing w:after="40"/>
              <w:jc w:val="left"/>
            </w:pPr>
            <w:r>
              <w:rPr>
                <w:rFonts w:ascii="Consolas" w:cs="Consolas" w:eastAsia="Consolas" w:hAnsi="Consolas"/>
                <w:sz w:val="16"/>
                <w:szCs w:val="16"/>
              </w:rPr>
              <w:t xml:space="preserve">Paciente</w:t>
            </w:r>
            <w:r>
              <w:rPr>
                <w:rFonts w:ascii="Calibri" w:cs="Calibri" w:eastAsia="Calibri" w:hAnsi="Calibri"/>
                <w:sz w:val="18"/>
                <w:szCs w:val="18"/>
              </w:rPr>
              <w:t xml:space="preserve"> (seudónimo)</w:t>
            </w:r>
          </w:p>
        </w:tc>
        <w:tc>
          <w:tcPr>
            <w:tcW w:type="dxa" w:w="3900"/>
            <w:tcBorders>
              <w:top w:val="single" w:color="C9D6D3" w:sz="4"/>
              <w:left w:val="single" w:color="C9D6D3" w:sz="4"/>
              <w:bottom w:val="single" w:color="C9D6D3" w:sz="4"/>
              <w:right w:val="single" w:color="C9D6D3" w:sz="4"/>
            </w:tcBorders>
            <w:tcMar>
              <w:top w:type="dxa" w:w="60"/>
              <w:left w:type="dxa" w:w="100"/>
              <w:bottom w:type="dxa" w:w="60"/>
              <w:right w:type="dxa" w:w="100"/>
            </w:tcMar>
          </w:tcPr>
          <w:p>
            <w:pPr>
              <w:spacing w:after="40"/>
              <w:jc w:val="left"/>
            </w:pPr>
            <w:r>
              <w:rPr>
                <w:rFonts w:ascii="Calibri" w:cs="Calibri" w:eastAsia="Calibri" w:hAnsi="Calibri"/>
                <w:sz w:val="18"/>
                <w:szCs w:val="18"/>
              </w:rPr>
              <w:t xml:space="preserve">Código aleatorio (</w:t>
            </w:r>
            <w:r>
              <w:rPr>
                <w:rFonts w:ascii="Consolas" w:cs="Consolas" w:eastAsia="Consolas" w:hAnsi="Consolas"/>
                <w:sz w:val="16"/>
                <w:szCs w:val="16"/>
              </w:rPr>
              <w:t xml:space="preserve">P…</w:t>
            </w:r>
            <w:r>
              <w:rPr>
                <w:rFonts w:ascii="Calibri" w:cs="Calibri" w:eastAsia="Calibri" w:hAnsi="Calibri"/>
                <w:sz w:val="18"/>
                <w:szCs w:val="18"/>
              </w:rPr>
              <w:t xml:space="preserve">), sexo, grupo sanguíneo, peso, talla, consentimientos, quién abrió la ficha.</w:t>
            </w:r>
          </w:p>
        </w:tc>
        <w:tc>
          <w:tcPr>
            <w:tcW w:type="dxa" w:w="3880"/>
            <w:tcBorders>
              <w:top w:val="single" w:color="C9D6D3" w:sz="4"/>
              <w:left w:val="single" w:color="C9D6D3" w:sz="4"/>
              <w:bottom w:val="single" w:color="C9D6D3" w:sz="4"/>
              <w:right w:val="single" w:color="C9D6D3" w:sz="4"/>
            </w:tcBorders>
            <w:tcMar>
              <w:top w:type="dxa" w:w="60"/>
              <w:left w:type="dxa" w:w="100"/>
              <w:bottom w:type="dxa" w:w="60"/>
              <w:right w:type="dxa" w:w="100"/>
            </w:tcMar>
          </w:tcPr>
          <w:p>
            <w:pPr>
              <w:spacing w:after="40"/>
              <w:jc w:val="left"/>
            </w:pPr>
            <w:r>
              <w:rPr>
                <w:rFonts w:ascii="Calibri" w:cs="Calibri" w:eastAsia="Calibri" w:hAnsi="Calibri"/>
                <w:sz w:val="18"/>
                <w:szCs w:val="18"/>
              </w:rPr>
              <w:t xml:space="preserve">Llave clínica. No contiene nada que identifique.</w:t>
            </w:r>
          </w:p>
        </w:tc>
      </w:tr>
      <w:tr>
        <w:trPr>
          <w:cantSplit/>
        </w:trPr>
        <w:tc>
          <w:tcPr>
            <w:tcW w:type="dxa" w:w="2300"/>
            <w:tcBorders>
              <w:top w:val="single" w:color="C9D6D3" w:sz="4"/>
              <w:left w:val="single" w:color="C9D6D3" w:sz="4"/>
              <w:bottom w:val="single" w:color="C9D6D3" w:sz="4"/>
              <w:right w:val="single" w:color="C9D6D3" w:sz="4"/>
            </w:tcBorders>
            <w:tcMar>
              <w:top w:type="dxa" w:w="60"/>
              <w:left w:type="dxa" w:w="100"/>
              <w:bottom w:type="dxa" w:w="60"/>
              <w:right w:type="dxa" w:w="100"/>
            </w:tcMar>
          </w:tcPr>
          <w:p>
            <w:pPr>
              <w:spacing w:after="40"/>
              <w:jc w:val="left"/>
            </w:pPr>
            <w:r>
              <w:rPr>
                <w:rFonts w:ascii="Consolas" w:cs="Consolas" w:eastAsia="Consolas" w:hAnsi="Consolas"/>
                <w:sz w:val="16"/>
                <w:szCs w:val="16"/>
              </w:rPr>
              <w:t xml:space="preserve">IdentidadPaciente</w:t>
            </w:r>
            <w:r>
              <w:rPr>
                <w:rFonts w:ascii="Calibri" w:cs="Calibri" w:eastAsia="Calibri" w:hAnsi="Calibri"/>
                <w:sz w:val="18"/>
                <w:szCs w:val="18"/>
              </w:rPr>
              <w:t xml:space="preserve"> (</w:t>
            </w:r>
            <w:r>
              <w:rPr>
                <w:rFonts w:ascii="Calibri" w:cs="Calibri" w:eastAsia="Calibri" w:hAnsi="Calibri"/>
                <w:sz w:val="18"/>
                <w:szCs w:val="18"/>
              </w:rPr>
              <w:t xml:space="preserve">diccionario</w:t>
            </w:r>
            <w:r>
              <w:rPr>
                <w:rFonts w:ascii="Calibri" w:cs="Calibri" w:eastAsia="Calibri" w:hAnsi="Calibri"/>
                <w:sz w:val="18"/>
                <w:szCs w:val="18"/>
              </w:rPr>
              <w:t xml:space="preserve">)</w:t>
            </w:r>
          </w:p>
        </w:tc>
        <w:tc>
          <w:tcPr>
            <w:tcW w:type="dxa" w:w="3900"/>
            <w:tcBorders>
              <w:top w:val="single" w:color="C9D6D3" w:sz="4"/>
              <w:left w:val="single" w:color="C9D6D3" w:sz="4"/>
              <w:bottom w:val="single" w:color="C9D6D3" w:sz="4"/>
              <w:right w:val="single" w:color="C9D6D3" w:sz="4"/>
            </w:tcBorders>
            <w:tcMar>
              <w:top w:type="dxa" w:w="60"/>
              <w:left w:type="dxa" w:w="100"/>
              <w:bottom w:type="dxa" w:w="60"/>
              <w:right w:type="dxa" w:w="100"/>
            </w:tcMar>
          </w:tcPr>
          <w:p>
            <w:pPr>
              <w:spacing w:after="40"/>
              <w:jc w:val="left"/>
            </w:pPr>
            <w:r>
              <w:rPr>
                <w:rFonts w:ascii="Calibri" w:cs="Calibri" w:eastAsia="Calibri" w:hAnsi="Calibri"/>
                <w:sz w:val="18"/>
                <w:szCs w:val="18"/>
              </w:rPr>
              <w:t xml:space="preserve">RUT, nombres, apellidos, fecha de nacimiento, correo, teléfono, contacto de emergencia, e índice ciego del RUT.</w:t>
            </w:r>
          </w:p>
        </w:tc>
        <w:tc>
          <w:tcPr>
            <w:tcW w:type="dxa" w:w="3880"/>
            <w:tcBorders>
              <w:top w:val="single" w:color="C9D6D3" w:sz="4"/>
              <w:left w:val="single" w:color="C9D6D3" w:sz="4"/>
              <w:bottom w:val="single" w:color="C9D6D3" w:sz="4"/>
              <w:right w:val="single" w:color="C9D6D3" w:sz="4"/>
            </w:tcBorders>
            <w:tcMar>
              <w:top w:type="dxa" w:w="60"/>
              <w:left w:type="dxa" w:w="100"/>
              <w:bottom w:type="dxa" w:w="60"/>
              <w:right w:type="dxa" w:w="100"/>
            </w:tcMar>
          </w:tcPr>
          <w:p>
            <w:pPr>
              <w:spacing w:after="40"/>
              <w:jc w:val="left"/>
            </w:pPr>
            <w:r>
              <w:rPr>
                <w:rFonts w:ascii="Calibri" w:cs="Calibri" w:eastAsia="Calibri" w:hAnsi="Calibri"/>
                <w:sz w:val="18"/>
                <w:szCs w:val="18"/>
              </w:rPr>
              <w:t xml:space="preserve">Llave de </w:t>
            </w:r>
            <w:r>
              <w:rPr>
                <w:rFonts w:ascii="Calibri" w:cs="Calibri" w:eastAsia="Calibri" w:hAnsi="Calibri"/>
                <w:sz w:val="18"/>
                <w:szCs w:val="18"/>
              </w:rPr>
              <w:t xml:space="preserve">identidad</w:t>
            </w:r>
            <w:r>
              <w:rPr>
                <w:rFonts w:ascii="Calibri" w:cs="Calibri" w:eastAsia="Calibri" w:hAnsi="Calibri"/>
                <w:sz w:val="18"/>
                <w:szCs w:val="18"/>
              </w:rPr>
              <w:t xml:space="preserve">, distinta de la clínica. Acceso solo con el permiso </w:t>
            </w:r>
            <w:r>
              <w:rPr>
                <w:rFonts w:ascii="Consolas" w:cs="Consolas" w:eastAsia="Consolas" w:hAnsi="Consolas"/>
                <w:sz w:val="16"/>
                <w:szCs w:val="16"/>
              </w:rPr>
              <w:t xml:space="preserve">ver_identidad</w:t>
            </w:r>
            <w:r>
              <w:rPr>
                <w:rFonts w:ascii="Calibri" w:cs="Calibri" w:eastAsia="Calibri" w:hAnsi="Calibri"/>
                <w:sz w:val="18"/>
                <w:szCs w:val="18"/>
              </w:rPr>
              <w:t xml:space="preserve">.</w:t>
            </w:r>
          </w:p>
        </w:tc>
      </w:tr>
      <w:tr>
        <w:trPr>
          <w:cantSplit/>
        </w:trPr>
        <w:tc>
          <w:tcPr>
            <w:tcW w:type="dxa" w:w="2300"/>
            <w:tcBorders>
              <w:top w:val="single" w:color="C9D6D3" w:sz="4"/>
              <w:left w:val="single" w:color="C9D6D3" w:sz="4"/>
              <w:bottom w:val="single" w:color="C9D6D3" w:sz="4"/>
              <w:right w:val="single" w:color="C9D6D3" w:sz="4"/>
            </w:tcBorders>
            <w:tcMar>
              <w:top w:type="dxa" w:w="60"/>
              <w:left w:type="dxa" w:w="100"/>
              <w:bottom w:type="dxa" w:w="60"/>
              <w:right w:type="dxa" w:w="100"/>
            </w:tcMar>
          </w:tcPr>
          <w:p>
            <w:pPr>
              <w:spacing w:after="40"/>
              <w:jc w:val="left"/>
            </w:pPr>
            <w:r>
              <w:rPr>
                <w:rFonts w:ascii="Calibri" w:cs="Calibri" w:eastAsia="Calibri" w:hAnsi="Calibri"/>
                <w:sz w:val="18"/>
                <w:szCs w:val="18"/>
              </w:rPr>
              <w:t xml:space="preserve">Tablas clínicas</w:t>
            </w:r>
          </w:p>
        </w:tc>
        <w:tc>
          <w:tcPr>
            <w:tcW w:type="dxa" w:w="3900"/>
            <w:tcBorders>
              <w:top w:val="single" w:color="C9D6D3" w:sz="4"/>
              <w:left w:val="single" w:color="C9D6D3" w:sz="4"/>
              <w:bottom w:val="single" w:color="C9D6D3" w:sz="4"/>
              <w:right w:val="single" w:color="C9D6D3" w:sz="4"/>
            </w:tcBorders>
            <w:tcMar>
              <w:top w:type="dxa" w:w="60"/>
              <w:left w:type="dxa" w:w="100"/>
              <w:bottom w:type="dxa" w:w="60"/>
              <w:right w:type="dxa" w:w="100"/>
            </w:tcMar>
          </w:tcPr>
          <w:p>
            <w:pPr>
              <w:spacing w:after="40"/>
              <w:jc w:val="left"/>
            </w:pPr>
            <w:r>
              <w:rPr>
                <w:rFonts w:ascii="Calibri" w:cs="Calibri" w:eastAsia="Calibri" w:hAnsi="Calibri"/>
                <w:sz w:val="18"/>
                <w:szCs w:val="18"/>
              </w:rPr>
              <w:t xml:space="preserve">Diagnósticos, recetas, resultados, órdenes, citas y avisos apuntan al paciente por su clave, nunca a la identidad.</w:t>
            </w:r>
          </w:p>
        </w:tc>
        <w:tc>
          <w:tcPr>
            <w:tcW w:type="dxa" w:w="3880"/>
            <w:tcBorders>
              <w:top w:val="single" w:color="C9D6D3" w:sz="4"/>
              <w:left w:val="single" w:color="C9D6D3" w:sz="4"/>
              <w:bottom w:val="single" w:color="C9D6D3" w:sz="4"/>
              <w:right w:val="single" w:color="C9D6D3" w:sz="4"/>
            </w:tcBorders>
            <w:tcMar>
              <w:top w:type="dxa" w:w="60"/>
              <w:left w:type="dxa" w:w="100"/>
              <w:bottom w:type="dxa" w:w="60"/>
              <w:right w:type="dxa" w:w="100"/>
            </w:tcMar>
          </w:tcPr>
          <w:p>
            <w:pPr>
              <w:spacing w:after="40"/>
              <w:jc w:val="left"/>
            </w:pPr>
            <w:r>
              <w:rPr>
                <w:rFonts w:ascii="Calibri" w:cs="Calibri" w:eastAsia="Calibri" w:hAnsi="Calibri"/>
                <w:sz w:val="18"/>
                <w:szCs w:val="18"/>
              </w:rPr>
              <w:t xml:space="preserve">Llave clínica.</w:t>
            </w:r>
          </w:p>
        </w:tc>
      </w:tr>
    </w:tbl>
    <w:p>
      <w:pPr>
        <w:spacing w:after="120"/>
      </w:pPr>
    </w:p>
    <w:p>
      <w:pPr>
        <w:pStyle w:val="ListParagraph"/>
        <w:numPr>
          <w:ilvl w:val="0"/>
          <w:numId w:val="2"/>
        </w:numPr>
        <w:spacing w:after="60" w:line="264"/>
      </w:pPr>
      <w:r>
        <w:rPr>
          <w:rFonts w:ascii="Calibri" w:cs="Calibri" w:eastAsia="Calibri" w:hAnsi="Calibri"/>
          <w:b/>
          <w:bCs/>
        </w:rPr>
        <w:t xml:space="preserve">Llaves separadas de los datos que protegen:</w:t>
      </w:r>
      <w:r>
        <w:rPr>
          <w:rFonts w:ascii="Calibri" w:cs="Calibri" w:eastAsia="Calibri" w:hAnsi="Calibri"/>
        </w:rPr>
        <w:t xml:space="preserve"> las tres llaves viven en el entorno del servidor, no en la base; y cada tabla se cifra con una llave distinta de la otra.</w:t>
      </w:r>
    </w:p>
    <w:p>
      <w:pPr>
        <w:pStyle w:val="ListParagraph"/>
        <w:numPr>
          <w:ilvl w:val="0"/>
          <w:numId w:val="2"/>
        </w:numPr>
        <w:spacing w:after="60" w:line="264"/>
      </w:pPr>
      <w:r>
        <w:rPr>
          <w:rFonts w:ascii="Calibri" w:cs="Calibri" w:eastAsia="Calibri" w:hAnsi="Calibri"/>
          <w:b/>
          <w:bCs/>
        </w:rPr>
        <w:t xml:space="preserve">Re-identificación controlada:</w:t>
      </w:r>
      <w:r>
        <w:rPr>
          <w:rFonts w:ascii="Calibri" w:cs="Calibri" w:eastAsia="Calibri" w:hAnsi="Calibri"/>
        </w:rPr>
        <w:t xml:space="preserve"> solo los roles con </w:t>
      </w:r>
      <w:r>
        <w:rPr>
          <w:rFonts w:ascii="Consolas" w:cs="Consolas" w:eastAsia="Consolas" w:hAnsi="Consolas"/>
          <w:sz w:val="19"/>
          <w:szCs w:val="19"/>
        </w:rPr>
        <w:t xml:space="preserve">ver_identidad</w:t>
      </w:r>
      <w:r>
        <w:rPr>
          <w:rFonts w:ascii="Calibri" w:cs="Calibri" w:eastAsia="Calibri" w:hAnsi="Calibri"/>
        </w:rPr>
        <w:t xml:space="preserve"> (médico y administrativo) llegan a la tabla de identidad, a través de las vistas autorizadas. Cada búsqueda de pacientes, cada carga de la agenda y cada corrección de contacto queda en la bitácora </w:t>
      </w:r>
      <w:r>
        <w:rPr>
          <w:rFonts w:ascii="Consolas" w:cs="Consolas" w:eastAsia="Consolas" w:hAnsi="Consolas"/>
          <w:sz w:val="19"/>
          <w:szCs w:val="19"/>
        </w:rPr>
        <w:t xml:space="preserve">AccesoIdentidad</w:t>
      </w:r>
      <w:r>
        <w:rPr>
          <w:rFonts w:ascii="Calibri" w:cs="Calibri" w:eastAsia="Calibri" w:hAnsi="Calibri"/>
        </w:rPr>
        <w:t xml:space="preserve"> (quién, finalidad y cuántos pacientes).</w:t>
      </w:r>
    </w:p>
    <w:p>
      <w:pPr>
        <w:pStyle w:val="ListParagraph"/>
        <w:numPr>
          <w:ilvl w:val="0"/>
          <w:numId w:val="2"/>
        </w:numPr>
        <w:spacing w:after="60" w:line="264"/>
      </w:pPr>
      <w:r>
        <w:rPr>
          <w:rFonts w:ascii="Calibri" w:cs="Calibri" w:eastAsia="Calibri" w:hAnsi="Calibri"/>
          <w:b/>
          <w:bCs/>
        </w:rPr>
        <w:t xml:space="preserve">Cuenta de acceso sin datos personales:</w:t>
      </w:r>
      <w:r>
        <w:rPr>
          <w:rFonts w:ascii="Calibri" w:cs="Calibri" w:eastAsia="Calibri" w:hAnsi="Calibri"/>
        </w:rPr>
        <w:t xml:space="preserve"> el usuario del paciente es aleatorio, no guarda nombre ni correo y solo conserva índices ciegos para poder iniciar sesión con RUT o correo.</w:t>
      </w:r>
    </w:p>
    <w:p>
      <w:pPr>
        <w:pStyle w:val="ListParagraph"/>
        <w:numPr>
          <w:ilvl w:val="0"/>
          <w:numId w:val="2"/>
        </w:numPr>
        <w:spacing w:after="60" w:line="264"/>
      </w:pPr>
      <w:r>
        <w:rPr>
          <w:rFonts w:ascii="Calibri" w:cs="Calibri" w:eastAsia="Calibri" w:hAnsi="Calibri"/>
          <w:b/>
          <w:bCs/>
        </w:rPr>
        <w:t xml:space="preserve">Eliminar la identidad deja al paciente anónimo:</w:t>
      </w:r>
      <w:r>
        <w:rPr>
          <w:rFonts w:ascii="Calibri" w:cs="Calibri" w:eastAsia="Calibri" w:hAnsi="Calibri"/>
        </w:rPr>
        <w:t xml:space="preserve"> los datos clínicos permanecen asociados a un código que ya no apunta a nadie.</w:t>
      </w:r>
    </w:p>
    <w:p>
      <w:pPr>
        <w:pStyle w:val="Heading2"/>
        <w:spacing w:after="100" w:before="240"/>
      </w:pPr>
      <w:r>
        <w:rPr>
          <w:rFonts w:ascii="Calibri" w:cs="Calibri" w:eastAsia="Calibri" w:hAnsi="Calibri"/>
        </w:rPr>
        <w:t xml:space="preserve">3.2 Dónde se aplica</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700"/>
        <w:gridCol w:w="2800"/>
        <w:gridCol w:w="4580"/>
      </w:tblGrid>
      <w:tr>
        <w:trPr>
          <w:tblHeader/>
        </w:trPr>
        <w:tc>
          <w:tcPr>
            <w:tcW w:type="dxa" w:w="2700"/>
            <w:tcBorders>
              <w:top w:val="single" w:color="C9D6D3" w:sz="4"/>
              <w:left w:val="single" w:color="C9D6D3" w:sz="4"/>
              <w:bottom w:val="single" w:color="C9D6D3" w:sz="4"/>
              <w:right w:val="single" w:color="C9D6D3" w:sz="4"/>
            </w:tcBorders>
            <w:shd w:fill="E3F1EF" w:color="auto" w:val="clear"/>
            <w:tcMar>
              <w:top w:type="dxa" w:w="60"/>
              <w:left w:type="dxa" w:w="100"/>
              <w:bottom w:type="dxa" w:w="60"/>
              <w:right w:type="dxa" w:w="100"/>
            </w:tcMar>
          </w:tcPr>
          <w:p>
            <w:pPr>
              <w:spacing w:after="40"/>
              <w:jc w:val="left"/>
            </w:pPr>
            <w:r>
              <w:rPr>
                <w:rFonts w:ascii="Calibri" w:cs="Calibri" w:eastAsia="Calibri" w:hAnsi="Calibri"/>
                <w:b/>
                <w:bCs/>
                <w:color w:val="0F6E6A"/>
                <w:sz w:val="18"/>
                <w:szCs w:val="18"/>
              </w:rPr>
              <w:t xml:space="preserve">Tabla o proceso</w:t>
            </w:r>
          </w:p>
        </w:tc>
        <w:tc>
          <w:tcPr>
            <w:tcW w:type="dxa" w:w="2800"/>
            <w:tcBorders>
              <w:top w:val="single" w:color="C9D6D3" w:sz="4"/>
              <w:left w:val="single" w:color="C9D6D3" w:sz="4"/>
              <w:bottom w:val="single" w:color="C9D6D3" w:sz="4"/>
              <w:right w:val="single" w:color="C9D6D3" w:sz="4"/>
            </w:tcBorders>
            <w:shd w:fill="E3F1EF" w:color="auto" w:val="clear"/>
            <w:tcMar>
              <w:top w:type="dxa" w:w="60"/>
              <w:left w:type="dxa" w:w="100"/>
              <w:bottom w:type="dxa" w:w="60"/>
              <w:right w:type="dxa" w:w="100"/>
            </w:tcMar>
          </w:tcPr>
          <w:p>
            <w:pPr>
              <w:spacing w:after="40"/>
              <w:jc w:val="left"/>
            </w:pPr>
            <w:r>
              <w:rPr>
                <w:rFonts w:ascii="Calibri" w:cs="Calibri" w:eastAsia="Calibri" w:hAnsi="Calibri"/>
                <w:b/>
                <w:bCs/>
                <w:color w:val="0F6E6A"/>
                <w:sz w:val="18"/>
                <w:szCs w:val="18"/>
              </w:rPr>
              <w:t xml:space="preserve">Técnica</w:t>
            </w:r>
          </w:p>
        </w:tc>
        <w:tc>
          <w:tcPr>
            <w:tcW w:type="dxa" w:w="4580"/>
            <w:tcBorders>
              <w:top w:val="single" w:color="C9D6D3" w:sz="4"/>
              <w:left w:val="single" w:color="C9D6D3" w:sz="4"/>
              <w:bottom w:val="single" w:color="C9D6D3" w:sz="4"/>
              <w:right w:val="single" w:color="C9D6D3" w:sz="4"/>
            </w:tcBorders>
            <w:shd w:fill="E3F1EF" w:color="auto" w:val="clear"/>
            <w:tcMar>
              <w:top w:type="dxa" w:w="60"/>
              <w:left w:type="dxa" w:w="100"/>
              <w:bottom w:type="dxa" w:w="60"/>
              <w:right w:type="dxa" w:w="100"/>
            </w:tcMar>
          </w:tcPr>
          <w:p>
            <w:pPr>
              <w:spacing w:after="40"/>
              <w:jc w:val="left"/>
            </w:pPr>
            <w:r>
              <w:rPr>
                <w:rFonts w:ascii="Calibri" w:cs="Calibri" w:eastAsia="Calibri" w:hAnsi="Calibri"/>
                <w:b/>
                <w:bCs/>
                <w:color w:val="0F6E6A"/>
                <w:sz w:val="18"/>
                <w:szCs w:val="18"/>
              </w:rPr>
              <w:t xml:space="preserve">Por qué</w:t>
            </w:r>
          </w:p>
        </w:tc>
      </w:tr>
      <w:tr>
        <w:trPr>
          <w:cantSplit/>
        </w:trPr>
        <w:tc>
          <w:tcPr>
            <w:tcW w:type="dxa" w:w="2700"/>
            <w:tcBorders>
              <w:top w:val="single" w:color="C9D6D3" w:sz="4"/>
              <w:left w:val="single" w:color="C9D6D3" w:sz="4"/>
              <w:bottom w:val="single" w:color="C9D6D3" w:sz="4"/>
              <w:right w:val="single" w:color="C9D6D3" w:sz="4"/>
            </w:tcBorders>
            <w:tcMar>
              <w:top w:type="dxa" w:w="60"/>
              <w:left w:type="dxa" w:w="100"/>
              <w:bottom w:type="dxa" w:w="60"/>
              <w:right w:type="dxa" w:w="100"/>
            </w:tcMar>
          </w:tcPr>
          <w:p>
            <w:pPr>
              <w:spacing w:after="40"/>
              <w:jc w:val="left"/>
            </w:pPr>
            <w:r>
              <w:rPr>
                <w:rFonts w:ascii="Consolas" w:cs="Consolas" w:eastAsia="Consolas" w:hAnsi="Consolas"/>
                <w:sz w:val="16"/>
                <w:szCs w:val="16"/>
              </w:rPr>
              <w:t xml:space="preserve">Paciente</w:t>
            </w:r>
            <w:r>
              <w:rPr>
                <w:rFonts w:ascii="Calibri" w:cs="Calibri" w:eastAsia="Calibri" w:hAnsi="Calibri"/>
                <w:sz w:val="18"/>
                <w:szCs w:val="18"/>
              </w:rPr>
              <w:t xml:space="preserve"> / </w:t>
            </w:r>
            <w:r>
              <w:rPr>
                <w:rFonts w:ascii="Consolas" w:cs="Consolas" w:eastAsia="Consolas" w:hAnsi="Consolas"/>
                <w:sz w:val="16"/>
                <w:szCs w:val="16"/>
              </w:rPr>
              <w:t xml:space="preserve">IdentidadPaciente</w:t>
            </w:r>
          </w:p>
        </w:tc>
        <w:tc>
          <w:tcPr>
            <w:tcW w:type="dxa" w:w="2800"/>
            <w:tcBorders>
              <w:top w:val="single" w:color="C9D6D3" w:sz="4"/>
              <w:left w:val="single" w:color="C9D6D3" w:sz="4"/>
              <w:bottom w:val="single" w:color="C9D6D3" w:sz="4"/>
              <w:right w:val="single" w:color="C9D6D3" w:sz="4"/>
            </w:tcBorders>
            <w:tcMar>
              <w:top w:type="dxa" w:w="60"/>
              <w:left w:type="dxa" w:w="100"/>
              <w:bottom w:type="dxa" w:w="60"/>
              <w:right w:type="dxa" w:w="100"/>
            </w:tcMar>
          </w:tcPr>
          <w:p>
            <w:pPr>
              <w:spacing w:after="40"/>
              <w:jc w:val="left"/>
            </w:pPr>
            <w:r>
              <w:rPr>
                <w:rFonts w:ascii="Calibri" w:cs="Calibri" w:eastAsia="Calibri" w:hAnsi="Calibri"/>
                <w:sz w:val="18"/>
                <w:szCs w:val="18"/>
              </w:rPr>
              <w:t xml:space="preserve">Seudonimización: código aleatorio y diccionario cifrado con llave propia</w:t>
            </w:r>
          </w:p>
        </w:tc>
        <w:tc>
          <w:tcPr>
            <w:tcW w:type="dxa" w:w="4580"/>
            <w:tcBorders>
              <w:top w:val="single" w:color="C9D6D3" w:sz="4"/>
              <w:left w:val="single" w:color="C9D6D3" w:sz="4"/>
              <w:bottom w:val="single" w:color="C9D6D3" w:sz="4"/>
              <w:right w:val="single" w:color="C9D6D3" w:sz="4"/>
            </w:tcBorders>
            <w:tcMar>
              <w:top w:type="dxa" w:w="60"/>
              <w:left w:type="dxa" w:w="100"/>
              <w:bottom w:type="dxa" w:w="60"/>
              <w:right w:type="dxa" w:w="100"/>
            </w:tcMar>
          </w:tcPr>
          <w:p>
            <w:pPr>
              <w:spacing w:after="40"/>
              <w:jc w:val="left"/>
            </w:pPr>
            <w:r>
              <w:rPr>
                <w:rFonts w:ascii="Calibri" w:cs="Calibri" w:eastAsia="Calibri" w:hAnsi="Calibri"/>
                <w:sz w:val="18"/>
                <w:szCs w:val="18"/>
              </w:rPr>
              <w:t xml:space="preserve">Una filtración de las tablas clínicas no revela de quién son los datos.</w:t>
            </w:r>
          </w:p>
        </w:tc>
      </w:tr>
      <w:tr>
        <w:trPr>
          <w:cantSplit/>
        </w:trPr>
        <w:tc>
          <w:tcPr>
            <w:tcW w:type="dxa" w:w="2700"/>
            <w:tcBorders>
              <w:top w:val="single" w:color="C9D6D3" w:sz="4"/>
              <w:left w:val="single" w:color="C9D6D3" w:sz="4"/>
              <w:bottom w:val="single" w:color="C9D6D3" w:sz="4"/>
              <w:right w:val="single" w:color="C9D6D3" w:sz="4"/>
            </w:tcBorders>
            <w:tcMar>
              <w:top w:type="dxa" w:w="60"/>
              <w:left w:type="dxa" w:w="100"/>
              <w:bottom w:type="dxa" w:w="60"/>
              <w:right w:type="dxa" w:w="100"/>
            </w:tcMar>
          </w:tcPr>
          <w:p>
            <w:pPr>
              <w:spacing w:after="40"/>
              <w:jc w:val="left"/>
            </w:pPr>
            <w:r>
              <w:rPr>
                <w:rFonts w:ascii="Consolas" w:cs="Consolas" w:eastAsia="Consolas" w:hAnsi="Consolas"/>
                <w:sz w:val="16"/>
                <w:szCs w:val="16"/>
              </w:rPr>
              <w:t xml:space="preserve">Usuario</w:t>
            </w:r>
            <w:r>
              <w:rPr>
                <w:rFonts w:ascii="Calibri" w:cs="Calibri" w:eastAsia="Calibri" w:hAnsi="Calibri"/>
                <w:sz w:val="18"/>
                <w:szCs w:val="18"/>
              </w:rPr>
              <w:t xml:space="preserve"> (pacientes)</w:t>
            </w:r>
          </w:p>
        </w:tc>
        <w:tc>
          <w:tcPr>
            <w:tcW w:type="dxa" w:w="2800"/>
            <w:tcBorders>
              <w:top w:val="single" w:color="C9D6D3" w:sz="4"/>
              <w:left w:val="single" w:color="C9D6D3" w:sz="4"/>
              <w:bottom w:val="single" w:color="C9D6D3" w:sz="4"/>
              <w:right w:val="single" w:color="C9D6D3" w:sz="4"/>
            </w:tcBorders>
            <w:tcMar>
              <w:top w:type="dxa" w:w="60"/>
              <w:left w:type="dxa" w:w="100"/>
              <w:bottom w:type="dxa" w:w="60"/>
              <w:right w:type="dxa" w:w="100"/>
            </w:tcMar>
          </w:tcPr>
          <w:p>
            <w:pPr>
              <w:spacing w:after="40"/>
              <w:jc w:val="left"/>
            </w:pPr>
            <w:r>
              <w:rPr>
                <w:rFonts w:ascii="Calibri" w:cs="Calibri" w:eastAsia="Calibri" w:hAnsi="Calibri"/>
                <w:sz w:val="18"/>
                <w:szCs w:val="18"/>
              </w:rPr>
              <w:t xml:space="preserve">Seudonimización: usuario aleatorio, sin nombre ni correo, índices ciegos</w:t>
            </w:r>
          </w:p>
        </w:tc>
        <w:tc>
          <w:tcPr>
            <w:tcW w:type="dxa" w:w="4580"/>
            <w:tcBorders>
              <w:top w:val="single" w:color="C9D6D3" w:sz="4"/>
              <w:left w:val="single" w:color="C9D6D3" w:sz="4"/>
              <w:bottom w:val="single" w:color="C9D6D3" w:sz="4"/>
              <w:right w:val="single" w:color="C9D6D3" w:sz="4"/>
            </w:tcBorders>
            <w:tcMar>
              <w:top w:type="dxa" w:w="60"/>
              <w:left w:type="dxa" w:w="100"/>
              <w:bottom w:type="dxa" w:w="60"/>
              <w:right w:type="dxa" w:w="100"/>
            </w:tcMar>
          </w:tcPr>
          <w:p>
            <w:pPr>
              <w:spacing w:after="40"/>
              <w:jc w:val="left"/>
            </w:pPr>
            <w:r>
              <w:rPr>
                <w:rFonts w:ascii="Calibri" w:cs="Calibri" w:eastAsia="Calibri" w:hAnsi="Calibri"/>
                <w:sz w:val="18"/>
                <w:szCs w:val="18"/>
              </w:rPr>
              <w:t xml:space="preserve">Evitaba duplicar en claro lo que la identidad guarda cifrado.</w:t>
            </w:r>
          </w:p>
        </w:tc>
      </w:tr>
      <w:tr>
        <w:trPr>
          <w:cantSplit/>
        </w:trPr>
        <w:tc>
          <w:tcPr>
            <w:tcW w:type="dxa" w:w="2700"/>
            <w:tcBorders>
              <w:top w:val="single" w:color="C9D6D3" w:sz="4"/>
              <w:left w:val="single" w:color="C9D6D3" w:sz="4"/>
              <w:bottom w:val="single" w:color="C9D6D3" w:sz="4"/>
              <w:right w:val="single" w:color="C9D6D3" w:sz="4"/>
            </w:tcBorders>
            <w:tcMar>
              <w:top w:type="dxa" w:w="60"/>
              <w:left w:type="dxa" w:w="100"/>
              <w:bottom w:type="dxa" w:w="60"/>
              <w:right w:type="dxa" w:w="100"/>
            </w:tcMar>
          </w:tcPr>
          <w:p>
            <w:pPr>
              <w:spacing w:after="40"/>
              <w:jc w:val="left"/>
            </w:pPr>
            <w:r>
              <w:rPr>
                <w:rFonts w:ascii="Calibri" w:cs="Calibri" w:eastAsia="Calibri" w:hAnsi="Calibri"/>
                <w:sz w:val="18"/>
                <w:szCs w:val="18"/>
              </w:rPr>
              <w:t xml:space="preserve">Firma de </w:t>
            </w:r>
            <w:r>
              <w:rPr>
                <w:rFonts w:ascii="Consolas" w:cs="Consolas" w:eastAsia="Consolas" w:hAnsi="Consolas"/>
                <w:sz w:val="16"/>
                <w:szCs w:val="16"/>
              </w:rPr>
              <w:t xml:space="preserve">Receta</w:t>
            </w:r>
          </w:p>
        </w:tc>
        <w:tc>
          <w:tcPr>
            <w:tcW w:type="dxa" w:w="2800"/>
            <w:tcBorders>
              <w:top w:val="single" w:color="C9D6D3" w:sz="4"/>
              <w:left w:val="single" w:color="C9D6D3" w:sz="4"/>
              <w:bottom w:val="single" w:color="C9D6D3" w:sz="4"/>
              <w:right w:val="single" w:color="C9D6D3" w:sz="4"/>
            </w:tcBorders>
            <w:tcMar>
              <w:top w:type="dxa" w:w="60"/>
              <w:left w:type="dxa" w:w="100"/>
              <w:bottom w:type="dxa" w:w="60"/>
              <w:right w:type="dxa" w:w="100"/>
            </w:tcMar>
          </w:tcPr>
          <w:p>
            <w:pPr>
              <w:spacing w:after="40"/>
              <w:jc w:val="left"/>
            </w:pPr>
            <w:r>
              <w:rPr>
                <w:rFonts w:ascii="Calibri" w:cs="Calibri" w:eastAsia="Calibri" w:hAnsi="Calibri"/>
                <w:sz w:val="18"/>
                <w:szCs w:val="18"/>
              </w:rPr>
              <w:t xml:space="preserve">Uso del código seudónimo</w:t>
            </w:r>
          </w:p>
        </w:tc>
        <w:tc>
          <w:tcPr>
            <w:tcW w:type="dxa" w:w="4580"/>
            <w:tcBorders>
              <w:top w:val="single" w:color="C9D6D3" w:sz="4"/>
              <w:left w:val="single" w:color="C9D6D3" w:sz="4"/>
              <w:bottom w:val="single" w:color="C9D6D3" w:sz="4"/>
              <w:right w:val="single" w:color="C9D6D3" w:sz="4"/>
            </w:tcBorders>
            <w:tcMar>
              <w:top w:type="dxa" w:w="60"/>
              <w:left w:type="dxa" w:w="100"/>
              <w:bottom w:type="dxa" w:w="60"/>
              <w:right w:type="dxa" w:w="100"/>
            </w:tcMar>
          </w:tcPr>
          <w:p>
            <w:pPr>
              <w:spacing w:after="40"/>
              <w:jc w:val="left"/>
            </w:pPr>
            <w:r>
              <w:rPr>
                <w:rFonts w:ascii="Calibri" w:cs="Calibri" w:eastAsia="Calibri" w:hAnsi="Calibri"/>
                <w:sz w:val="18"/>
                <w:szCs w:val="18"/>
              </w:rPr>
              <w:t xml:space="preserve">La huella de integridad no depende de un dato identificador.</w:t>
            </w:r>
          </w:p>
        </w:tc>
      </w:tr>
      <w:tr>
        <w:trPr>
          <w:cantSplit/>
        </w:trPr>
        <w:tc>
          <w:tcPr>
            <w:tcW w:type="dxa" w:w="2700"/>
            <w:tcBorders>
              <w:top w:val="single" w:color="C9D6D3" w:sz="4"/>
              <w:left w:val="single" w:color="C9D6D3" w:sz="4"/>
              <w:bottom w:val="single" w:color="C9D6D3" w:sz="4"/>
              <w:right w:val="single" w:color="C9D6D3" w:sz="4"/>
            </w:tcBorders>
            <w:tcMar>
              <w:top w:type="dxa" w:w="60"/>
              <w:left w:type="dxa" w:w="100"/>
              <w:bottom w:type="dxa" w:w="60"/>
              <w:right w:type="dxa" w:w="100"/>
            </w:tcMar>
          </w:tcPr>
          <w:p>
            <w:pPr>
              <w:spacing w:after="40"/>
              <w:jc w:val="left"/>
            </w:pPr>
            <w:r>
              <w:rPr>
                <w:rFonts w:ascii="Calibri" w:cs="Calibri" w:eastAsia="Calibri" w:hAnsi="Calibri"/>
                <w:sz w:val="18"/>
                <w:szCs w:val="18"/>
              </w:rPr>
              <w:t xml:space="preserve">Mensajes de recordatorio</w:t>
            </w:r>
          </w:p>
        </w:tc>
        <w:tc>
          <w:tcPr>
            <w:tcW w:type="dxa" w:w="2800"/>
            <w:tcBorders>
              <w:top w:val="single" w:color="C9D6D3" w:sz="4"/>
              <w:left w:val="single" w:color="C9D6D3" w:sz="4"/>
              <w:bottom w:val="single" w:color="C9D6D3" w:sz="4"/>
              <w:right w:val="single" w:color="C9D6D3" w:sz="4"/>
            </w:tcBorders>
            <w:tcMar>
              <w:top w:type="dxa" w:w="60"/>
              <w:left w:type="dxa" w:w="100"/>
              <w:bottom w:type="dxa" w:w="60"/>
              <w:right w:type="dxa" w:w="100"/>
            </w:tcMar>
          </w:tcPr>
          <w:p>
            <w:pPr>
              <w:spacing w:after="40"/>
              <w:jc w:val="left"/>
            </w:pPr>
            <w:r>
              <w:rPr>
                <w:rFonts w:ascii="Calibri" w:cs="Calibri" w:eastAsia="Calibri" w:hAnsi="Calibri"/>
                <w:sz w:val="18"/>
                <w:szCs w:val="18"/>
              </w:rPr>
              <w:t xml:space="preserve">Minimización: solo primer nombre, fecha, hora y profesional</w:t>
            </w:r>
          </w:p>
        </w:tc>
        <w:tc>
          <w:tcPr>
            <w:tcW w:type="dxa" w:w="4580"/>
            <w:tcBorders>
              <w:top w:val="single" w:color="C9D6D3" w:sz="4"/>
              <w:left w:val="single" w:color="C9D6D3" w:sz="4"/>
              <w:bottom w:val="single" w:color="C9D6D3" w:sz="4"/>
              <w:right w:val="single" w:color="C9D6D3" w:sz="4"/>
            </w:tcBorders>
            <w:tcMar>
              <w:top w:type="dxa" w:w="60"/>
              <w:left w:type="dxa" w:w="100"/>
              <w:bottom w:type="dxa" w:w="60"/>
              <w:right w:type="dxa" w:w="100"/>
            </w:tcMar>
          </w:tcPr>
          <w:p>
            <w:pPr>
              <w:spacing w:after="40"/>
              <w:jc w:val="left"/>
            </w:pPr>
            <w:r>
              <w:rPr>
                <w:rFonts w:ascii="Calibri" w:cs="Calibri" w:eastAsia="Calibri" w:hAnsi="Calibri"/>
                <w:sz w:val="18"/>
                <w:szCs w:val="18"/>
              </w:rPr>
              <w:t xml:space="preserve">El mensaje viaja por canales externos (correo y SMS).</w:t>
            </w:r>
          </w:p>
        </w:tc>
      </w:tr>
      <w:tr>
        <w:trPr>
          <w:cantSplit/>
        </w:trPr>
        <w:tc>
          <w:tcPr>
            <w:tcW w:type="dxa" w:w="2700"/>
            <w:tcBorders>
              <w:top w:val="single" w:color="C9D6D3" w:sz="4"/>
              <w:left w:val="single" w:color="C9D6D3" w:sz="4"/>
              <w:bottom w:val="single" w:color="C9D6D3" w:sz="4"/>
              <w:right w:val="single" w:color="C9D6D3" w:sz="4"/>
            </w:tcBorders>
            <w:tcMar>
              <w:top w:type="dxa" w:w="60"/>
              <w:left w:type="dxa" w:w="100"/>
              <w:bottom w:type="dxa" w:w="60"/>
              <w:right w:type="dxa" w:w="100"/>
            </w:tcMar>
          </w:tcPr>
          <w:p>
            <w:pPr>
              <w:spacing w:after="40"/>
              <w:jc w:val="left"/>
            </w:pPr>
            <w:r>
              <w:rPr>
                <w:rFonts w:ascii="Calibri" w:cs="Calibri" w:eastAsia="Calibri" w:hAnsi="Calibri"/>
                <w:sz w:val="18"/>
                <w:szCs w:val="18"/>
              </w:rPr>
              <w:t xml:space="preserve">Registro (log) de SMS</w:t>
            </w:r>
          </w:p>
        </w:tc>
        <w:tc>
          <w:tcPr>
            <w:tcW w:type="dxa" w:w="2800"/>
            <w:tcBorders>
              <w:top w:val="single" w:color="C9D6D3" w:sz="4"/>
              <w:left w:val="single" w:color="C9D6D3" w:sz="4"/>
              <w:bottom w:val="single" w:color="C9D6D3" w:sz="4"/>
              <w:right w:val="single" w:color="C9D6D3" w:sz="4"/>
            </w:tcBorders>
            <w:tcMar>
              <w:top w:type="dxa" w:w="60"/>
              <w:left w:type="dxa" w:w="100"/>
              <w:bottom w:type="dxa" w:w="60"/>
              <w:right w:type="dxa" w:w="100"/>
            </w:tcMar>
          </w:tcPr>
          <w:p>
            <w:pPr>
              <w:spacing w:after="40"/>
              <w:jc w:val="left"/>
            </w:pPr>
            <w:r>
              <w:rPr>
                <w:rFonts w:ascii="Calibri" w:cs="Calibri" w:eastAsia="Calibri" w:hAnsi="Calibri"/>
                <w:sz w:val="18"/>
                <w:szCs w:val="18"/>
              </w:rPr>
              <w:t xml:space="preserve">Enmascaramiento: solo últimos 4 dígitos</w:t>
            </w:r>
          </w:p>
        </w:tc>
        <w:tc>
          <w:tcPr>
            <w:tcW w:type="dxa" w:w="4580"/>
            <w:tcBorders>
              <w:top w:val="single" w:color="C9D6D3" w:sz="4"/>
              <w:left w:val="single" w:color="C9D6D3" w:sz="4"/>
              <w:bottom w:val="single" w:color="C9D6D3" w:sz="4"/>
              <w:right w:val="single" w:color="C9D6D3" w:sz="4"/>
            </w:tcBorders>
            <w:tcMar>
              <w:top w:type="dxa" w:w="60"/>
              <w:left w:type="dxa" w:w="100"/>
              <w:bottom w:type="dxa" w:w="60"/>
              <w:right w:type="dxa" w:w="100"/>
            </w:tcMar>
          </w:tcPr>
          <w:p>
            <w:pPr>
              <w:spacing w:after="40"/>
              <w:jc w:val="left"/>
            </w:pPr>
            <w:r>
              <w:rPr>
                <w:rFonts w:ascii="Calibri" w:cs="Calibri" w:eastAsia="Calibri" w:hAnsi="Calibri"/>
                <w:sz w:val="18"/>
                <w:szCs w:val="18"/>
              </w:rPr>
              <w:t xml:space="preserve">Los logs suelen circular fuera del control del equipo clínico.</w:t>
            </w:r>
          </w:p>
        </w:tc>
      </w:tr>
      <w:tr>
        <w:trPr>
          <w:cantSplit/>
        </w:trPr>
        <w:tc>
          <w:tcPr>
            <w:tcW w:type="dxa" w:w="2700"/>
            <w:tcBorders>
              <w:top w:val="single" w:color="C9D6D3" w:sz="4"/>
              <w:left w:val="single" w:color="C9D6D3" w:sz="4"/>
              <w:bottom w:val="single" w:color="C9D6D3" w:sz="4"/>
              <w:right w:val="single" w:color="C9D6D3" w:sz="4"/>
            </w:tcBorders>
            <w:tcMar>
              <w:top w:type="dxa" w:w="60"/>
              <w:left w:type="dxa" w:w="100"/>
              <w:bottom w:type="dxa" w:w="60"/>
              <w:right w:type="dxa" w:w="100"/>
            </w:tcMar>
          </w:tcPr>
          <w:p>
            <w:pPr>
              <w:spacing w:after="40"/>
              <w:jc w:val="left"/>
            </w:pPr>
            <w:r>
              <w:rPr>
                <w:rFonts w:ascii="Calibri" w:cs="Calibri" w:eastAsia="Calibri" w:hAnsi="Calibri"/>
                <w:sz w:val="18"/>
                <w:szCs w:val="18"/>
              </w:rPr>
              <w:t xml:space="preserve">Pantallas del personal administrativo</w:t>
            </w:r>
          </w:p>
        </w:tc>
        <w:tc>
          <w:tcPr>
            <w:tcW w:type="dxa" w:w="2800"/>
            <w:tcBorders>
              <w:top w:val="single" w:color="C9D6D3" w:sz="4"/>
              <w:left w:val="single" w:color="C9D6D3" w:sz="4"/>
              <w:bottom w:val="single" w:color="C9D6D3" w:sz="4"/>
              <w:right w:val="single" w:color="C9D6D3" w:sz="4"/>
            </w:tcBorders>
            <w:tcMar>
              <w:top w:type="dxa" w:w="60"/>
              <w:left w:type="dxa" w:w="100"/>
              <w:bottom w:type="dxa" w:w="60"/>
              <w:right w:type="dxa" w:w="100"/>
            </w:tcMar>
          </w:tcPr>
          <w:p>
            <w:pPr>
              <w:spacing w:after="40"/>
              <w:jc w:val="left"/>
            </w:pPr>
            <w:r>
              <w:rPr>
                <w:rFonts w:ascii="Calibri" w:cs="Calibri" w:eastAsia="Calibri" w:hAnsi="Calibri"/>
                <w:sz w:val="18"/>
                <w:szCs w:val="18"/>
              </w:rPr>
              <w:t xml:space="preserve">Enmascaramiento de RUT y teléfono</w:t>
            </w:r>
          </w:p>
        </w:tc>
        <w:tc>
          <w:tcPr>
            <w:tcW w:type="dxa" w:w="4580"/>
            <w:tcBorders>
              <w:top w:val="single" w:color="C9D6D3" w:sz="4"/>
              <w:left w:val="single" w:color="C9D6D3" w:sz="4"/>
              <w:bottom w:val="single" w:color="C9D6D3" w:sz="4"/>
              <w:right w:val="single" w:color="C9D6D3" w:sz="4"/>
            </w:tcBorders>
            <w:tcMar>
              <w:top w:type="dxa" w:w="60"/>
              <w:left w:type="dxa" w:w="100"/>
              <w:bottom w:type="dxa" w:w="60"/>
              <w:right w:type="dxa" w:w="100"/>
            </w:tcMar>
          </w:tcPr>
          <w:p>
            <w:pPr>
              <w:spacing w:after="40"/>
              <w:jc w:val="left"/>
            </w:pPr>
            <w:r>
              <w:rPr>
                <w:rFonts w:ascii="Calibri" w:cs="Calibri" w:eastAsia="Calibri" w:hAnsi="Calibri"/>
                <w:sz w:val="18"/>
                <w:szCs w:val="18"/>
              </w:rPr>
              <w:t xml:space="preserve">La gestión de la agenda no requiere ver el dato completo.</w:t>
            </w:r>
          </w:p>
        </w:tc>
      </w:tr>
      <w:tr>
        <w:trPr>
          <w:cantSplit/>
        </w:trPr>
        <w:tc>
          <w:tcPr>
            <w:tcW w:type="dxa" w:w="2700"/>
            <w:tcBorders>
              <w:top w:val="single" w:color="C9D6D3" w:sz="4"/>
              <w:left w:val="single" w:color="C9D6D3" w:sz="4"/>
              <w:bottom w:val="single" w:color="C9D6D3" w:sz="4"/>
              <w:right w:val="single" w:color="C9D6D3" w:sz="4"/>
            </w:tcBorders>
            <w:tcMar>
              <w:top w:type="dxa" w:w="60"/>
              <w:left w:type="dxa" w:w="100"/>
              <w:bottom w:type="dxa" w:w="60"/>
              <w:right w:type="dxa" w:w="100"/>
            </w:tcMar>
          </w:tcPr>
          <w:p>
            <w:pPr>
              <w:spacing w:after="40"/>
              <w:jc w:val="left"/>
            </w:pPr>
            <w:r>
              <w:rPr>
                <w:rFonts w:ascii="Calibri" w:cs="Calibri" w:eastAsia="Calibri" w:hAnsi="Calibri"/>
                <w:sz w:val="18"/>
                <w:szCs w:val="18"/>
              </w:rPr>
              <w:t xml:space="preserve">Bitácoras</w:t>
            </w:r>
          </w:p>
        </w:tc>
        <w:tc>
          <w:tcPr>
            <w:tcW w:type="dxa" w:w="2800"/>
            <w:tcBorders>
              <w:top w:val="single" w:color="C9D6D3" w:sz="4"/>
              <w:left w:val="single" w:color="C9D6D3" w:sz="4"/>
              <w:bottom w:val="single" w:color="C9D6D3" w:sz="4"/>
              <w:right w:val="single" w:color="C9D6D3" w:sz="4"/>
            </w:tcBorders>
            <w:tcMar>
              <w:top w:type="dxa" w:w="60"/>
              <w:left w:type="dxa" w:w="100"/>
              <w:bottom w:type="dxa" w:w="60"/>
              <w:right w:type="dxa" w:w="100"/>
            </w:tcMar>
          </w:tcPr>
          <w:p>
            <w:pPr>
              <w:spacing w:after="40"/>
              <w:jc w:val="left"/>
            </w:pPr>
            <w:r>
              <w:rPr>
                <w:rFonts w:ascii="Calibri" w:cs="Calibri" w:eastAsia="Calibri" w:hAnsi="Calibri"/>
                <w:sz w:val="18"/>
                <w:szCs w:val="18"/>
              </w:rPr>
              <w:t xml:space="preserve">Referencias por clave y código, no por nombre</w:t>
            </w:r>
          </w:p>
        </w:tc>
        <w:tc>
          <w:tcPr>
            <w:tcW w:type="dxa" w:w="4580"/>
            <w:tcBorders>
              <w:top w:val="single" w:color="C9D6D3" w:sz="4"/>
              <w:left w:val="single" w:color="C9D6D3" w:sz="4"/>
              <w:bottom w:val="single" w:color="C9D6D3" w:sz="4"/>
              <w:right w:val="single" w:color="C9D6D3" w:sz="4"/>
            </w:tcBorders>
            <w:tcMar>
              <w:top w:type="dxa" w:w="60"/>
              <w:left w:type="dxa" w:w="100"/>
              <w:bottom w:type="dxa" w:w="60"/>
              <w:right w:type="dxa" w:w="100"/>
            </w:tcMar>
          </w:tcPr>
          <w:p>
            <w:pPr>
              <w:spacing w:after="40"/>
              <w:jc w:val="left"/>
            </w:pPr>
            <w:r>
              <w:rPr>
                <w:rFonts w:ascii="Calibri" w:cs="Calibri" w:eastAsia="Calibri" w:hAnsi="Calibri"/>
                <w:sz w:val="18"/>
                <w:szCs w:val="18"/>
              </w:rPr>
              <w:t xml:space="preserve">La bitácora puede ser revisada por quien no debe ver la identidad.</w:t>
            </w:r>
          </w:p>
        </w:tc>
      </w:tr>
      <w:tr>
        <w:trPr>
          <w:cantSplit/>
        </w:trPr>
        <w:tc>
          <w:tcPr>
            <w:tcW w:type="dxa" w:w="2700"/>
            <w:tcBorders>
              <w:top w:val="single" w:color="C9D6D3" w:sz="4"/>
              <w:left w:val="single" w:color="C9D6D3" w:sz="4"/>
              <w:bottom w:val="single" w:color="C9D6D3" w:sz="4"/>
              <w:right w:val="single" w:color="C9D6D3" w:sz="4"/>
            </w:tcBorders>
            <w:tcMar>
              <w:top w:type="dxa" w:w="60"/>
              <w:left w:type="dxa" w:w="100"/>
              <w:bottom w:type="dxa" w:w="60"/>
              <w:right w:type="dxa" w:w="100"/>
            </w:tcMar>
          </w:tcPr>
          <w:p>
            <w:pPr>
              <w:spacing w:after="40"/>
              <w:jc w:val="left"/>
            </w:pPr>
            <w:r>
              <w:rPr>
                <w:rFonts w:ascii="Calibri" w:cs="Calibri" w:eastAsia="Calibri" w:hAnsi="Calibri"/>
                <w:sz w:val="18"/>
                <w:szCs w:val="18"/>
              </w:rPr>
              <w:t xml:space="preserve">Reporte estadístico (</w:t>
            </w:r>
            <w:r>
              <w:rPr>
                <w:rFonts w:ascii="Consolas" w:cs="Consolas" w:eastAsia="Consolas" w:hAnsi="Consolas"/>
                <w:sz w:val="16"/>
                <w:szCs w:val="16"/>
              </w:rPr>
              <w:t xml:space="preserve">reporte_anonimo</w:t>
            </w:r>
            <w:r>
              <w:rPr>
                <w:rFonts w:ascii="Calibri" w:cs="Calibri" w:eastAsia="Calibri" w:hAnsi="Calibri"/>
                <w:sz w:val="18"/>
                <w:szCs w:val="18"/>
              </w:rPr>
              <w:t xml:space="preserve">)</w:t>
            </w:r>
          </w:p>
        </w:tc>
        <w:tc>
          <w:tcPr>
            <w:tcW w:type="dxa" w:w="2800"/>
            <w:tcBorders>
              <w:top w:val="single" w:color="C9D6D3" w:sz="4"/>
              <w:left w:val="single" w:color="C9D6D3" w:sz="4"/>
              <w:bottom w:val="single" w:color="C9D6D3" w:sz="4"/>
              <w:right w:val="single" w:color="C9D6D3" w:sz="4"/>
            </w:tcBorders>
            <w:tcMar>
              <w:top w:type="dxa" w:w="60"/>
              <w:left w:type="dxa" w:w="100"/>
              <w:bottom w:type="dxa" w:w="60"/>
              <w:right w:type="dxa" w:w="100"/>
            </w:tcMar>
          </w:tcPr>
          <w:p>
            <w:pPr>
              <w:spacing w:after="40"/>
              <w:jc w:val="left"/>
            </w:pPr>
            <w:r>
              <w:rPr>
                <w:rFonts w:ascii="Calibri" w:cs="Calibri" w:eastAsia="Calibri" w:hAnsi="Calibri"/>
                <w:sz w:val="18"/>
                <w:szCs w:val="18"/>
              </w:rPr>
              <w:t xml:space="preserve">Anonimización</w:t>
            </w:r>
            <w:r>
              <w:rPr>
                <w:rFonts w:ascii="Calibri" w:cs="Calibri" w:eastAsia="Calibri" w:hAnsi="Calibri"/>
                <w:sz w:val="18"/>
                <w:szCs w:val="18"/>
              </w:rPr>
              <w:t xml:space="preserve">: supresión, generalización y k-anonimato</w:t>
            </w:r>
          </w:p>
        </w:tc>
        <w:tc>
          <w:tcPr>
            <w:tcW w:type="dxa" w:w="4580"/>
            <w:tcBorders>
              <w:top w:val="single" w:color="C9D6D3" w:sz="4"/>
              <w:left w:val="single" w:color="C9D6D3" w:sz="4"/>
              <w:bottom w:val="single" w:color="C9D6D3" w:sz="4"/>
              <w:right w:val="single" w:color="C9D6D3" w:sz="4"/>
            </w:tcBorders>
            <w:tcMar>
              <w:top w:type="dxa" w:w="60"/>
              <w:left w:type="dxa" w:w="100"/>
              <w:bottom w:type="dxa" w:w="60"/>
              <w:right w:type="dxa" w:w="100"/>
            </w:tcMar>
          </w:tcPr>
          <w:p>
            <w:pPr>
              <w:spacing w:after="40"/>
              <w:jc w:val="left"/>
            </w:pPr>
            <w:r>
              <w:rPr>
                <w:rFonts w:ascii="Calibri" w:cs="Calibri" w:eastAsia="Calibri" w:hAnsi="Calibri"/>
                <w:sz w:val="18"/>
                <w:szCs w:val="18"/>
              </w:rPr>
              <w:t xml:space="preserve">Permite compartir estadística sin posibilidad de volver al paciente.</w:t>
            </w:r>
          </w:p>
        </w:tc>
      </w:tr>
    </w:tbl>
    <w:p>
      <w:pPr>
        <w:pStyle w:val="Heading2"/>
        <w:spacing w:after="100" w:before="240"/>
      </w:pPr>
      <w:r>
        <w:rPr>
          <w:rFonts w:ascii="Calibri" w:cs="Calibri" w:eastAsia="Calibri" w:hAnsi="Calibri"/>
        </w:rPr>
        <w:t xml:space="preserve">3.3 Anonimización del reporte estadístico</w:t>
      </w:r>
    </w:p>
    <w:p>
      <w:pPr>
        <w:spacing w:after="120" w:line="276"/>
      </w:pPr>
      <w:r>
        <w:rPr>
          <w:rFonts w:ascii="Calibri" w:cs="Calibri" w:eastAsia="Calibri" w:hAnsi="Calibri"/>
        </w:rPr>
        <w:t xml:space="preserve">El comando </w:t>
      </w:r>
      <w:r>
        <w:rPr>
          <w:rFonts w:ascii="Consolas" w:cs="Consolas" w:eastAsia="Consolas" w:hAnsi="Consolas"/>
          <w:sz w:val="19"/>
          <w:szCs w:val="19"/>
        </w:rPr>
        <w:t xml:space="preserve">manage.py reporte_anonimo --salida reporte.csv --k 5</w:t>
      </w:r>
      <w:r>
        <w:rPr>
          <w:rFonts w:ascii="Calibri" w:cs="Calibri" w:eastAsia="Calibri" w:hAnsi="Calibri"/>
        </w:rPr>
        <w:t xml:space="preserve"> produce un CSV con casos por período, tramo de edad, sexo y categoría de diagnóstico. Aplica tres técnicas:</w:t>
      </w:r>
    </w:p>
    <w:p>
      <w:pPr>
        <w:pStyle w:val="ListParagraph"/>
        <w:numPr>
          <w:ilvl w:val="0"/>
          <w:numId w:val="2"/>
        </w:numPr>
        <w:spacing w:after="60" w:line="264"/>
      </w:pPr>
      <w:r>
        <w:rPr>
          <w:rFonts w:ascii="Calibri" w:cs="Calibri" w:eastAsia="Calibri" w:hAnsi="Calibri"/>
          <w:b/>
          <w:bCs/>
        </w:rPr>
        <w:t xml:space="preserve">Supresión:</w:t>
      </w:r>
      <w:r>
        <w:rPr>
          <w:rFonts w:ascii="Calibri" w:cs="Calibri" w:eastAsia="Calibri" w:hAnsi="Calibri"/>
        </w:rPr>
        <w:t xml:space="preserve"> no incluye RUT, nombre, contacto, código de paciente ni identificador de fila.</w:t>
      </w:r>
    </w:p>
    <w:p>
      <w:pPr>
        <w:pStyle w:val="ListParagraph"/>
        <w:numPr>
          <w:ilvl w:val="0"/>
          <w:numId w:val="2"/>
        </w:numPr>
        <w:spacing w:after="60" w:line="264"/>
      </w:pPr>
      <w:r>
        <w:rPr>
          <w:rFonts w:ascii="Calibri" w:cs="Calibri" w:eastAsia="Calibri" w:hAnsi="Calibri"/>
          <w:b/>
          <w:bCs/>
        </w:rPr>
        <w:t xml:space="preserve">Generalización:</w:t>
      </w:r>
      <w:r>
        <w:rPr>
          <w:rFonts w:ascii="Calibri" w:cs="Calibri" w:eastAsia="Calibri" w:hAnsi="Calibri"/>
        </w:rPr>
        <w:t xml:space="preserve"> edad en tramos de 10 años (80+ para los mayores), diagnóstico reducido a su categoría CIE-10 (</w:t>
      </w:r>
      <w:r>
        <w:rPr>
          <w:rFonts w:ascii="Consolas" w:cs="Consolas" w:eastAsia="Consolas" w:hAnsi="Consolas"/>
          <w:sz w:val="19"/>
          <w:szCs w:val="19"/>
        </w:rPr>
        <w:t xml:space="preserve">E11.9</w:t>
      </w:r>
      <w:r>
        <w:rPr>
          <w:rFonts w:ascii="Calibri" w:cs="Calibri" w:eastAsia="Calibri" w:hAnsi="Calibri"/>
        </w:rPr>
        <w:t xml:space="preserve"> pasa a </w:t>
      </w:r>
      <w:r>
        <w:rPr>
          <w:rFonts w:ascii="Consolas" w:cs="Consolas" w:eastAsia="Consolas" w:hAnsi="Consolas"/>
          <w:sz w:val="19"/>
          <w:szCs w:val="19"/>
        </w:rPr>
        <w:t xml:space="preserve">E11</w:t>
      </w:r>
      <w:r>
        <w:rPr>
          <w:rFonts w:ascii="Calibri" w:cs="Calibri" w:eastAsia="Calibri" w:hAnsi="Calibri"/>
        </w:rPr>
        <w:t xml:space="preserve">) y fecha a año-mes.</w:t>
      </w:r>
    </w:p>
    <w:p>
      <w:pPr>
        <w:pStyle w:val="ListParagraph"/>
        <w:numPr>
          <w:ilvl w:val="0"/>
          <w:numId w:val="2"/>
        </w:numPr>
        <w:spacing w:after="60" w:line="264"/>
      </w:pPr>
      <w:r>
        <w:rPr>
          <w:rFonts w:ascii="Calibri" w:cs="Calibri" w:eastAsia="Calibri" w:hAnsi="Calibri"/>
          <w:b/>
          <w:bCs/>
        </w:rPr>
        <w:t xml:space="preserve">k-anonimato:</w:t>
      </w:r>
      <w:r>
        <w:rPr>
          <w:rFonts w:ascii="Calibri" w:cs="Calibri" w:eastAsia="Calibri" w:hAnsi="Calibri"/>
        </w:rPr>
        <w:t xml:space="preserve"> se descartan los grupos con menos de k personas distintas (k = 5 por defecto), porque una combinación poco frecuente podría señalar a alguien concreto.</w:t>
      </w:r>
    </w:p>
    <w:p>
      <w:pPr>
        <w:pStyle w:val="Heading2"/>
        <w:spacing w:after="100" w:before="240"/>
      </w:pPr>
      <w:r>
        <w:rPr>
          <w:rFonts w:ascii="Calibri" w:cs="Calibri" w:eastAsia="Calibri" w:hAnsi="Calibri"/>
        </w:rPr>
        <w:t xml:space="preserve">3.4 Límites</w:t>
      </w:r>
    </w:p>
    <w:p>
      <w:pPr>
        <w:pBdr>
          <w:left w:val="single" w:color="0F6E6A" w:sz="18" w:space="8"/>
        </w:pBdr>
        <w:spacing w:after="160" w:before="80"/>
        <w:ind w:left="200"/>
      </w:pPr>
      <w:r>
        <w:rPr>
          <w:rFonts w:ascii="Calibri" w:cs="Calibri" w:eastAsia="Calibri" w:hAnsi="Calibri"/>
          <w:color w:val="55666A"/>
          <w:sz w:val="20"/>
          <w:szCs w:val="20"/>
        </w:rPr>
        <w:t xml:space="preserve">Mientras exista el diccionario, el código sigue siendo dato personal: la seudonimización reduce el riesgo, no lo elimina. Hoy el diccionario vive en la misma base de datos, separado por tabla y por llave. Una separación más fuerte sería otra base de datos distinta, enlazada solo por el código; se evaluó y se descartó por ahora porque Django no admite claves foráneas entre bases y exigiría un enrutador y más cambios.</w:t>
      </w:r>
    </w:p>
    <w:p>
      <w:pPr>
        <w:pStyle w:val="Heading1"/>
        <w:spacing w:after="160" w:before="360"/>
      </w:pPr>
      <w:r>
        <w:rPr>
          <w:rFonts w:ascii="Calibri" w:cs="Calibri" w:eastAsia="Calibri" w:hAnsi="Calibri"/>
        </w:rPr>
        <w:t xml:space="preserve">4. Modelo de roles y permisos (RBAC)</w:t>
      </w:r>
    </w:p>
    <w:p>
      <w:pPr>
        <w:spacing w:after="120" w:line="276"/>
      </w:pPr>
      <w:r>
        <w:rPr>
          <w:rFonts w:ascii="Calibri" w:cs="Calibri" w:eastAsia="Calibri" w:hAnsi="Calibri"/>
        </w:rPr>
        <w:t xml:space="preserve">Principios: </w:t>
      </w:r>
      <w:r>
        <w:rPr>
          <w:rFonts w:ascii="Calibri" w:cs="Calibri" w:eastAsia="Calibri" w:hAnsi="Calibri"/>
          <w:b/>
          <w:bCs/>
        </w:rPr>
        <w:t xml:space="preserve">mínimo privilegio</w:t>
      </w:r>
      <w:r>
        <w:rPr>
          <w:rFonts w:ascii="Calibri" w:cs="Calibri" w:eastAsia="Calibri" w:hAnsi="Calibri"/>
        </w:rPr>
        <w:t xml:space="preserve"> (cada rol solo recibe lo que necesita), </w:t>
      </w:r>
      <w:r>
        <w:rPr>
          <w:rFonts w:ascii="Calibri" w:cs="Calibri" w:eastAsia="Calibri" w:hAnsi="Calibri"/>
          <w:b/>
          <w:bCs/>
        </w:rPr>
        <w:t xml:space="preserve">separación de funciones</w:t>
      </w:r>
      <w:r>
        <w:rPr>
          <w:rFonts w:ascii="Calibri" w:cs="Calibri" w:eastAsia="Calibri" w:hAnsi="Calibri"/>
        </w:rPr>
        <w:t xml:space="preserve"> (quien administra el sistema no ve datos de salud; quien gestiona la agenda no ve lo clínico) y </w:t>
      </w:r>
      <w:r>
        <w:rPr>
          <w:rFonts w:ascii="Calibri" w:cs="Calibri" w:eastAsia="Calibri" w:hAnsi="Calibri"/>
          <w:b/>
          <w:bCs/>
        </w:rPr>
        <w:t xml:space="preserve">acceso por relación</w:t>
      </w:r>
      <w:r>
        <w:rPr>
          <w:rFonts w:ascii="Calibri" w:cs="Calibri" w:eastAsia="Calibri" w:hAnsi="Calibri"/>
        </w:rPr>
        <w:t xml:space="preserve"> (un médico ve a los pacientes con quienes trabaja). Las vistas piden permisos, no roles; un rol es un grupo de permisos.</w:t>
      </w:r>
    </w:p>
    <w:p>
      <w:pPr>
        <w:pStyle w:val="Heading2"/>
        <w:spacing w:after="100" w:before="240"/>
      </w:pPr>
      <w:r>
        <w:rPr>
          <w:rFonts w:ascii="Calibri" w:cs="Calibri" w:eastAsia="Calibri" w:hAnsi="Calibri"/>
        </w:rPr>
        <w:t xml:space="preserve">4.1 Roles y permisos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100"/>
        <w:gridCol w:w="2700"/>
        <w:gridCol w:w="5280"/>
      </w:tblGrid>
      <w:tr>
        <w:trPr>
          <w:tblHeader/>
        </w:trPr>
        <w:tc>
          <w:tcPr>
            <w:tcW w:type="dxa" w:w="2100"/>
            <w:tcBorders>
              <w:top w:val="single" w:color="C9D6D3" w:sz="4"/>
              <w:left w:val="single" w:color="C9D6D3" w:sz="4"/>
              <w:bottom w:val="single" w:color="C9D6D3" w:sz="4"/>
              <w:right w:val="single" w:color="C9D6D3" w:sz="4"/>
            </w:tcBorders>
            <w:shd w:fill="E3F1EF" w:color="auto" w:val="clear"/>
            <w:tcMar>
              <w:top w:type="dxa" w:w="60"/>
              <w:left w:type="dxa" w:w="100"/>
              <w:bottom w:type="dxa" w:w="60"/>
              <w:right w:type="dxa" w:w="100"/>
            </w:tcMar>
          </w:tcPr>
          <w:p>
            <w:pPr>
              <w:spacing w:after="40"/>
              <w:jc w:val="left"/>
            </w:pPr>
            <w:r>
              <w:rPr>
                <w:rFonts w:ascii="Calibri" w:cs="Calibri" w:eastAsia="Calibri" w:hAnsi="Calibri"/>
                <w:b/>
                <w:bCs/>
                <w:color w:val="0F6E6A"/>
                <w:sz w:val="18"/>
                <w:szCs w:val="18"/>
              </w:rPr>
              <w:t xml:space="preserve">Rol</w:t>
            </w:r>
          </w:p>
        </w:tc>
        <w:tc>
          <w:tcPr>
            <w:tcW w:type="dxa" w:w="2700"/>
            <w:tcBorders>
              <w:top w:val="single" w:color="C9D6D3" w:sz="4"/>
              <w:left w:val="single" w:color="C9D6D3" w:sz="4"/>
              <w:bottom w:val="single" w:color="C9D6D3" w:sz="4"/>
              <w:right w:val="single" w:color="C9D6D3" w:sz="4"/>
            </w:tcBorders>
            <w:shd w:fill="E3F1EF" w:color="auto" w:val="clear"/>
            <w:tcMar>
              <w:top w:type="dxa" w:w="60"/>
              <w:left w:type="dxa" w:w="100"/>
              <w:bottom w:type="dxa" w:w="60"/>
              <w:right w:type="dxa" w:w="100"/>
            </w:tcMar>
          </w:tcPr>
          <w:p>
            <w:pPr>
              <w:spacing w:after="40"/>
              <w:jc w:val="left"/>
            </w:pPr>
            <w:r>
              <w:rPr>
                <w:rFonts w:ascii="Calibri" w:cs="Calibri" w:eastAsia="Calibri" w:hAnsi="Calibri"/>
                <w:b/>
                <w:bCs/>
                <w:color w:val="0F6E6A"/>
                <w:sz w:val="18"/>
                <w:szCs w:val="18"/>
              </w:rPr>
              <w:t xml:space="preserve">Quién es</w:t>
            </w:r>
          </w:p>
        </w:tc>
        <w:tc>
          <w:tcPr>
            <w:tcW w:type="dxa" w:w="5280"/>
            <w:tcBorders>
              <w:top w:val="single" w:color="C9D6D3" w:sz="4"/>
              <w:left w:val="single" w:color="C9D6D3" w:sz="4"/>
              <w:bottom w:val="single" w:color="C9D6D3" w:sz="4"/>
              <w:right w:val="single" w:color="C9D6D3" w:sz="4"/>
            </w:tcBorders>
            <w:shd w:fill="E3F1EF" w:color="auto" w:val="clear"/>
            <w:tcMar>
              <w:top w:type="dxa" w:w="60"/>
              <w:left w:type="dxa" w:w="100"/>
              <w:bottom w:type="dxa" w:w="60"/>
              <w:right w:type="dxa" w:w="100"/>
            </w:tcMar>
          </w:tcPr>
          <w:p>
            <w:pPr>
              <w:spacing w:after="40"/>
              <w:jc w:val="left"/>
            </w:pPr>
            <w:r>
              <w:rPr>
                <w:rFonts w:ascii="Calibri" w:cs="Calibri" w:eastAsia="Calibri" w:hAnsi="Calibri"/>
                <w:b/>
                <w:bCs/>
                <w:color w:val="0F6E6A"/>
                <w:sz w:val="18"/>
                <w:szCs w:val="18"/>
              </w:rPr>
              <w:t xml:space="preserve">Permisos</w:t>
            </w:r>
          </w:p>
        </w:tc>
      </w:tr>
      <w:tr>
        <w:trPr>
          <w:cantSplit/>
        </w:trPr>
        <w:tc>
          <w:tcPr>
            <w:tcW w:type="dxa" w:w="2100"/>
            <w:tcBorders>
              <w:top w:val="single" w:color="C9D6D3" w:sz="4"/>
              <w:left w:val="single" w:color="C9D6D3" w:sz="4"/>
              <w:bottom w:val="single" w:color="C9D6D3" w:sz="4"/>
              <w:right w:val="single" w:color="C9D6D3" w:sz="4"/>
            </w:tcBorders>
            <w:tcMar>
              <w:top w:type="dxa" w:w="60"/>
              <w:left w:type="dxa" w:w="100"/>
              <w:bottom w:type="dxa" w:w="60"/>
              <w:right w:type="dxa" w:w="100"/>
            </w:tcMar>
          </w:tcPr>
          <w:p>
            <w:pPr>
              <w:spacing w:after="40"/>
              <w:jc w:val="left"/>
            </w:pPr>
            <w:r>
              <w:rPr>
                <w:rFonts w:ascii="Calibri" w:cs="Calibri" w:eastAsia="Calibri" w:hAnsi="Calibri"/>
                <w:sz w:val="18"/>
                <w:szCs w:val="18"/>
              </w:rPr>
              <w:t xml:space="preserve">Paciente</w:t>
            </w:r>
          </w:p>
        </w:tc>
        <w:tc>
          <w:tcPr>
            <w:tcW w:type="dxa" w:w="2700"/>
            <w:tcBorders>
              <w:top w:val="single" w:color="C9D6D3" w:sz="4"/>
              <w:left w:val="single" w:color="C9D6D3" w:sz="4"/>
              <w:bottom w:val="single" w:color="C9D6D3" w:sz="4"/>
              <w:right w:val="single" w:color="C9D6D3" w:sz="4"/>
            </w:tcBorders>
            <w:tcMar>
              <w:top w:type="dxa" w:w="60"/>
              <w:left w:type="dxa" w:w="100"/>
              <w:bottom w:type="dxa" w:w="60"/>
              <w:right w:type="dxa" w:w="100"/>
            </w:tcMar>
          </w:tcPr>
          <w:p>
            <w:pPr>
              <w:spacing w:after="40"/>
              <w:jc w:val="left"/>
            </w:pPr>
            <w:r>
              <w:rPr>
                <w:rFonts w:ascii="Calibri" w:cs="Calibri" w:eastAsia="Calibri" w:hAnsi="Calibri"/>
                <w:sz w:val="18"/>
                <w:szCs w:val="18"/>
              </w:rPr>
              <w:t xml:space="preserve">Cuenta creada en el registro público.</w:t>
            </w:r>
          </w:p>
        </w:tc>
        <w:tc>
          <w:tcPr>
            <w:tcW w:type="dxa" w:w="5280"/>
            <w:tcBorders>
              <w:top w:val="single" w:color="C9D6D3" w:sz="4"/>
              <w:left w:val="single" w:color="C9D6D3" w:sz="4"/>
              <w:bottom w:val="single" w:color="C9D6D3" w:sz="4"/>
              <w:right w:val="single" w:color="C9D6D3" w:sz="4"/>
            </w:tcBorders>
            <w:tcMar>
              <w:top w:type="dxa" w:w="60"/>
              <w:left w:type="dxa" w:w="100"/>
              <w:bottom w:type="dxa" w:w="60"/>
              <w:right w:type="dxa" w:w="100"/>
            </w:tcMar>
          </w:tcPr>
          <w:p>
            <w:pPr>
              <w:spacing w:after="40"/>
              <w:jc w:val="left"/>
            </w:pPr>
            <w:r>
              <w:rPr>
                <w:rFonts w:ascii="Consolas" w:cs="Consolas" w:eastAsia="Consolas" w:hAnsi="Consolas"/>
                <w:sz w:val="16"/>
                <w:szCs w:val="16"/>
              </w:rPr>
              <w:t xml:space="preserve">portal_paciente</w:t>
            </w:r>
          </w:p>
        </w:tc>
      </w:tr>
      <w:tr>
        <w:trPr>
          <w:cantSplit/>
        </w:trPr>
        <w:tc>
          <w:tcPr>
            <w:tcW w:type="dxa" w:w="2100"/>
            <w:tcBorders>
              <w:top w:val="single" w:color="C9D6D3" w:sz="4"/>
              <w:left w:val="single" w:color="C9D6D3" w:sz="4"/>
              <w:bottom w:val="single" w:color="C9D6D3" w:sz="4"/>
              <w:right w:val="single" w:color="C9D6D3" w:sz="4"/>
            </w:tcBorders>
            <w:tcMar>
              <w:top w:type="dxa" w:w="60"/>
              <w:left w:type="dxa" w:w="100"/>
              <w:bottom w:type="dxa" w:w="60"/>
              <w:right w:type="dxa" w:w="100"/>
            </w:tcMar>
          </w:tcPr>
          <w:p>
            <w:pPr>
              <w:spacing w:after="40"/>
              <w:jc w:val="left"/>
            </w:pPr>
            <w:r>
              <w:rPr>
                <w:rFonts w:ascii="Calibri" w:cs="Calibri" w:eastAsia="Calibri" w:hAnsi="Calibri"/>
                <w:sz w:val="18"/>
                <w:szCs w:val="18"/>
              </w:rPr>
              <w:t xml:space="preserve">Médico</w:t>
            </w:r>
          </w:p>
        </w:tc>
        <w:tc>
          <w:tcPr>
            <w:tcW w:type="dxa" w:w="2700"/>
            <w:tcBorders>
              <w:top w:val="single" w:color="C9D6D3" w:sz="4"/>
              <w:left w:val="single" w:color="C9D6D3" w:sz="4"/>
              <w:bottom w:val="single" w:color="C9D6D3" w:sz="4"/>
              <w:right w:val="single" w:color="C9D6D3" w:sz="4"/>
            </w:tcBorders>
            <w:tcMar>
              <w:top w:type="dxa" w:w="60"/>
              <w:left w:type="dxa" w:w="100"/>
              <w:bottom w:type="dxa" w:w="60"/>
              <w:right w:type="dxa" w:w="100"/>
            </w:tcMar>
          </w:tcPr>
          <w:p>
            <w:pPr>
              <w:spacing w:after="40"/>
              <w:jc w:val="left"/>
            </w:pPr>
            <w:r>
              <w:rPr>
                <w:rFonts w:ascii="Calibri" w:cs="Calibri" w:eastAsia="Calibri" w:hAnsi="Calibri"/>
                <w:sz w:val="18"/>
                <w:szCs w:val="18"/>
              </w:rPr>
              <w:t xml:space="preserve">Cuenta creada por la administración.</w:t>
            </w:r>
          </w:p>
        </w:tc>
        <w:tc>
          <w:tcPr>
            <w:tcW w:type="dxa" w:w="5280"/>
            <w:tcBorders>
              <w:top w:val="single" w:color="C9D6D3" w:sz="4"/>
              <w:left w:val="single" w:color="C9D6D3" w:sz="4"/>
              <w:bottom w:val="single" w:color="C9D6D3" w:sz="4"/>
              <w:right w:val="single" w:color="C9D6D3" w:sz="4"/>
            </w:tcBorders>
            <w:tcMar>
              <w:top w:type="dxa" w:w="60"/>
              <w:left w:type="dxa" w:w="100"/>
              <w:bottom w:type="dxa" w:w="60"/>
              <w:right w:type="dxa" w:w="100"/>
            </w:tcMar>
          </w:tcPr>
          <w:p>
            <w:pPr>
              <w:spacing w:after="40"/>
              <w:jc w:val="left"/>
            </w:pPr>
            <w:r>
              <w:rPr>
                <w:rFonts w:ascii="Consolas" w:cs="Consolas" w:eastAsia="Consolas" w:hAnsi="Consolas"/>
                <w:sz w:val="16"/>
                <w:szCs w:val="16"/>
              </w:rPr>
              <w:t xml:space="preserve">ver_identidad</w:t>
            </w:r>
            <w:r>
              <w:rPr>
                <w:rFonts w:ascii="Calibri" w:cs="Calibri" w:eastAsia="Calibri" w:hAnsi="Calibri"/>
                <w:sz w:val="18"/>
                <w:szCs w:val="18"/>
              </w:rPr>
              <w:t xml:space="preserve">, </w:t>
            </w:r>
            <w:r>
              <w:rPr>
                <w:rFonts w:ascii="Consolas" w:cs="Consolas" w:eastAsia="Consolas" w:hAnsi="Consolas"/>
                <w:sz w:val="16"/>
                <w:szCs w:val="16"/>
              </w:rPr>
              <w:t xml:space="preserve">ver_datos_clinicos</w:t>
            </w:r>
            <w:r>
              <w:rPr>
                <w:rFonts w:ascii="Calibri" w:cs="Calibri" w:eastAsia="Calibri" w:hAnsi="Calibri"/>
                <w:sz w:val="18"/>
                <w:szCs w:val="18"/>
              </w:rPr>
              <w:t xml:space="preserve">, </w:t>
            </w:r>
            <w:r>
              <w:rPr>
                <w:rFonts w:ascii="Consolas" w:cs="Consolas" w:eastAsia="Consolas" w:hAnsi="Consolas"/>
                <w:sz w:val="16"/>
                <w:szCs w:val="16"/>
              </w:rPr>
              <w:t xml:space="preserve">editar_datos_clinicos</w:t>
            </w:r>
            <w:r>
              <w:rPr>
                <w:rFonts w:ascii="Calibri" w:cs="Calibri" w:eastAsia="Calibri" w:hAnsi="Calibri"/>
                <w:sz w:val="18"/>
                <w:szCs w:val="18"/>
              </w:rPr>
              <w:t xml:space="preserve">, </w:t>
            </w:r>
            <w:r>
              <w:rPr>
                <w:rFonts w:ascii="Consolas" w:cs="Consolas" w:eastAsia="Consolas" w:hAnsi="Consolas"/>
                <w:sz w:val="16"/>
                <w:szCs w:val="16"/>
              </w:rPr>
              <w:t xml:space="preserve">emitir_recetas</w:t>
            </w:r>
            <w:r>
              <w:rPr>
                <w:rFonts w:ascii="Calibri" w:cs="Calibri" w:eastAsia="Calibri" w:hAnsi="Calibri"/>
                <w:sz w:val="18"/>
                <w:szCs w:val="18"/>
              </w:rPr>
              <w:t xml:space="preserve">, </w:t>
            </w:r>
            <w:r>
              <w:rPr>
                <w:rFonts w:ascii="Consolas" w:cs="Consolas" w:eastAsia="Consolas" w:hAnsi="Consolas"/>
                <w:sz w:val="16"/>
                <w:szCs w:val="16"/>
              </w:rPr>
              <w:t xml:space="preserve">acceso_emergencia</w:t>
            </w:r>
          </w:p>
        </w:tc>
      </w:tr>
      <w:tr>
        <w:trPr>
          <w:cantSplit/>
        </w:trPr>
        <w:tc>
          <w:tcPr>
            <w:tcW w:type="dxa" w:w="2100"/>
            <w:tcBorders>
              <w:top w:val="single" w:color="C9D6D3" w:sz="4"/>
              <w:left w:val="single" w:color="C9D6D3" w:sz="4"/>
              <w:bottom w:val="single" w:color="C9D6D3" w:sz="4"/>
              <w:right w:val="single" w:color="C9D6D3" w:sz="4"/>
            </w:tcBorders>
            <w:tcMar>
              <w:top w:type="dxa" w:w="60"/>
              <w:left w:type="dxa" w:w="100"/>
              <w:bottom w:type="dxa" w:w="60"/>
              <w:right w:type="dxa" w:w="100"/>
            </w:tcMar>
          </w:tcPr>
          <w:p>
            <w:pPr>
              <w:spacing w:after="40"/>
              <w:jc w:val="left"/>
            </w:pPr>
            <w:r>
              <w:rPr>
                <w:rFonts w:ascii="Calibri" w:cs="Calibri" w:eastAsia="Calibri" w:hAnsi="Calibri"/>
                <w:sz w:val="18"/>
                <w:szCs w:val="18"/>
              </w:rPr>
              <w:t xml:space="preserve">Personal administrativo</w:t>
            </w:r>
          </w:p>
        </w:tc>
        <w:tc>
          <w:tcPr>
            <w:tcW w:type="dxa" w:w="2700"/>
            <w:tcBorders>
              <w:top w:val="single" w:color="C9D6D3" w:sz="4"/>
              <w:left w:val="single" w:color="C9D6D3" w:sz="4"/>
              <w:bottom w:val="single" w:color="C9D6D3" w:sz="4"/>
              <w:right w:val="single" w:color="C9D6D3" w:sz="4"/>
            </w:tcBorders>
            <w:tcMar>
              <w:top w:type="dxa" w:w="60"/>
              <w:left w:type="dxa" w:w="100"/>
              <w:bottom w:type="dxa" w:w="60"/>
              <w:right w:type="dxa" w:w="100"/>
            </w:tcMar>
          </w:tcPr>
          <w:p>
            <w:pPr>
              <w:spacing w:after="40"/>
              <w:jc w:val="left"/>
            </w:pPr>
            <w:r>
              <w:rPr>
                <w:rFonts w:ascii="Calibri" w:cs="Calibri" w:eastAsia="Calibri" w:hAnsi="Calibri"/>
                <w:sz w:val="18"/>
                <w:szCs w:val="18"/>
              </w:rPr>
              <w:t xml:space="preserve">Recepción; cuenta creada por la administración.</w:t>
            </w:r>
          </w:p>
        </w:tc>
        <w:tc>
          <w:tcPr>
            <w:tcW w:type="dxa" w:w="5280"/>
            <w:tcBorders>
              <w:top w:val="single" w:color="C9D6D3" w:sz="4"/>
              <w:left w:val="single" w:color="C9D6D3" w:sz="4"/>
              <w:bottom w:val="single" w:color="C9D6D3" w:sz="4"/>
              <w:right w:val="single" w:color="C9D6D3" w:sz="4"/>
            </w:tcBorders>
            <w:tcMar>
              <w:top w:type="dxa" w:w="60"/>
              <w:left w:type="dxa" w:w="100"/>
              <w:bottom w:type="dxa" w:w="60"/>
              <w:right w:type="dxa" w:w="100"/>
            </w:tcMar>
          </w:tcPr>
          <w:p>
            <w:pPr>
              <w:spacing w:after="40"/>
              <w:jc w:val="left"/>
            </w:pPr>
            <w:r>
              <w:rPr>
                <w:rFonts w:ascii="Consolas" w:cs="Consolas" w:eastAsia="Consolas" w:hAnsi="Consolas"/>
                <w:sz w:val="16"/>
                <w:szCs w:val="16"/>
              </w:rPr>
              <w:t xml:space="preserve">ver_identidad</w:t>
            </w:r>
            <w:r>
              <w:rPr>
                <w:rFonts w:ascii="Calibri" w:cs="Calibri" w:eastAsia="Calibri" w:hAnsi="Calibri"/>
                <w:sz w:val="18"/>
                <w:szCs w:val="18"/>
              </w:rPr>
              <w:t xml:space="preserve">, </w:t>
            </w:r>
            <w:r>
              <w:rPr>
                <w:rFonts w:ascii="Consolas" w:cs="Consolas" w:eastAsia="Consolas" w:hAnsi="Consolas"/>
                <w:sz w:val="16"/>
                <w:szCs w:val="16"/>
              </w:rPr>
              <w:t xml:space="preserve">gestionar_agenda</w:t>
            </w:r>
            <w:r>
              <w:rPr>
                <w:rFonts w:ascii="Calibri" w:cs="Calibri" w:eastAsia="Calibri" w:hAnsi="Calibri"/>
                <w:sz w:val="18"/>
                <w:szCs w:val="18"/>
              </w:rPr>
              <w:t xml:space="preserve">, </w:t>
            </w:r>
            <w:r>
              <w:rPr>
                <w:rFonts w:ascii="Consolas" w:cs="Consolas" w:eastAsia="Consolas" w:hAnsi="Consolas"/>
                <w:sz w:val="16"/>
                <w:szCs w:val="16"/>
              </w:rPr>
              <w:t xml:space="preserve">editar_contacto_paciente</w:t>
            </w:r>
          </w:p>
        </w:tc>
      </w:tr>
      <w:tr>
        <w:trPr>
          <w:cantSplit/>
        </w:trPr>
        <w:tc>
          <w:tcPr>
            <w:tcW w:type="dxa" w:w="2100"/>
            <w:tcBorders>
              <w:top w:val="single" w:color="C9D6D3" w:sz="4"/>
              <w:left w:val="single" w:color="C9D6D3" w:sz="4"/>
              <w:bottom w:val="single" w:color="C9D6D3" w:sz="4"/>
              <w:right w:val="single" w:color="C9D6D3" w:sz="4"/>
            </w:tcBorders>
            <w:tcMar>
              <w:top w:type="dxa" w:w="60"/>
              <w:left w:type="dxa" w:w="100"/>
              <w:bottom w:type="dxa" w:w="60"/>
              <w:right w:type="dxa" w:w="100"/>
            </w:tcMar>
          </w:tcPr>
          <w:p>
            <w:pPr>
              <w:spacing w:after="40"/>
              <w:jc w:val="left"/>
            </w:pPr>
            <w:r>
              <w:rPr>
                <w:rFonts w:ascii="Calibri" w:cs="Calibri" w:eastAsia="Calibri" w:hAnsi="Calibri"/>
                <w:sz w:val="18"/>
                <w:szCs w:val="18"/>
              </w:rPr>
              <w:t xml:space="preserve">Administrador del sistema</w:t>
            </w:r>
          </w:p>
        </w:tc>
        <w:tc>
          <w:tcPr>
            <w:tcW w:type="dxa" w:w="2700"/>
            <w:tcBorders>
              <w:top w:val="single" w:color="C9D6D3" w:sz="4"/>
              <w:left w:val="single" w:color="C9D6D3" w:sz="4"/>
              <w:bottom w:val="single" w:color="C9D6D3" w:sz="4"/>
              <w:right w:val="single" w:color="C9D6D3" w:sz="4"/>
            </w:tcBorders>
            <w:tcMar>
              <w:top w:type="dxa" w:w="60"/>
              <w:left w:type="dxa" w:w="100"/>
              <w:bottom w:type="dxa" w:w="60"/>
              <w:right w:type="dxa" w:w="100"/>
            </w:tcMar>
          </w:tcPr>
          <w:p>
            <w:pPr>
              <w:spacing w:after="40"/>
              <w:jc w:val="left"/>
            </w:pPr>
            <w:r>
              <w:rPr>
                <w:rFonts w:ascii="Calibri" w:cs="Calibri" w:eastAsia="Calibri" w:hAnsi="Calibri"/>
                <w:sz w:val="18"/>
                <w:szCs w:val="18"/>
              </w:rPr>
              <w:t xml:space="preserve">Quien se crea con </w:t>
            </w:r>
            <w:r>
              <w:rPr>
                <w:rFonts w:ascii="Consolas" w:cs="Consolas" w:eastAsia="Consolas" w:hAnsi="Consolas"/>
                <w:sz w:val="16"/>
                <w:szCs w:val="16"/>
              </w:rPr>
              <w:t xml:space="preserve">createsuperuser</w:t>
            </w:r>
            <w:r>
              <w:rPr>
                <w:rFonts w:ascii="Calibri" w:cs="Calibri" w:eastAsia="Calibri" w:hAnsi="Calibri"/>
                <w:sz w:val="18"/>
                <w:szCs w:val="18"/>
              </w:rPr>
              <w:t xml:space="preserve">.</w:t>
            </w:r>
          </w:p>
        </w:tc>
        <w:tc>
          <w:tcPr>
            <w:tcW w:type="dxa" w:w="5280"/>
            <w:tcBorders>
              <w:top w:val="single" w:color="C9D6D3" w:sz="4"/>
              <w:left w:val="single" w:color="C9D6D3" w:sz="4"/>
              <w:bottom w:val="single" w:color="C9D6D3" w:sz="4"/>
              <w:right w:val="single" w:color="C9D6D3" w:sz="4"/>
            </w:tcBorders>
            <w:tcMar>
              <w:top w:type="dxa" w:w="60"/>
              <w:left w:type="dxa" w:w="100"/>
              <w:bottom w:type="dxa" w:w="60"/>
              <w:right w:type="dxa" w:w="100"/>
            </w:tcMar>
          </w:tcPr>
          <w:p>
            <w:pPr>
              <w:spacing w:after="40"/>
              <w:jc w:val="left"/>
            </w:pPr>
            <w:r>
              <w:rPr>
                <w:rFonts w:ascii="Consolas" w:cs="Consolas" w:eastAsia="Consolas" w:hAnsi="Consolas"/>
                <w:sz w:val="16"/>
                <w:szCs w:val="16"/>
              </w:rPr>
              <w:t xml:space="preserve">ver_bitacora</w:t>
            </w:r>
            <w:r>
              <w:rPr>
                <w:rFonts w:ascii="Calibri" w:cs="Calibri" w:eastAsia="Calibri" w:hAnsi="Calibri"/>
                <w:sz w:val="18"/>
                <w:szCs w:val="18"/>
              </w:rPr>
              <w:t xml:space="preserve">, más la gestión de usuarios y catálogos en </w:t>
            </w:r>
            <w:r>
              <w:rPr>
                <w:rFonts w:ascii="Consolas" w:cs="Consolas" w:eastAsia="Consolas" w:hAnsi="Consolas"/>
                <w:sz w:val="16"/>
                <w:szCs w:val="16"/>
              </w:rPr>
              <w:t xml:space="preserve">/admin/</w:t>
            </w:r>
            <w:r>
              <w:rPr>
                <w:rFonts w:ascii="Calibri" w:cs="Calibri" w:eastAsia="Calibri" w:hAnsi="Calibri"/>
                <w:sz w:val="18"/>
                <w:szCs w:val="18"/>
              </w:rPr>
              <w:t xml:space="preserve">. Aunque Django lo trata como superusuario, el código le </w:t>
            </w:r>
            <w:r>
              <w:rPr>
                <w:rFonts w:ascii="Calibri" w:cs="Calibri" w:eastAsia="Calibri" w:hAnsi="Calibri"/>
                <w:sz w:val="18"/>
                <w:szCs w:val="18"/>
              </w:rPr>
              <w:t xml:space="preserve">niega</w:t>
            </w:r>
            <w:r>
              <w:rPr>
                <w:rFonts w:ascii="Calibri" w:cs="Calibri" w:eastAsia="Calibri" w:hAnsi="Calibri"/>
                <w:sz w:val="18"/>
                <w:szCs w:val="18"/>
              </w:rPr>
              <w:t xml:space="preserve"> los permisos de negocio y las aplicaciones clínicas.</w:t>
            </w:r>
          </w:p>
        </w:tc>
      </w:tr>
    </w:tbl>
    <w:p>
      <w:pPr>
        <w:pStyle w:val="Heading2"/>
        <w:spacing w:after="100" w:before="240"/>
      </w:pPr>
      <w:r>
        <w:rPr>
          <w:rFonts w:ascii="Calibri" w:cs="Calibri" w:eastAsia="Calibri" w:hAnsi="Calibri"/>
        </w:rPr>
        <w:t xml:space="preserve">4.2 Descripción de los permisos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800"/>
        <w:gridCol w:w="7280"/>
      </w:tblGrid>
      <w:tr>
        <w:trPr>
          <w:tblHeader/>
        </w:trPr>
        <w:tc>
          <w:tcPr>
            <w:tcW w:type="dxa" w:w="2800"/>
            <w:tcBorders>
              <w:top w:val="single" w:color="C9D6D3" w:sz="4"/>
              <w:left w:val="single" w:color="C9D6D3" w:sz="4"/>
              <w:bottom w:val="single" w:color="C9D6D3" w:sz="4"/>
              <w:right w:val="single" w:color="C9D6D3" w:sz="4"/>
            </w:tcBorders>
            <w:shd w:fill="E3F1EF" w:color="auto" w:val="clear"/>
            <w:tcMar>
              <w:top w:type="dxa" w:w="60"/>
              <w:left w:type="dxa" w:w="100"/>
              <w:bottom w:type="dxa" w:w="60"/>
              <w:right w:type="dxa" w:w="100"/>
            </w:tcMar>
          </w:tcPr>
          <w:p>
            <w:pPr>
              <w:spacing w:after="40"/>
              <w:jc w:val="left"/>
            </w:pPr>
            <w:r>
              <w:rPr>
                <w:rFonts w:ascii="Calibri" w:cs="Calibri" w:eastAsia="Calibri" w:hAnsi="Calibri"/>
                <w:b/>
                <w:bCs/>
                <w:color w:val="0F6E6A"/>
                <w:sz w:val="18"/>
                <w:szCs w:val="18"/>
              </w:rPr>
              <w:t xml:space="preserve">Permiso</w:t>
            </w:r>
          </w:p>
        </w:tc>
        <w:tc>
          <w:tcPr>
            <w:tcW w:type="dxa" w:w="7280"/>
            <w:tcBorders>
              <w:top w:val="single" w:color="C9D6D3" w:sz="4"/>
              <w:left w:val="single" w:color="C9D6D3" w:sz="4"/>
              <w:bottom w:val="single" w:color="C9D6D3" w:sz="4"/>
              <w:right w:val="single" w:color="C9D6D3" w:sz="4"/>
            </w:tcBorders>
            <w:shd w:fill="E3F1EF" w:color="auto" w:val="clear"/>
            <w:tcMar>
              <w:top w:type="dxa" w:w="60"/>
              <w:left w:type="dxa" w:w="100"/>
              <w:bottom w:type="dxa" w:w="60"/>
              <w:right w:type="dxa" w:w="100"/>
            </w:tcMar>
          </w:tcPr>
          <w:p>
            <w:pPr>
              <w:spacing w:after="40"/>
              <w:jc w:val="left"/>
            </w:pPr>
            <w:r>
              <w:rPr>
                <w:rFonts w:ascii="Calibri" w:cs="Calibri" w:eastAsia="Calibri" w:hAnsi="Calibri"/>
                <w:b/>
                <w:bCs/>
                <w:color w:val="0F6E6A"/>
                <w:sz w:val="18"/>
                <w:szCs w:val="18"/>
              </w:rPr>
              <w:t xml:space="preserve">Alcance</w:t>
            </w:r>
          </w:p>
        </w:tc>
      </w:tr>
      <w:tr>
        <w:trPr>
          <w:cantSplit/>
        </w:trPr>
        <w:tc>
          <w:tcPr>
            <w:tcW w:type="dxa" w:w="2800"/>
            <w:tcBorders>
              <w:top w:val="single" w:color="C9D6D3" w:sz="4"/>
              <w:left w:val="single" w:color="C9D6D3" w:sz="4"/>
              <w:bottom w:val="single" w:color="C9D6D3" w:sz="4"/>
              <w:right w:val="single" w:color="C9D6D3" w:sz="4"/>
            </w:tcBorders>
            <w:tcMar>
              <w:top w:type="dxa" w:w="60"/>
              <w:left w:type="dxa" w:w="100"/>
              <w:bottom w:type="dxa" w:w="60"/>
              <w:right w:type="dxa" w:w="100"/>
            </w:tcMar>
          </w:tcPr>
          <w:p>
            <w:pPr>
              <w:spacing w:after="40"/>
              <w:jc w:val="left"/>
            </w:pPr>
            <w:r>
              <w:rPr>
                <w:rFonts w:ascii="Consolas" w:cs="Consolas" w:eastAsia="Consolas" w:hAnsi="Consolas"/>
                <w:sz w:val="16"/>
                <w:szCs w:val="16"/>
              </w:rPr>
              <w:t xml:space="preserve">portal_paciente</w:t>
            </w:r>
          </w:p>
        </w:tc>
        <w:tc>
          <w:tcPr>
            <w:tcW w:type="dxa" w:w="7280"/>
            <w:tcBorders>
              <w:top w:val="single" w:color="C9D6D3" w:sz="4"/>
              <w:left w:val="single" w:color="C9D6D3" w:sz="4"/>
              <w:bottom w:val="single" w:color="C9D6D3" w:sz="4"/>
              <w:right w:val="single" w:color="C9D6D3" w:sz="4"/>
            </w:tcBorders>
            <w:tcMar>
              <w:top w:type="dxa" w:w="60"/>
              <w:left w:type="dxa" w:w="100"/>
              <w:bottom w:type="dxa" w:w="60"/>
              <w:right w:type="dxa" w:w="100"/>
            </w:tcMar>
          </w:tcPr>
          <w:p>
            <w:pPr>
              <w:spacing w:after="40"/>
              <w:jc w:val="left"/>
            </w:pPr>
            <w:r>
              <w:rPr>
                <w:rFonts w:ascii="Calibri" w:cs="Calibri" w:eastAsia="Calibri" w:hAnsi="Calibri"/>
                <w:sz w:val="18"/>
                <w:szCs w:val="18"/>
              </w:rPr>
              <w:t xml:space="preserve">Usar el portal propio: resultados, notificaciones y agendamiento (solo datos del propio paciente).</w:t>
            </w:r>
          </w:p>
        </w:tc>
      </w:tr>
      <w:tr>
        <w:trPr>
          <w:cantSplit/>
        </w:trPr>
        <w:tc>
          <w:tcPr>
            <w:tcW w:type="dxa" w:w="2800"/>
            <w:tcBorders>
              <w:top w:val="single" w:color="C9D6D3" w:sz="4"/>
              <w:left w:val="single" w:color="C9D6D3" w:sz="4"/>
              <w:bottom w:val="single" w:color="C9D6D3" w:sz="4"/>
              <w:right w:val="single" w:color="C9D6D3" w:sz="4"/>
            </w:tcBorders>
            <w:tcMar>
              <w:top w:type="dxa" w:w="60"/>
              <w:left w:type="dxa" w:w="100"/>
              <w:bottom w:type="dxa" w:w="60"/>
              <w:right w:type="dxa" w:w="100"/>
            </w:tcMar>
          </w:tcPr>
          <w:p>
            <w:pPr>
              <w:spacing w:after="40"/>
              <w:jc w:val="left"/>
            </w:pPr>
            <w:r>
              <w:rPr>
                <w:rFonts w:ascii="Consolas" w:cs="Consolas" w:eastAsia="Consolas" w:hAnsi="Consolas"/>
                <w:sz w:val="16"/>
                <w:szCs w:val="16"/>
              </w:rPr>
              <w:t xml:space="preserve">ver_identidad</w:t>
            </w:r>
          </w:p>
        </w:tc>
        <w:tc>
          <w:tcPr>
            <w:tcW w:type="dxa" w:w="7280"/>
            <w:tcBorders>
              <w:top w:val="single" w:color="C9D6D3" w:sz="4"/>
              <w:left w:val="single" w:color="C9D6D3" w:sz="4"/>
              <w:bottom w:val="single" w:color="C9D6D3" w:sz="4"/>
              <w:right w:val="single" w:color="C9D6D3" w:sz="4"/>
            </w:tcBorders>
            <w:tcMar>
              <w:top w:type="dxa" w:w="60"/>
              <w:left w:type="dxa" w:w="100"/>
              <w:bottom w:type="dxa" w:w="60"/>
              <w:right w:type="dxa" w:w="100"/>
            </w:tcMar>
          </w:tcPr>
          <w:p>
            <w:pPr>
              <w:spacing w:after="40"/>
              <w:jc w:val="left"/>
            </w:pPr>
            <w:r>
              <w:rPr>
                <w:rFonts w:ascii="Calibri" w:cs="Calibri" w:eastAsia="Calibri" w:hAnsi="Calibri"/>
                <w:sz w:val="18"/>
                <w:szCs w:val="18"/>
              </w:rPr>
              <w:t xml:space="preserve">Ver datos que identifican a un paciente (nombre, RUT, contacto). Cada uso queda registrado.</w:t>
            </w:r>
          </w:p>
        </w:tc>
      </w:tr>
      <w:tr>
        <w:trPr>
          <w:cantSplit/>
        </w:trPr>
        <w:tc>
          <w:tcPr>
            <w:tcW w:type="dxa" w:w="2800"/>
            <w:tcBorders>
              <w:top w:val="single" w:color="C9D6D3" w:sz="4"/>
              <w:left w:val="single" w:color="C9D6D3" w:sz="4"/>
              <w:bottom w:val="single" w:color="C9D6D3" w:sz="4"/>
              <w:right w:val="single" w:color="C9D6D3" w:sz="4"/>
            </w:tcBorders>
            <w:tcMar>
              <w:top w:type="dxa" w:w="60"/>
              <w:left w:type="dxa" w:w="100"/>
              <w:bottom w:type="dxa" w:w="60"/>
              <w:right w:type="dxa" w:w="100"/>
            </w:tcMar>
          </w:tcPr>
          <w:p>
            <w:pPr>
              <w:spacing w:after="40"/>
              <w:jc w:val="left"/>
            </w:pPr>
            <w:r>
              <w:rPr>
                <w:rFonts w:ascii="Consolas" w:cs="Consolas" w:eastAsia="Consolas" w:hAnsi="Consolas"/>
                <w:sz w:val="16"/>
                <w:szCs w:val="16"/>
              </w:rPr>
              <w:t xml:space="preserve">ver_datos_clinicos</w:t>
            </w:r>
          </w:p>
        </w:tc>
        <w:tc>
          <w:tcPr>
            <w:tcW w:type="dxa" w:w="7280"/>
            <w:tcBorders>
              <w:top w:val="single" w:color="C9D6D3" w:sz="4"/>
              <w:left w:val="single" w:color="C9D6D3" w:sz="4"/>
              <w:bottom w:val="single" w:color="C9D6D3" w:sz="4"/>
              <w:right w:val="single" w:color="C9D6D3" w:sz="4"/>
            </w:tcBorders>
            <w:tcMar>
              <w:top w:type="dxa" w:w="60"/>
              <w:left w:type="dxa" w:w="100"/>
              <w:bottom w:type="dxa" w:w="60"/>
              <w:right w:type="dxa" w:w="100"/>
            </w:tcMar>
          </w:tcPr>
          <w:p>
            <w:pPr>
              <w:spacing w:after="40"/>
              <w:jc w:val="left"/>
            </w:pPr>
            <w:r>
              <w:rPr>
                <w:rFonts w:ascii="Calibri" w:cs="Calibri" w:eastAsia="Calibri" w:hAnsi="Calibri"/>
                <w:sz w:val="18"/>
                <w:szCs w:val="18"/>
              </w:rPr>
              <w:t xml:space="preserve">Ver ficha, diagnósticos, resultados y recetas de pacientes con relación.</w:t>
            </w:r>
          </w:p>
        </w:tc>
      </w:tr>
      <w:tr>
        <w:trPr>
          <w:cantSplit/>
        </w:trPr>
        <w:tc>
          <w:tcPr>
            <w:tcW w:type="dxa" w:w="2800"/>
            <w:tcBorders>
              <w:top w:val="single" w:color="C9D6D3" w:sz="4"/>
              <w:left w:val="single" w:color="C9D6D3" w:sz="4"/>
              <w:bottom w:val="single" w:color="C9D6D3" w:sz="4"/>
              <w:right w:val="single" w:color="C9D6D3" w:sz="4"/>
            </w:tcBorders>
            <w:tcMar>
              <w:top w:type="dxa" w:w="60"/>
              <w:left w:type="dxa" w:w="100"/>
              <w:bottom w:type="dxa" w:w="60"/>
              <w:right w:type="dxa" w:w="100"/>
            </w:tcMar>
          </w:tcPr>
          <w:p>
            <w:pPr>
              <w:spacing w:after="40"/>
              <w:jc w:val="left"/>
            </w:pPr>
            <w:r>
              <w:rPr>
                <w:rFonts w:ascii="Consolas" w:cs="Consolas" w:eastAsia="Consolas" w:hAnsi="Consolas"/>
                <w:sz w:val="16"/>
                <w:szCs w:val="16"/>
              </w:rPr>
              <w:t xml:space="preserve">editar_datos_clinicos</w:t>
            </w:r>
          </w:p>
        </w:tc>
        <w:tc>
          <w:tcPr>
            <w:tcW w:type="dxa" w:w="7280"/>
            <w:tcBorders>
              <w:top w:val="single" w:color="C9D6D3" w:sz="4"/>
              <w:left w:val="single" w:color="C9D6D3" w:sz="4"/>
              <w:bottom w:val="single" w:color="C9D6D3" w:sz="4"/>
              <w:right w:val="single" w:color="C9D6D3" w:sz="4"/>
            </w:tcBorders>
            <w:tcMar>
              <w:top w:type="dxa" w:w="60"/>
              <w:left w:type="dxa" w:w="100"/>
              <w:bottom w:type="dxa" w:w="60"/>
              <w:right w:type="dxa" w:w="100"/>
            </w:tcMar>
          </w:tcPr>
          <w:p>
            <w:pPr>
              <w:spacing w:after="40"/>
              <w:jc w:val="left"/>
            </w:pPr>
            <w:r>
              <w:rPr>
                <w:rFonts w:ascii="Calibri" w:cs="Calibri" w:eastAsia="Calibri" w:hAnsi="Calibri"/>
                <w:sz w:val="18"/>
                <w:szCs w:val="18"/>
              </w:rPr>
              <w:t xml:space="preserve">Abrir fichas, registrar diagnósticos y observaciones.</w:t>
            </w:r>
          </w:p>
        </w:tc>
      </w:tr>
      <w:tr>
        <w:trPr>
          <w:cantSplit/>
        </w:trPr>
        <w:tc>
          <w:tcPr>
            <w:tcW w:type="dxa" w:w="2800"/>
            <w:tcBorders>
              <w:top w:val="single" w:color="C9D6D3" w:sz="4"/>
              <w:left w:val="single" w:color="C9D6D3" w:sz="4"/>
              <w:bottom w:val="single" w:color="C9D6D3" w:sz="4"/>
              <w:right w:val="single" w:color="C9D6D3" w:sz="4"/>
            </w:tcBorders>
            <w:tcMar>
              <w:top w:type="dxa" w:w="60"/>
              <w:left w:type="dxa" w:w="100"/>
              <w:bottom w:type="dxa" w:w="60"/>
              <w:right w:type="dxa" w:w="100"/>
            </w:tcMar>
          </w:tcPr>
          <w:p>
            <w:pPr>
              <w:spacing w:after="40"/>
              <w:jc w:val="left"/>
            </w:pPr>
            <w:r>
              <w:rPr>
                <w:rFonts w:ascii="Consolas" w:cs="Consolas" w:eastAsia="Consolas" w:hAnsi="Consolas"/>
                <w:sz w:val="16"/>
                <w:szCs w:val="16"/>
              </w:rPr>
              <w:t xml:space="preserve">emitir_recetas</w:t>
            </w:r>
          </w:p>
        </w:tc>
        <w:tc>
          <w:tcPr>
            <w:tcW w:type="dxa" w:w="7280"/>
            <w:tcBorders>
              <w:top w:val="single" w:color="C9D6D3" w:sz="4"/>
              <w:left w:val="single" w:color="C9D6D3" w:sz="4"/>
              <w:bottom w:val="single" w:color="C9D6D3" w:sz="4"/>
              <w:right w:val="single" w:color="C9D6D3" w:sz="4"/>
            </w:tcBorders>
            <w:tcMar>
              <w:top w:type="dxa" w:w="60"/>
              <w:left w:type="dxa" w:w="100"/>
              <w:bottom w:type="dxa" w:w="60"/>
              <w:right w:type="dxa" w:w="100"/>
            </w:tcMar>
          </w:tcPr>
          <w:p>
            <w:pPr>
              <w:spacing w:after="40"/>
              <w:jc w:val="left"/>
            </w:pPr>
            <w:r>
              <w:rPr>
                <w:rFonts w:ascii="Calibri" w:cs="Calibri" w:eastAsia="Calibri" w:hAnsi="Calibri"/>
                <w:sz w:val="18"/>
                <w:szCs w:val="18"/>
              </w:rPr>
              <w:t xml:space="preserve">Crear, firmar y consultar recetas.</w:t>
            </w:r>
          </w:p>
        </w:tc>
      </w:tr>
      <w:tr>
        <w:trPr>
          <w:cantSplit/>
        </w:trPr>
        <w:tc>
          <w:tcPr>
            <w:tcW w:type="dxa" w:w="2800"/>
            <w:tcBorders>
              <w:top w:val="single" w:color="C9D6D3" w:sz="4"/>
              <w:left w:val="single" w:color="C9D6D3" w:sz="4"/>
              <w:bottom w:val="single" w:color="C9D6D3" w:sz="4"/>
              <w:right w:val="single" w:color="C9D6D3" w:sz="4"/>
            </w:tcBorders>
            <w:tcMar>
              <w:top w:type="dxa" w:w="60"/>
              <w:left w:type="dxa" w:w="100"/>
              <w:bottom w:type="dxa" w:w="60"/>
              <w:right w:type="dxa" w:w="100"/>
            </w:tcMar>
          </w:tcPr>
          <w:p>
            <w:pPr>
              <w:spacing w:after="40"/>
              <w:jc w:val="left"/>
            </w:pPr>
            <w:r>
              <w:rPr>
                <w:rFonts w:ascii="Consolas" w:cs="Consolas" w:eastAsia="Consolas" w:hAnsi="Consolas"/>
                <w:sz w:val="16"/>
                <w:szCs w:val="16"/>
              </w:rPr>
              <w:t xml:space="preserve">acceso_emergencia</w:t>
            </w:r>
          </w:p>
        </w:tc>
        <w:tc>
          <w:tcPr>
            <w:tcW w:type="dxa" w:w="7280"/>
            <w:tcBorders>
              <w:top w:val="single" w:color="C9D6D3" w:sz="4"/>
              <w:left w:val="single" w:color="C9D6D3" w:sz="4"/>
              <w:bottom w:val="single" w:color="C9D6D3" w:sz="4"/>
              <w:right w:val="single" w:color="C9D6D3" w:sz="4"/>
            </w:tcBorders>
            <w:tcMar>
              <w:top w:type="dxa" w:w="60"/>
              <w:left w:type="dxa" w:w="100"/>
              <w:bottom w:type="dxa" w:w="60"/>
              <w:right w:type="dxa" w:w="100"/>
            </w:tcMar>
          </w:tcPr>
          <w:p>
            <w:pPr>
              <w:spacing w:after="40"/>
              <w:jc w:val="left"/>
            </w:pPr>
            <w:r>
              <w:rPr>
                <w:rFonts w:ascii="Calibri" w:cs="Calibri" w:eastAsia="Calibri" w:hAnsi="Calibri"/>
                <w:sz w:val="18"/>
                <w:szCs w:val="18"/>
              </w:rPr>
              <w:t xml:space="preserve">Abrir un acceso excepcional a un paciente sin relación, con motivo.</w:t>
            </w:r>
          </w:p>
        </w:tc>
      </w:tr>
      <w:tr>
        <w:trPr>
          <w:cantSplit/>
        </w:trPr>
        <w:tc>
          <w:tcPr>
            <w:tcW w:type="dxa" w:w="2800"/>
            <w:tcBorders>
              <w:top w:val="single" w:color="C9D6D3" w:sz="4"/>
              <w:left w:val="single" w:color="C9D6D3" w:sz="4"/>
              <w:bottom w:val="single" w:color="C9D6D3" w:sz="4"/>
              <w:right w:val="single" w:color="C9D6D3" w:sz="4"/>
            </w:tcBorders>
            <w:tcMar>
              <w:top w:type="dxa" w:w="60"/>
              <w:left w:type="dxa" w:w="100"/>
              <w:bottom w:type="dxa" w:w="60"/>
              <w:right w:type="dxa" w:w="100"/>
            </w:tcMar>
          </w:tcPr>
          <w:p>
            <w:pPr>
              <w:spacing w:after="40"/>
              <w:jc w:val="left"/>
            </w:pPr>
            <w:r>
              <w:rPr>
                <w:rFonts w:ascii="Consolas" w:cs="Consolas" w:eastAsia="Consolas" w:hAnsi="Consolas"/>
                <w:sz w:val="16"/>
                <w:szCs w:val="16"/>
              </w:rPr>
              <w:t xml:space="preserve">gestionar_agenda</w:t>
            </w:r>
          </w:p>
        </w:tc>
        <w:tc>
          <w:tcPr>
            <w:tcW w:type="dxa" w:w="7280"/>
            <w:tcBorders>
              <w:top w:val="single" w:color="C9D6D3" w:sz="4"/>
              <w:left w:val="single" w:color="C9D6D3" w:sz="4"/>
              <w:bottom w:val="single" w:color="C9D6D3" w:sz="4"/>
              <w:right w:val="single" w:color="C9D6D3" w:sz="4"/>
            </w:tcBorders>
            <w:tcMar>
              <w:top w:type="dxa" w:w="60"/>
              <w:left w:type="dxa" w:w="100"/>
              <w:bottom w:type="dxa" w:w="60"/>
              <w:right w:type="dxa" w:w="100"/>
            </w:tcMar>
          </w:tcPr>
          <w:p>
            <w:pPr>
              <w:spacing w:after="40"/>
              <w:jc w:val="left"/>
            </w:pPr>
            <w:r>
              <w:rPr>
                <w:rFonts w:ascii="Calibri" w:cs="Calibri" w:eastAsia="Calibri" w:hAnsi="Calibri"/>
                <w:sz w:val="18"/>
                <w:szCs w:val="18"/>
              </w:rPr>
              <w:t xml:space="preserve">Ver la agenda del día, confirmar y cancelar citas, y administrar recordatorios.</w:t>
            </w:r>
          </w:p>
        </w:tc>
      </w:tr>
      <w:tr>
        <w:trPr>
          <w:cantSplit/>
        </w:trPr>
        <w:tc>
          <w:tcPr>
            <w:tcW w:type="dxa" w:w="2800"/>
            <w:tcBorders>
              <w:top w:val="single" w:color="C9D6D3" w:sz="4"/>
              <w:left w:val="single" w:color="C9D6D3" w:sz="4"/>
              <w:bottom w:val="single" w:color="C9D6D3" w:sz="4"/>
              <w:right w:val="single" w:color="C9D6D3" w:sz="4"/>
            </w:tcBorders>
            <w:tcMar>
              <w:top w:type="dxa" w:w="60"/>
              <w:left w:type="dxa" w:w="100"/>
              <w:bottom w:type="dxa" w:w="60"/>
              <w:right w:type="dxa" w:w="100"/>
            </w:tcMar>
          </w:tcPr>
          <w:p>
            <w:pPr>
              <w:spacing w:after="40"/>
              <w:jc w:val="left"/>
            </w:pPr>
            <w:r>
              <w:rPr>
                <w:rFonts w:ascii="Consolas" w:cs="Consolas" w:eastAsia="Consolas" w:hAnsi="Consolas"/>
                <w:sz w:val="16"/>
                <w:szCs w:val="16"/>
              </w:rPr>
              <w:t xml:space="preserve">editar_contacto_paciente</w:t>
            </w:r>
          </w:p>
        </w:tc>
        <w:tc>
          <w:tcPr>
            <w:tcW w:type="dxa" w:w="7280"/>
            <w:tcBorders>
              <w:top w:val="single" w:color="C9D6D3" w:sz="4"/>
              <w:left w:val="single" w:color="C9D6D3" w:sz="4"/>
              <w:bottom w:val="single" w:color="C9D6D3" w:sz="4"/>
              <w:right w:val="single" w:color="C9D6D3" w:sz="4"/>
            </w:tcBorders>
            <w:tcMar>
              <w:top w:type="dxa" w:w="60"/>
              <w:left w:type="dxa" w:w="100"/>
              <w:bottom w:type="dxa" w:w="60"/>
              <w:right w:type="dxa" w:w="100"/>
            </w:tcMar>
          </w:tcPr>
          <w:p>
            <w:pPr>
              <w:spacing w:after="40"/>
              <w:jc w:val="left"/>
            </w:pPr>
            <w:r>
              <w:rPr>
                <w:rFonts w:ascii="Calibri" w:cs="Calibri" w:eastAsia="Calibri" w:hAnsi="Calibri"/>
                <w:sz w:val="18"/>
                <w:szCs w:val="18"/>
              </w:rPr>
              <w:t xml:space="preserve">Corregir el correo y el teléfono de un paciente.</w:t>
            </w:r>
          </w:p>
        </w:tc>
      </w:tr>
      <w:tr>
        <w:trPr>
          <w:cantSplit/>
        </w:trPr>
        <w:tc>
          <w:tcPr>
            <w:tcW w:type="dxa" w:w="2800"/>
            <w:tcBorders>
              <w:top w:val="single" w:color="C9D6D3" w:sz="4"/>
              <w:left w:val="single" w:color="C9D6D3" w:sz="4"/>
              <w:bottom w:val="single" w:color="C9D6D3" w:sz="4"/>
              <w:right w:val="single" w:color="C9D6D3" w:sz="4"/>
            </w:tcBorders>
            <w:tcMar>
              <w:top w:type="dxa" w:w="60"/>
              <w:left w:type="dxa" w:w="100"/>
              <w:bottom w:type="dxa" w:w="60"/>
              <w:right w:type="dxa" w:w="100"/>
            </w:tcMar>
          </w:tcPr>
          <w:p>
            <w:pPr>
              <w:spacing w:after="40"/>
              <w:jc w:val="left"/>
            </w:pPr>
            <w:r>
              <w:rPr>
                <w:rFonts w:ascii="Consolas" w:cs="Consolas" w:eastAsia="Consolas" w:hAnsi="Consolas"/>
                <w:sz w:val="16"/>
                <w:szCs w:val="16"/>
              </w:rPr>
              <w:t xml:space="preserve">ver_bitacora</w:t>
            </w:r>
          </w:p>
        </w:tc>
        <w:tc>
          <w:tcPr>
            <w:tcW w:type="dxa" w:w="7280"/>
            <w:tcBorders>
              <w:top w:val="single" w:color="C9D6D3" w:sz="4"/>
              <w:left w:val="single" w:color="C9D6D3" w:sz="4"/>
              <w:bottom w:val="single" w:color="C9D6D3" w:sz="4"/>
              <w:right w:val="single" w:color="C9D6D3" w:sz="4"/>
            </w:tcBorders>
            <w:tcMar>
              <w:top w:type="dxa" w:w="60"/>
              <w:left w:type="dxa" w:w="100"/>
              <w:bottom w:type="dxa" w:w="60"/>
              <w:right w:type="dxa" w:w="100"/>
            </w:tcMar>
          </w:tcPr>
          <w:p>
            <w:pPr>
              <w:spacing w:after="40"/>
              <w:jc w:val="left"/>
            </w:pPr>
            <w:r>
              <w:rPr>
                <w:rFonts w:ascii="Calibri" w:cs="Calibri" w:eastAsia="Calibri" w:hAnsi="Calibri"/>
                <w:sz w:val="18"/>
                <w:szCs w:val="18"/>
              </w:rPr>
              <w:t xml:space="preserve">Consultar las bitácoras de acceso (solo lectura).</w:t>
            </w:r>
          </w:p>
        </w:tc>
      </w:tr>
    </w:tbl>
    <w:p>
      <w:pPr>
        <w:pStyle w:val="Heading2"/>
        <w:spacing w:after="100" w:before="240"/>
      </w:pPr>
      <w:r>
        <w:rPr>
          <w:rFonts w:ascii="Calibri" w:cs="Calibri" w:eastAsia="Calibri" w:hAnsi="Calibri"/>
        </w:rPr>
        <w:t xml:space="preserve">4.3 Matriz de acceso</w:t>
      </w:r>
    </w:p>
    <w:p>
      <w:pPr>
        <w:spacing w:after="120" w:line="276"/>
        <w:rPr>
          <w:color w:val="55666A"/>
          <w:sz w:val="20"/>
          <w:szCs w:val="20"/>
        </w:rPr>
      </w:pPr>
      <w:r>
        <w:rPr>
          <w:rFonts w:ascii="Calibri" w:cs="Calibri" w:eastAsia="Calibri" w:hAnsi="Calibri"/>
          <w:color w:val="55666A"/>
          <w:sz w:val="20"/>
          <w:szCs w:val="20"/>
        </w:rPr>
        <w:t xml:space="preserve">"Con relación" significa que el médico accede solo a pacientes que creó o con quienes tiene una cita vigente, un diagnóstico o una receta (ver 4.5).</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3700"/>
        <w:gridCol w:w="1595"/>
        <w:gridCol w:w="1595"/>
        <w:gridCol w:w="1595"/>
        <w:gridCol w:w="1595"/>
      </w:tblGrid>
      <w:tr>
        <w:trPr>
          <w:tblHeader/>
        </w:trPr>
        <w:tc>
          <w:tcPr>
            <w:tcW w:type="dxa" w:w="3700"/>
            <w:tcBorders>
              <w:top w:val="single" w:color="C9D6D3" w:sz="4"/>
              <w:left w:val="single" w:color="C9D6D3" w:sz="4"/>
              <w:bottom w:val="single" w:color="C9D6D3" w:sz="4"/>
              <w:right w:val="single" w:color="C9D6D3" w:sz="4"/>
            </w:tcBorders>
            <w:shd w:fill="E3F1EF" w:color="auto" w:val="clear"/>
            <w:tcMar>
              <w:top w:type="dxa" w:w="60"/>
              <w:left w:type="dxa" w:w="100"/>
              <w:bottom w:type="dxa" w:w="60"/>
              <w:right w:type="dxa" w:w="100"/>
            </w:tcMar>
          </w:tcPr>
          <w:p>
            <w:pPr>
              <w:spacing w:after="40"/>
              <w:jc w:val="left"/>
            </w:pPr>
            <w:r>
              <w:rPr>
                <w:rFonts w:ascii="Calibri" w:cs="Calibri" w:eastAsia="Calibri" w:hAnsi="Calibri"/>
                <w:b/>
                <w:bCs/>
                <w:color w:val="0F6E6A"/>
                <w:sz w:val="18"/>
                <w:szCs w:val="18"/>
              </w:rPr>
              <w:t xml:space="preserve">Recurso</w:t>
            </w:r>
          </w:p>
        </w:tc>
        <w:tc>
          <w:tcPr>
            <w:tcW w:type="dxa" w:w="1595"/>
            <w:tcBorders>
              <w:top w:val="single" w:color="C9D6D3" w:sz="4"/>
              <w:left w:val="single" w:color="C9D6D3" w:sz="4"/>
              <w:bottom w:val="single" w:color="C9D6D3" w:sz="4"/>
              <w:right w:val="single" w:color="C9D6D3" w:sz="4"/>
            </w:tcBorders>
            <w:shd w:fill="E3F1EF" w:color="auto" w:val="clear"/>
            <w:tcMar>
              <w:top w:type="dxa" w:w="60"/>
              <w:left w:type="dxa" w:w="100"/>
              <w:bottom w:type="dxa" w:w="60"/>
              <w:right w:type="dxa" w:w="100"/>
            </w:tcMar>
          </w:tcPr>
          <w:p>
            <w:pPr>
              <w:spacing w:after="40"/>
              <w:jc w:val="left"/>
            </w:pPr>
            <w:r>
              <w:rPr>
                <w:rFonts w:ascii="Calibri" w:cs="Calibri" w:eastAsia="Calibri" w:hAnsi="Calibri"/>
                <w:b/>
                <w:bCs/>
                <w:color w:val="0F6E6A"/>
                <w:sz w:val="18"/>
                <w:szCs w:val="18"/>
              </w:rPr>
              <w:t xml:space="preserve">Paciente</w:t>
            </w:r>
          </w:p>
        </w:tc>
        <w:tc>
          <w:tcPr>
            <w:tcW w:type="dxa" w:w="1595"/>
            <w:tcBorders>
              <w:top w:val="single" w:color="C9D6D3" w:sz="4"/>
              <w:left w:val="single" w:color="C9D6D3" w:sz="4"/>
              <w:bottom w:val="single" w:color="C9D6D3" w:sz="4"/>
              <w:right w:val="single" w:color="C9D6D3" w:sz="4"/>
            </w:tcBorders>
            <w:shd w:fill="E3F1EF" w:color="auto" w:val="clear"/>
            <w:tcMar>
              <w:top w:type="dxa" w:w="60"/>
              <w:left w:type="dxa" w:w="100"/>
              <w:bottom w:type="dxa" w:w="60"/>
              <w:right w:type="dxa" w:w="100"/>
            </w:tcMar>
          </w:tcPr>
          <w:p>
            <w:pPr>
              <w:spacing w:after="40"/>
              <w:jc w:val="left"/>
            </w:pPr>
            <w:r>
              <w:rPr>
                <w:rFonts w:ascii="Calibri" w:cs="Calibri" w:eastAsia="Calibri" w:hAnsi="Calibri"/>
                <w:b/>
                <w:bCs/>
                <w:color w:val="0F6E6A"/>
                <w:sz w:val="18"/>
                <w:szCs w:val="18"/>
              </w:rPr>
              <w:t xml:space="preserve">Médico</w:t>
            </w:r>
          </w:p>
        </w:tc>
        <w:tc>
          <w:tcPr>
            <w:tcW w:type="dxa" w:w="1595"/>
            <w:tcBorders>
              <w:top w:val="single" w:color="C9D6D3" w:sz="4"/>
              <w:left w:val="single" w:color="C9D6D3" w:sz="4"/>
              <w:bottom w:val="single" w:color="C9D6D3" w:sz="4"/>
              <w:right w:val="single" w:color="C9D6D3" w:sz="4"/>
            </w:tcBorders>
            <w:shd w:fill="E3F1EF" w:color="auto" w:val="clear"/>
            <w:tcMar>
              <w:top w:type="dxa" w:w="60"/>
              <w:left w:type="dxa" w:w="100"/>
              <w:bottom w:type="dxa" w:w="60"/>
              <w:right w:type="dxa" w:w="100"/>
            </w:tcMar>
          </w:tcPr>
          <w:p>
            <w:pPr>
              <w:spacing w:after="40"/>
              <w:jc w:val="left"/>
            </w:pPr>
            <w:r>
              <w:rPr>
                <w:rFonts w:ascii="Calibri" w:cs="Calibri" w:eastAsia="Calibri" w:hAnsi="Calibri"/>
                <w:b/>
                <w:bCs/>
                <w:color w:val="0F6E6A"/>
                <w:sz w:val="18"/>
                <w:szCs w:val="18"/>
              </w:rPr>
              <w:t xml:space="preserve">Administrativo</w:t>
            </w:r>
          </w:p>
        </w:tc>
        <w:tc>
          <w:tcPr>
            <w:tcW w:type="dxa" w:w="1595"/>
            <w:tcBorders>
              <w:top w:val="single" w:color="C9D6D3" w:sz="4"/>
              <w:left w:val="single" w:color="C9D6D3" w:sz="4"/>
              <w:bottom w:val="single" w:color="C9D6D3" w:sz="4"/>
              <w:right w:val="single" w:color="C9D6D3" w:sz="4"/>
            </w:tcBorders>
            <w:shd w:fill="E3F1EF" w:color="auto" w:val="clear"/>
            <w:tcMar>
              <w:top w:type="dxa" w:w="60"/>
              <w:left w:type="dxa" w:w="100"/>
              <w:bottom w:type="dxa" w:w="60"/>
              <w:right w:type="dxa" w:w="100"/>
            </w:tcMar>
          </w:tcPr>
          <w:p>
            <w:pPr>
              <w:spacing w:after="40"/>
              <w:jc w:val="left"/>
            </w:pPr>
            <w:r>
              <w:rPr>
                <w:rFonts w:ascii="Calibri" w:cs="Calibri" w:eastAsia="Calibri" w:hAnsi="Calibri"/>
                <w:b/>
                <w:bCs/>
                <w:color w:val="0F6E6A"/>
                <w:sz w:val="18"/>
                <w:szCs w:val="18"/>
              </w:rPr>
              <w:t xml:space="preserve">Admin. sistema</w:t>
            </w:r>
          </w:p>
        </w:tc>
      </w:tr>
      <w:tr>
        <w:trPr>
          <w:cantSplit/>
        </w:trPr>
        <w:tc>
          <w:tcPr>
            <w:tcW w:type="dxa" w:w="3700"/>
            <w:tcBorders>
              <w:top w:val="single" w:color="C9D6D3" w:sz="4"/>
              <w:left w:val="single" w:color="C9D6D3" w:sz="4"/>
              <w:bottom w:val="single" w:color="C9D6D3" w:sz="4"/>
              <w:right w:val="single" w:color="C9D6D3" w:sz="4"/>
            </w:tcBorders>
            <w:tcMar>
              <w:top w:type="dxa" w:w="60"/>
              <w:left w:type="dxa" w:w="100"/>
              <w:bottom w:type="dxa" w:w="60"/>
              <w:right w:type="dxa" w:w="100"/>
            </w:tcMar>
          </w:tcPr>
          <w:p>
            <w:pPr>
              <w:spacing w:after="40"/>
              <w:jc w:val="left"/>
            </w:pPr>
            <w:r>
              <w:rPr>
                <w:rFonts w:ascii="Calibri" w:cs="Calibri" w:eastAsia="Calibri" w:hAnsi="Calibri"/>
                <w:sz w:val="18"/>
                <w:szCs w:val="18"/>
              </w:rPr>
              <w:t xml:space="preserve">Portal propio (resultados, avisos, agendar)</w:t>
            </w:r>
          </w:p>
        </w:tc>
        <w:tc>
          <w:tcPr>
            <w:tcW w:type="dxa" w:w="1595"/>
            <w:tcBorders>
              <w:top w:val="single" w:color="C9D6D3" w:sz="4"/>
              <w:left w:val="single" w:color="C9D6D3" w:sz="4"/>
              <w:bottom w:val="single" w:color="C9D6D3" w:sz="4"/>
              <w:right w:val="single" w:color="C9D6D3" w:sz="4"/>
            </w:tcBorders>
            <w:shd w:fill="E3F2E9" w:color="auto" w:val="clear"/>
            <w:tcMar>
              <w:top w:type="dxa" w:w="60"/>
              <w:left w:type="dxa" w:w="100"/>
              <w:bottom w:type="dxa" w:w="60"/>
              <w:right w:type="dxa" w:w="100"/>
            </w:tcMar>
          </w:tcPr>
          <w:p>
            <w:pPr>
              <w:spacing w:after="40"/>
              <w:jc w:val="center"/>
            </w:pPr>
            <w:r>
              <w:rPr>
                <w:rFonts w:ascii="Calibri" w:cs="Calibri" w:eastAsia="Calibri" w:hAnsi="Calibri"/>
                <w:sz w:val="18"/>
                <w:szCs w:val="18"/>
              </w:rPr>
              <w:t xml:space="preserve">Sí</w:t>
            </w:r>
          </w:p>
        </w:tc>
        <w:tc>
          <w:tcPr>
            <w:tcW w:type="dxa" w:w="1595"/>
            <w:tcBorders>
              <w:top w:val="single" w:color="C9D6D3" w:sz="4"/>
              <w:left w:val="single" w:color="C9D6D3" w:sz="4"/>
              <w:bottom w:val="single" w:color="C9D6D3" w:sz="4"/>
              <w:right w:val="single" w:color="C9D6D3" w:sz="4"/>
            </w:tcBorders>
            <w:shd w:fill="FBE9E7" w:color="auto" w:val="clear"/>
            <w:tcMar>
              <w:top w:type="dxa" w:w="60"/>
              <w:left w:type="dxa" w:w="100"/>
              <w:bottom w:type="dxa" w:w="60"/>
              <w:right w:type="dxa" w:w="100"/>
            </w:tcMar>
          </w:tcPr>
          <w:p>
            <w:pPr>
              <w:spacing w:after="40"/>
              <w:jc w:val="center"/>
            </w:pPr>
            <w:r>
              <w:rPr>
                <w:rFonts w:ascii="Calibri" w:cs="Calibri" w:eastAsia="Calibri" w:hAnsi="Calibri"/>
                <w:sz w:val="18"/>
                <w:szCs w:val="18"/>
              </w:rPr>
              <w:t xml:space="preserve">No</w:t>
            </w:r>
          </w:p>
        </w:tc>
        <w:tc>
          <w:tcPr>
            <w:tcW w:type="dxa" w:w="1595"/>
            <w:tcBorders>
              <w:top w:val="single" w:color="C9D6D3" w:sz="4"/>
              <w:left w:val="single" w:color="C9D6D3" w:sz="4"/>
              <w:bottom w:val="single" w:color="C9D6D3" w:sz="4"/>
              <w:right w:val="single" w:color="C9D6D3" w:sz="4"/>
            </w:tcBorders>
            <w:shd w:fill="FBE9E7" w:color="auto" w:val="clear"/>
            <w:tcMar>
              <w:top w:type="dxa" w:w="60"/>
              <w:left w:type="dxa" w:w="100"/>
              <w:bottom w:type="dxa" w:w="60"/>
              <w:right w:type="dxa" w:w="100"/>
            </w:tcMar>
          </w:tcPr>
          <w:p>
            <w:pPr>
              <w:spacing w:after="40"/>
              <w:jc w:val="center"/>
            </w:pPr>
            <w:r>
              <w:rPr>
                <w:rFonts w:ascii="Calibri" w:cs="Calibri" w:eastAsia="Calibri" w:hAnsi="Calibri"/>
                <w:sz w:val="18"/>
                <w:szCs w:val="18"/>
              </w:rPr>
              <w:t xml:space="preserve">No</w:t>
            </w:r>
          </w:p>
        </w:tc>
        <w:tc>
          <w:tcPr>
            <w:tcW w:type="dxa" w:w="1595"/>
            <w:tcBorders>
              <w:top w:val="single" w:color="C9D6D3" w:sz="4"/>
              <w:left w:val="single" w:color="C9D6D3" w:sz="4"/>
              <w:bottom w:val="single" w:color="C9D6D3" w:sz="4"/>
              <w:right w:val="single" w:color="C9D6D3" w:sz="4"/>
            </w:tcBorders>
            <w:shd w:fill="FBE9E7" w:color="auto" w:val="clear"/>
            <w:tcMar>
              <w:top w:type="dxa" w:w="60"/>
              <w:left w:type="dxa" w:w="100"/>
              <w:bottom w:type="dxa" w:w="60"/>
              <w:right w:type="dxa" w:w="100"/>
            </w:tcMar>
          </w:tcPr>
          <w:p>
            <w:pPr>
              <w:spacing w:after="40"/>
              <w:jc w:val="center"/>
            </w:pPr>
            <w:r>
              <w:rPr>
                <w:rFonts w:ascii="Calibri" w:cs="Calibri" w:eastAsia="Calibri" w:hAnsi="Calibri"/>
                <w:sz w:val="18"/>
                <w:szCs w:val="18"/>
              </w:rPr>
              <w:t xml:space="preserve">No</w:t>
            </w:r>
          </w:p>
        </w:tc>
      </w:tr>
      <w:tr>
        <w:trPr>
          <w:cantSplit/>
        </w:trPr>
        <w:tc>
          <w:tcPr>
            <w:tcW w:type="dxa" w:w="3700"/>
            <w:tcBorders>
              <w:top w:val="single" w:color="C9D6D3" w:sz="4"/>
              <w:left w:val="single" w:color="C9D6D3" w:sz="4"/>
              <w:bottom w:val="single" w:color="C9D6D3" w:sz="4"/>
              <w:right w:val="single" w:color="C9D6D3" w:sz="4"/>
            </w:tcBorders>
            <w:tcMar>
              <w:top w:type="dxa" w:w="60"/>
              <w:left w:type="dxa" w:w="100"/>
              <w:bottom w:type="dxa" w:w="60"/>
              <w:right w:type="dxa" w:w="100"/>
            </w:tcMar>
          </w:tcPr>
          <w:p>
            <w:pPr>
              <w:spacing w:after="40"/>
              <w:jc w:val="left"/>
            </w:pPr>
            <w:r>
              <w:rPr>
                <w:rFonts w:ascii="Calibri" w:cs="Calibri" w:eastAsia="Calibri" w:hAnsi="Calibri"/>
                <w:sz w:val="18"/>
                <w:szCs w:val="18"/>
              </w:rPr>
              <w:t xml:space="preserve">Buscar pacientes por RUT o nombre</w:t>
            </w:r>
          </w:p>
        </w:tc>
        <w:tc>
          <w:tcPr>
            <w:tcW w:type="dxa" w:w="1595"/>
            <w:tcBorders>
              <w:top w:val="single" w:color="C9D6D3" w:sz="4"/>
              <w:left w:val="single" w:color="C9D6D3" w:sz="4"/>
              <w:bottom w:val="single" w:color="C9D6D3" w:sz="4"/>
              <w:right w:val="single" w:color="C9D6D3" w:sz="4"/>
            </w:tcBorders>
            <w:shd w:fill="FBE9E7" w:color="auto" w:val="clear"/>
            <w:tcMar>
              <w:top w:type="dxa" w:w="60"/>
              <w:left w:type="dxa" w:w="100"/>
              <w:bottom w:type="dxa" w:w="60"/>
              <w:right w:type="dxa" w:w="100"/>
            </w:tcMar>
          </w:tcPr>
          <w:p>
            <w:pPr>
              <w:spacing w:after="40"/>
              <w:jc w:val="center"/>
            </w:pPr>
            <w:r>
              <w:rPr>
                <w:rFonts w:ascii="Calibri" w:cs="Calibri" w:eastAsia="Calibri" w:hAnsi="Calibri"/>
                <w:sz w:val="18"/>
                <w:szCs w:val="18"/>
              </w:rPr>
              <w:t xml:space="preserve">No</w:t>
            </w:r>
          </w:p>
        </w:tc>
        <w:tc>
          <w:tcPr>
            <w:tcW w:type="dxa" w:w="1595"/>
            <w:tcBorders>
              <w:top w:val="single" w:color="C9D6D3" w:sz="4"/>
              <w:left w:val="single" w:color="C9D6D3" w:sz="4"/>
              <w:bottom w:val="single" w:color="C9D6D3" w:sz="4"/>
              <w:right w:val="single" w:color="C9D6D3" w:sz="4"/>
            </w:tcBorders>
            <w:shd w:fill="FEF3E2" w:color="auto" w:val="clear"/>
            <w:tcMar>
              <w:top w:type="dxa" w:w="60"/>
              <w:left w:type="dxa" w:w="100"/>
              <w:bottom w:type="dxa" w:w="60"/>
              <w:right w:type="dxa" w:w="100"/>
            </w:tcMar>
          </w:tcPr>
          <w:p>
            <w:pPr>
              <w:spacing w:after="40"/>
              <w:jc w:val="center"/>
            </w:pPr>
            <w:r>
              <w:rPr>
                <w:rFonts w:ascii="Calibri" w:cs="Calibri" w:eastAsia="Calibri" w:hAnsi="Calibri"/>
                <w:sz w:val="18"/>
                <w:szCs w:val="18"/>
              </w:rPr>
              <w:t xml:space="preserve">Con relación</w:t>
            </w:r>
          </w:p>
        </w:tc>
        <w:tc>
          <w:tcPr>
            <w:tcW w:type="dxa" w:w="1595"/>
            <w:tcBorders>
              <w:top w:val="single" w:color="C9D6D3" w:sz="4"/>
              <w:left w:val="single" w:color="C9D6D3" w:sz="4"/>
              <w:bottom w:val="single" w:color="C9D6D3" w:sz="4"/>
              <w:right w:val="single" w:color="C9D6D3" w:sz="4"/>
            </w:tcBorders>
            <w:shd w:fill="FBE9E7" w:color="auto" w:val="clear"/>
            <w:tcMar>
              <w:top w:type="dxa" w:w="60"/>
              <w:left w:type="dxa" w:w="100"/>
              <w:bottom w:type="dxa" w:w="60"/>
              <w:right w:type="dxa" w:w="100"/>
            </w:tcMar>
          </w:tcPr>
          <w:p>
            <w:pPr>
              <w:spacing w:after="40"/>
              <w:jc w:val="center"/>
            </w:pPr>
            <w:r>
              <w:rPr>
                <w:rFonts w:ascii="Calibri" w:cs="Calibri" w:eastAsia="Calibri" w:hAnsi="Calibri"/>
                <w:sz w:val="18"/>
                <w:szCs w:val="18"/>
              </w:rPr>
              <w:t xml:space="preserve">No</w:t>
            </w:r>
          </w:p>
        </w:tc>
        <w:tc>
          <w:tcPr>
            <w:tcW w:type="dxa" w:w="1595"/>
            <w:tcBorders>
              <w:top w:val="single" w:color="C9D6D3" w:sz="4"/>
              <w:left w:val="single" w:color="C9D6D3" w:sz="4"/>
              <w:bottom w:val="single" w:color="C9D6D3" w:sz="4"/>
              <w:right w:val="single" w:color="C9D6D3" w:sz="4"/>
            </w:tcBorders>
            <w:shd w:fill="FBE9E7" w:color="auto" w:val="clear"/>
            <w:tcMar>
              <w:top w:type="dxa" w:w="60"/>
              <w:left w:type="dxa" w:w="100"/>
              <w:bottom w:type="dxa" w:w="60"/>
              <w:right w:type="dxa" w:w="100"/>
            </w:tcMar>
          </w:tcPr>
          <w:p>
            <w:pPr>
              <w:spacing w:after="40"/>
              <w:jc w:val="center"/>
            </w:pPr>
            <w:r>
              <w:rPr>
                <w:rFonts w:ascii="Calibri" w:cs="Calibri" w:eastAsia="Calibri" w:hAnsi="Calibri"/>
                <w:sz w:val="18"/>
                <w:szCs w:val="18"/>
              </w:rPr>
              <w:t xml:space="preserve">No</w:t>
            </w:r>
          </w:p>
        </w:tc>
      </w:tr>
      <w:tr>
        <w:trPr>
          <w:cantSplit/>
        </w:trPr>
        <w:tc>
          <w:tcPr>
            <w:tcW w:type="dxa" w:w="3700"/>
            <w:tcBorders>
              <w:top w:val="single" w:color="C9D6D3" w:sz="4"/>
              <w:left w:val="single" w:color="C9D6D3" w:sz="4"/>
              <w:bottom w:val="single" w:color="C9D6D3" w:sz="4"/>
              <w:right w:val="single" w:color="C9D6D3" w:sz="4"/>
            </w:tcBorders>
            <w:tcMar>
              <w:top w:type="dxa" w:w="60"/>
              <w:left w:type="dxa" w:w="100"/>
              <w:bottom w:type="dxa" w:w="60"/>
              <w:right w:type="dxa" w:w="100"/>
            </w:tcMar>
          </w:tcPr>
          <w:p>
            <w:pPr>
              <w:spacing w:after="40"/>
              <w:jc w:val="left"/>
            </w:pPr>
            <w:r>
              <w:rPr>
                <w:rFonts w:ascii="Calibri" w:cs="Calibri" w:eastAsia="Calibri" w:hAnsi="Calibri"/>
                <w:sz w:val="18"/>
                <w:szCs w:val="18"/>
              </w:rPr>
              <w:t xml:space="preserve">Ver ficha clínica e historial</w:t>
            </w:r>
          </w:p>
        </w:tc>
        <w:tc>
          <w:tcPr>
            <w:tcW w:type="dxa" w:w="1595"/>
            <w:tcBorders>
              <w:top w:val="single" w:color="C9D6D3" w:sz="4"/>
              <w:left w:val="single" w:color="C9D6D3" w:sz="4"/>
              <w:bottom w:val="single" w:color="C9D6D3" w:sz="4"/>
              <w:right w:val="single" w:color="C9D6D3" w:sz="4"/>
            </w:tcBorders>
            <w:shd w:fill="FEF3E2" w:color="auto" w:val="clear"/>
            <w:tcMar>
              <w:top w:type="dxa" w:w="60"/>
              <w:left w:type="dxa" w:w="100"/>
              <w:bottom w:type="dxa" w:w="60"/>
              <w:right w:type="dxa" w:w="100"/>
            </w:tcMar>
          </w:tcPr>
          <w:p>
            <w:pPr>
              <w:spacing w:after="40"/>
              <w:jc w:val="center"/>
            </w:pPr>
            <w:r>
              <w:rPr>
                <w:rFonts w:ascii="Calibri" w:cs="Calibri" w:eastAsia="Calibri" w:hAnsi="Calibri"/>
                <w:sz w:val="18"/>
                <w:szCs w:val="18"/>
              </w:rPr>
              <w:t xml:space="preserve">Solo resultados propios</w:t>
            </w:r>
          </w:p>
        </w:tc>
        <w:tc>
          <w:tcPr>
            <w:tcW w:type="dxa" w:w="1595"/>
            <w:tcBorders>
              <w:top w:val="single" w:color="C9D6D3" w:sz="4"/>
              <w:left w:val="single" w:color="C9D6D3" w:sz="4"/>
              <w:bottom w:val="single" w:color="C9D6D3" w:sz="4"/>
              <w:right w:val="single" w:color="C9D6D3" w:sz="4"/>
            </w:tcBorders>
            <w:shd w:fill="FEF3E2" w:color="auto" w:val="clear"/>
            <w:tcMar>
              <w:top w:type="dxa" w:w="60"/>
              <w:left w:type="dxa" w:w="100"/>
              <w:bottom w:type="dxa" w:w="60"/>
              <w:right w:type="dxa" w:w="100"/>
            </w:tcMar>
          </w:tcPr>
          <w:p>
            <w:pPr>
              <w:spacing w:after="40"/>
              <w:jc w:val="center"/>
            </w:pPr>
            <w:r>
              <w:rPr>
                <w:rFonts w:ascii="Calibri" w:cs="Calibri" w:eastAsia="Calibri" w:hAnsi="Calibri"/>
                <w:sz w:val="18"/>
                <w:szCs w:val="18"/>
              </w:rPr>
              <w:t xml:space="preserve">Con relación</w:t>
            </w:r>
          </w:p>
        </w:tc>
        <w:tc>
          <w:tcPr>
            <w:tcW w:type="dxa" w:w="1595"/>
            <w:tcBorders>
              <w:top w:val="single" w:color="C9D6D3" w:sz="4"/>
              <w:left w:val="single" w:color="C9D6D3" w:sz="4"/>
              <w:bottom w:val="single" w:color="C9D6D3" w:sz="4"/>
              <w:right w:val="single" w:color="C9D6D3" w:sz="4"/>
            </w:tcBorders>
            <w:shd w:fill="FBE9E7" w:color="auto" w:val="clear"/>
            <w:tcMar>
              <w:top w:type="dxa" w:w="60"/>
              <w:left w:type="dxa" w:w="100"/>
              <w:bottom w:type="dxa" w:w="60"/>
              <w:right w:type="dxa" w:w="100"/>
            </w:tcMar>
          </w:tcPr>
          <w:p>
            <w:pPr>
              <w:spacing w:after="40"/>
              <w:jc w:val="center"/>
            </w:pPr>
            <w:r>
              <w:rPr>
                <w:rFonts w:ascii="Calibri" w:cs="Calibri" w:eastAsia="Calibri" w:hAnsi="Calibri"/>
                <w:sz w:val="18"/>
                <w:szCs w:val="18"/>
              </w:rPr>
              <w:t xml:space="preserve">No</w:t>
            </w:r>
          </w:p>
        </w:tc>
        <w:tc>
          <w:tcPr>
            <w:tcW w:type="dxa" w:w="1595"/>
            <w:tcBorders>
              <w:top w:val="single" w:color="C9D6D3" w:sz="4"/>
              <w:left w:val="single" w:color="C9D6D3" w:sz="4"/>
              <w:bottom w:val="single" w:color="C9D6D3" w:sz="4"/>
              <w:right w:val="single" w:color="C9D6D3" w:sz="4"/>
            </w:tcBorders>
            <w:shd w:fill="FBE9E7" w:color="auto" w:val="clear"/>
            <w:tcMar>
              <w:top w:type="dxa" w:w="60"/>
              <w:left w:type="dxa" w:w="100"/>
              <w:bottom w:type="dxa" w:w="60"/>
              <w:right w:type="dxa" w:w="100"/>
            </w:tcMar>
          </w:tcPr>
          <w:p>
            <w:pPr>
              <w:spacing w:after="40"/>
              <w:jc w:val="center"/>
            </w:pPr>
            <w:r>
              <w:rPr>
                <w:rFonts w:ascii="Calibri" w:cs="Calibri" w:eastAsia="Calibri" w:hAnsi="Calibri"/>
                <w:sz w:val="18"/>
                <w:szCs w:val="18"/>
              </w:rPr>
              <w:t xml:space="preserve">No</w:t>
            </w:r>
          </w:p>
        </w:tc>
      </w:tr>
      <w:tr>
        <w:trPr>
          <w:cantSplit/>
        </w:trPr>
        <w:tc>
          <w:tcPr>
            <w:tcW w:type="dxa" w:w="3700"/>
            <w:tcBorders>
              <w:top w:val="single" w:color="C9D6D3" w:sz="4"/>
              <w:left w:val="single" w:color="C9D6D3" w:sz="4"/>
              <w:bottom w:val="single" w:color="C9D6D3" w:sz="4"/>
              <w:right w:val="single" w:color="C9D6D3" w:sz="4"/>
            </w:tcBorders>
            <w:tcMar>
              <w:top w:type="dxa" w:w="60"/>
              <w:left w:type="dxa" w:w="100"/>
              <w:bottom w:type="dxa" w:w="60"/>
              <w:right w:type="dxa" w:w="100"/>
            </w:tcMar>
          </w:tcPr>
          <w:p>
            <w:pPr>
              <w:spacing w:after="40"/>
              <w:jc w:val="left"/>
            </w:pPr>
            <w:r>
              <w:rPr>
                <w:rFonts w:ascii="Calibri" w:cs="Calibri" w:eastAsia="Calibri" w:hAnsi="Calibri"/>
                <w:sz w:val="18"/>
                <w:szCs w:val="18"/>
              </w:rPr>
              <w:t xml:space="preserve">Registrar diagnósticos y observaciones</w:t>
            </w:r>
          </w:p>
        </w:tc>
        <w:tc>
          <w:tcPr>
            <w:tcW w:type="dxa" w:w="1595"/>
            <w:tcBorders>
              <w:top w:val="single" w:color="C9D6D3" w:sz="4"/>
              <w:left w:val="single" w:color="C9D6D3" w:sz="4"/>
              <w:bottom w:val="single" w:color="C9D6D3" w:sz="4"/>
              <w:right w:val="single" w:color="C9D6D3" w:sz="4"/>
            </w:tcBorders>
            <w:shd w:fill="FBE9E7" w:color="auto" w:val="clear"/>
            <w:tcMar>
              <w:top w:type="dxa" w:w="60"/>
              <w:left w:type="dxa" w:w="100"/>
              <w:bottom w:type="dxa" w:w="60"/>
              <w:right w:type="dxa" w:w="100"/>
            </w:tcMar>
          </w:tcPr>
          <w:p>
            <w:pPr>
              <w:spacing w:after="40"/>
              <w:jc w:val="center"/>
            </w:pPr>
            <w:r>
              <w:rPr>
                <w:rFonts w:ascii="Calibri" w:cs="Calibri" w:eastAsia="Calibri" w:hAnsi="Calibri"/>
                <w:sz w:val="18"/>
                <w:szCs w:val="18"/>
              </w:rPr>
              <w:t xml:space="preserve">No</w:t>
            </w:r>
          </w:p>
        </w:tc>
        <w:tc>
          <w:tcPr>
            <w:tcW w:type="dxa" w:w="1595"/>
            <w:tcBorders>
              <w:top w:val="single" w:color="C9D6D3" w:sz="4"/>
              <w:left w:val="single" w:color="C9D6D3" w:sz="4"/>
              <w:bottom w:val="single" w:color="C9D6D3" w:sz="4"/>
              <w:right w:val="single" w:color="C9D6D3" w:sz="4"/>
            </w:tcBorders>
            <w:shd w:fill="FEF3E2" w:color="auto" w:val="clear"/>
            <w:tcMar>
              <w:top w:type="dxa" w:w="60"/>
              <w:left w:type="dxa" w:w="100"/>
              <w:bottom w:type="dxa" w:w="60"/>
              <w:right w:type="dxa" w:w="100"/>
            </w:tcMar>
          </w:tcPr>
          <w:p>
            <w:pPr>
              <w:spacing w:after="40"/>
              <w:jc w:val="center"/>
            </w:pPr>
            <w:r>
              <w:rPr>
                <w:rFonts w:ascii="Calibri" w:cs="Calibri" w:eastAsia="Calibri" w:hAnsi="Calibri"/>
                <w:sz w:val="18"/>
                <w:szCs w:val="18"/>
              </w:rPr>
              <w:t xml:space="preserve">Con relación</w:t>
            </w:r>
          </w:p>
        </w:tc>
        <w:tc>
          <w:tcPr>
            <w:tcW w:type="dxa" w:w="1595"/>
            <w:tcBorders>
              <w:top w:val="single" w:color="C9D6D3" w:sz="4"/>
              <w:left w:val="single" w:color="C9D6D3" w:sz="4"/>
              <w:bottom w:val="single" w:color="C9D6D3" w:sz="4"/>
              <w:right w:val="single" w:color="C9D6D3" w:sz="4"/>
            </w:tcBorders>
            <w:shd w:fill="FBE9E7" w:color="auto" w:val="clear"/>
            <w:tcMar>
              <w:top w:type="dxa" w:w="60"/>
              <w:left w:type="dxa" w:w="100"/>
              <w:bottom w:type="dxa" w:w="60"/>
              <w:right w:type="dxa" w:w="100"/>
            </w:tcMar>
          </w:tcPr>
          <w:p>
            <w:pPr>
              <w:spacing w:after="40"/>
              <w:jc w:val="center"/>
            </w:pPr>
            <w:r>
              <w:rPr>
                <w:rFonts w:ascii="Calibri" w:cs="Calibri" w:eastAsia="Calibri" w:hAnsi="Calibri"/>
                <w:sz w:val="18"/>
                <w:szCs w:val="18"/>
              </w:rPr>
              <w:t xml:space="preserve">No</w:t>
            </w:r>
          </w:p>
        </w:tc>
        <w:tc>
          <w:tcPr>
            <w:tcW w:type="dxa" w:w="1595"/>
            <w:tcBorders>
              <w:top w:val="single" w:color="C9D6D3" w:sz="4"/>
              <w:left w:val="single" w:color="C9D6D3" w:sz="4"/>
              <w:bottom w:val="single" w:color="C9D6D3" w:sz="4"/>
              <w:right w:val="single" w:color="C9D6D3" w:sz="4"/>
            </w:tcBorders>
            <w:shd w:fill="FBE9E7" w:color="auto" w:val="clear"/>
            <w:tcMar>
              <w:top w:type="dxa" w:w="60"/>
              <w:left w:type="dxa" w:w="100"/>
              <w:bottom w:type="dxa" w:w="60"/>
              <w:right w:type="dxa" w:w="100"/>
            </w:tcMar>
          </w:tcPr>
          <w:p>
            <w:pPr>
              <w:spacing w:after="40"/>
              <w:jc w:val="center"/>
            </w:pPr>
            <w:r>
              <w:rPr>
                <w:rFonts w:ascii="Calibri" w:cs="Calibri" w:eastAsia="Calibri" w:hAnsi="Calibri"/>
                <w:sz w:val="18"/>
                <w:szCs w:val="18"/>
              </w:rPr>
              <w:t xml:space="preserve">No</w:t>
            </w:r>
          </w:p>
        </w:tc>
      </w:tr>
      <w:tr>
        <w:trPr>
          <w:cantSplit/>
        </w:trPr>
        <w:tc>
          <w:tcPr>
            <w:tcW w:type="dxa" w:w="3700"/>
            <w:tcBorders>
              <w:top w:val="single" w:color="C9D6D3" w:sz="4"/>
              <w:left w:val="single" w:color="C9D6D3" w:sz="4"/>
              <w:bottom w:val="single" w:color="C9D6D3" w:sz="4"/>
              <w:right w:val="single" w:color="C9D6D3" w:sz="4"/>
            </w:tcBorders>
            <w:tcMar>
              <w:top w:type="dxa" w:w="60"/>
              <w:left w:type="dxa" w:w="100"/>
              <w:bottom w:type="dxa" w:w="60"/>
              <w:right w:type="dxa" w:w="100"/>
            </w:tcMar>
          </w:tcPr>
          <w:p>
            <w:pPr>
              <w:spacing w:after="40"/>
              <w:jc w:val="left"/>
            </w:pPr>
            <w:r>
              <w:rPr>
                <w:rFonts w:ascii="Calibri" w:cs="Calibri" w:eastAsia="Calibri" w:hAnsi="Calibri"/>
                <w:sz w:val="18"/>
                <w:szCs w:val="18"/>
              </w:rPr>
              <w:t xml:space="preserve">Ver resultados de exámenes</w:t>
            </w:r>
          </w:p>
        </w:tc>
        <w:tc>
          <w:tcPr>
            <w:tcW w:type="dxa" w:w="1595"/>
            <w:tcBorders>
              <w:top w:val="single" w:color="C9D6D3" w:sz="4"/>
              <w:left w:val="single" w:color="C9D6D3" w:sz="4"/>
              <w:bottom w:val="single" w:color="C9D6D3" w:sz="4"/>
              <w:right w:val="single" w:color="C9D6D3" w:sz="4"/>
            </w:tcBorders>
            <w:shd w:fill="FEF3E2" w:color="auto" w:val="clear"/>
            <w:tcMar>
              <w:top w:type="dxa" w:w="60"/>
              <w:left w:type="dxa" w:w="100"/>
              <w:bottom w:type="dxa" w:w="60"/>
              <w:right w:type="dxa" w:w="100"/>
            </w:tcMar>
          </w:tcPr>
          <w:p>
            <w:pPr>
              <w:spacing w:after="40"/>
              <w:jc w:val="center"/>
            </w:pPr>
            <w:r>
              <w:rPr>
                <w:rFonts w:ascii="Calibri" w:cs="Calibri" w:eastAsia="Calibri" w:hAnsi="Calibri"/>
                <w:sz w:val="18"/>
                <w:szCs w:val="18"/>
              </w:rPr>
              <w:t xml:space="preserve">Solo los propios</w:t>
            </w:r>
          </w:p>
        </w:tc>
        <w:tc>
          <w:tcPr>
            <w:tcW w:type="dxa" w:w="1595"/>
            <w:tcBorders>
              <w:top w:val="single" w:color="C9D6D3" w:sz="4"/>
              <w:left w:val="single" w:color="C9D6D3" w:sz="4"/>
              <w:bottom w:val="single" w:color="C9D6D3" w:sz="4"/>
              <w:right w:val="single" w:color="C9D6D3" w:sz="4"/>
            </w:tcBorders>
            <w:shd w:fill="FEF3E2" w:color="auto" w:val="clear"/>
            <w:tcMar>
              <w:top w:type="dxa" w:w="60"/>
              <w:left w:type="dxa" w:w="100"/>
              <w:bottom w:type="dxa" w:w="60"/>
              <w:right w:type="dxa" w:w="100"/>
            </w:tcMar>
          </w:tcPr>
          <w:p>
            <w:pPr>
              <w:spacing w:after="40"/>
              <w:jc w:val="center"/>
            </w:pPr>
            <w:r>
              <w:rPr>
                <w:rFonts w:ascii="Calibri" w:cs="Calibri" w:eastAsia="Calibri" w:hAnsi="Calibri"/>
                <w:sz w:val="18"/>
                <w:szCs w:val="18"/>
              </w:rPr>
              <w:t xml:space="preserve">Con relación</w:t>
            </w:r>
          </w:p>
        </w:tc>
        <w:tc>
          <w:tcPr>
            <w:tcW w:type="dxa" w:w="1595"/>
            <w:tcBorders>
              <w:top w:val="single" w:color="C9D6D3" w:sz="4"/>
              <w:left w:val="single" w:color="C9D6D3" w:sz="4"/>
              <w:bottom w:val="single" w:color="C9D6D3" w:sz="4"/>
              <w:right w:val="single" w:color="C9D6D3" w:sz="4"/>
            </w:tcBorders>
            <w:shd w:fill="FBE9E7" w:color="auto" w:val="clear"/>
            <w:tcMar>
              <w:top w:type="dxa" w:w="60"/>
              <w:left w:type="dxa" w:w="100"/>
              <w:bottom w:type="dxa" w:w="60"/>
              <w:right w:type="dxa" w:w="100"/>
            </w:tcMar>
          </w:tcPr>
          <w:p>
            <w:pPr>
              <w:spacing w:after="40"/>
              <w:jc w:val="center"/>
            </w:pPr>
            <w:r>
              <w:rPr>
                <w:rFonts w:ascii="Calibri" w:cs="Calibri" w:eastAsia="Calibri" w:hAnsi="Calibri"/>
                <w:sz w:val="18"/>
                <w:szCs w:val="18"/>
              </w:rPr>
              <w:t xml:space="preserve">No</w:t>
            </w:r>
          </w:p>
        </w:tc>
        <w:tc>
          <w:tcPr>
            <w:tcW w:type="dxa" w:w="1595"/>
            <w:tcBorders>
              <w:top w:val="single" w:color="C9D6D3" w:sz="4"/>
              <w:left w:val="single" w:color="C9D6D3" w:sz="4"/>
              <w:bottom w:val="single" w:color="C9D6D3" w:sz="4"/>
              <w:right w:val="single" w:color="C9D6D3" w:sz="4"/>
            </w:tcBorders>
            <w:shd w:fill="FBE9E7" w:color="auto" w:val="clear"/>
            <w:tcMar>
              <w:top w:type="dxa" w:w="60"/>
              <w:left w:type="dxa" w:w="100"/>
              <w:bottom w:type="dxa" w:w="60"/>
              <w:right w:type="dxa" w:w="100"/>
            </w:tcMar>
          </w:tcPr>
          <w:p>
            <w:pPr>
              <w:spacing w:after="40"/>
              <w:jc w:val="center"/>
            </w:pPr>
            <w:r>
              <w:rPr>
                <w:rFonts w:ascii="Calibri" w:cs="Calibri" w:eastAsia="Calibri" w:hAnsi="Calibri"/>
                <w:sz w:val="18"/>
                <w:szCs w:val="18"/>
              </w:rPr>
              <w:t xml:space="preserve">No</w:t>
            </w:r>
          </w:p>
        </w:tc>
      </w:tr>
      <w:tr>
        <w:trPr>
          <w:cantSplit/>
        </w:trPr>
        <w:tc>
          <w:tcPr>
            <w:tcW w:type="dxa" w:w="3700"/>
            <w:tcBorders>
              <w:top w:val="single" w:color="C9D6D3" w:sz="4"/>
              <w:left w:val="single" w:color="C9D6D3" w:sz="4"/>
              <w:bottom w:val="single" w:color="C9D6D3" w:sz="4"/>
              <w:right w:val="single" w:color="C9D6D3" w:sz="4"/>
            </w:tcBorders>
            <w:tcMar>
              <w:top w:type="dxa" w:w="60"/>
              <w:left w:type="dxa" w:w="100"/>
              <w:bottom w:type="dxa" w:w="60"/>
              <w:right w:type="dxa" w:w="100"/>
            </w:tcMar>
          </w:tcPr>
          <w:p>
            <w:pPr>
              <w:spacing w:after="40"/>
              <w:jc w:val="left"/>
            </w:pPr>
            <w:r>
              <w:rPr>
                <w:rFonts w:ascii="Calibri" w:cs="Calibri" w:eastAsia="Calibri" w:hAnsi="Calibri"/>
                <w:sz w:val="18"/>
                <w:szCs w:val="18"/>
              </w:rPr>
              <w:t xml:space="preserve">Emitir y firmar recetas</w:t>
            </w:r>
          </w:p>
        </w:tc>
        <w:tc>
          <w:tcPr>
            <w:tcW w:type="dxa" w:w="1595"/>
            <w:tcBorders>
              <w:top w:val="single" w:color="C9D6D3" w:sz="4"/>
              <w:left w:val="single" w:color="C9D6D3" w:sz="4"/>
              <w:bottom w:val="single" w:color="C9D6D3" w:sz="4"/>
              <w:right w:val="single" w:color="C9D6D3" w:sz="4"/>
            </w:tcBorders>
            <w:shd w:fill="FBE9E7" w:color="auto" w:val="clear"/>
            <w:tcMar>
              <w:top w:type="dxa" w:w="60"/>
              <w:left w:type="dxa" w:w="100"/>
              <w:bottom w:type="dxa" w:w="60"/>
              <w:right w:type="dxa" w:w="100"/>
            </w:tcMar>
          </w:tcPr>
          <w:p>
            <w:pPr>
              <w:spacing w:after="40"/>
              <w:jc w:val="center"/>
            </w:pPr>
            <w:r>
              <w:rPr>
                <w:rFonts w:ascii="Calibri" w:cs="Calibri" w:eastAsia="Calibri" w:hAnsi="Calibri"/>
                <w:sz w:val="18"/>
                <w:szCs w:val="18"/>
              </w:rPr>
              <w:t xml:space="preserve">No</w:t>
            </w:r>
          </w:p>
        </w:tc>
        <w:tc>
          <w:tcPr>
            <w:tcW w:type="dxa" w:w="1595"/>
            <w:tcBorders>
              <w:top w:val="single" w:color="C9D6D3" w:sz="4"/>
              <w:left w:val="single" w:color="C9D6D3" w:sz="4"/>
              <w:bottom w:val="single" w:color="C9D6D3" w:sz="4"/>
              <w:right w:val="single" w:color="C9D6D3" w:sz="4"/>
            </w:tcBorders>
            <w:shd w:fill="FEF3E2" w:color="auto" w:val="clear"/>
            <w:tcMar>
              <w:top w:type="dxa" w:w="60"/>
              <w:left w:type="dxa" w:w="100"/>
              <w:bottom w:type="dxa" w:w="60"/>
              <w:right w:type="dxa" w:w="100"/>
            </w:tcMar>
          </w:tcPr>
          <w:p>
            <w:pPr>
              <w:spacing w:after="40"/>
              <w:jc w:val="center"/>
            </w:pPr>
            <w:r>
              <w:rPr>
                <w:rFonts w:ascii="Calibri" w:cs="Calibri" w:eastAsia="Calibri" w:hAnsi="Calibri"/>
                <w:sz w:val="18"/>
                <w:szCs w:val="18"/>
              </w:rPr>
              <w:t xml:space="preserve">Con relación</w:t>
            </w:r>
          </w:p>
        </w:tc>
        <w:tc>
          <w:tcPr>
            <w:tcW w:type="dxa" w:w="1595"/>
            <w:tcBorders>
              <w:top w:val="single" w:color="C9D6D3" w:sz="4"/>
              <w:left w:val="single" w:color="C9D6D3" w:sz="4"/>
              <w:bottom w:val="single" w:color="C9D6D3" w:sz="4"/>
              <w:right w:val="single" w:color="C9D6D3" w:sz="4"/>
            </w:tcBorders>
            <w:shd w:fill="FBE9E7" w:color="auto" w:val="clear"/>
            <w:tcMar>
              <w:top w:type="dxa" w:w="60"/>
              <w:left w:type="dxa" w:w="100"/>
              <w:bottom w:type="dxa" w:w="60"/>
              <w:right w:type="dxa" w:w="100"/>
            </w:tcMar>
          </w:tcPr>
          <w:p>
            <w:pPr>
              <w:spacing w:after="40"/>
              <w:jc w:val="center"/>
            </w:pPr>
            <w:r>
              <w:rPr>
                <w:rFonts w:ascii="Calibri" w:cs="Calibri" w:eastAsia="Calibri" w:hAnsi="Calibri"/>
                <w:sz w:val="18"/>
                <w:szCs w:val="18"/>
              </w:rPr>
              <w:t xml:space="preserve">No</w:t>
            </w:r>
          </w:p>
        </w:tc>
        <w:tc>
          <w:tcPr>
            <w:tcW w:type="dxa" w:w="1595"/>
            <w:tcBorders>
              <w:top w:val="single" w:color="C9D6D3" w:sz="4"/>
              <w:left w:val="single" w:color="C9D6D3" w:sz="4"/>
              <w:bottom w:val="single" w:color="C9D6D3" w:sz="4"/>
              <w:right w:val="single" w:color="C9D6D3" w:sz="4"/>
            </w:tcBorders>
            <w:shd w:fill="FBE9E7" w:color="auto" w:val="clear"/>
            <w:tcMar>
              <w:top w:type="dxa" w:w="60"/>
              <w:left w:type="dxa" w:w="100"/>
              <w:bottom w:type="dxa" w:w="60"/>
              <w:right w:type="dxa" w:w="100"/>
            </w:tcMar>
          </w:tcPr>
          <w:p>
            <w:pPr>
              <w:spacing w:after="40"/>
              <w:jc w:val="center"/>
            </w:pPr>
            <w:r>
              <w:rPr>
                <w:rFonts w:ascii="Calibri" w:cs="Calibri" w:eastAsia="Calibri" w:hAnsi="Calibri"/>
                <w:sz w:val="18"/>
                <w:szCs w:val="18"/>
              </w:rPr>
              <w:t xml:space="preserve">No</w:t>
            </w:r>
          </w:p>
        </w:tc>
      </w:tr>
      <w:tr>
        <w:trPr>
          <w:cantSplit/>
        </w:trPr>
        <w:tc>
          <w:tcPr>
            <w:tcW w:type="dxa" w:w="3700"/>
            <w:tcBorders>
              <w:top w:val="single" w:color="C9D6D3" w:sz="4"/>
              <w:left w:val="single" w:color="C9D6D3" w:sz="4"/>
              <w:bottom w:val="single" w:color="C9D6D3" w:sz="4"/>
              <w:right w:val="single" w:color="C9D6D3" w:sz="4"/>
            </w:tcBorders>
            <w:tcMar>
              <w:top w:type="dxa" w:w="60"/>
              <w:left w:type="dxa" w:w="100"/>
              <w:bottom w:type="dxa" w:w="60"/>
              <w:right w:type="dxa" w:w="100"/>
            </w:tcMar>
          </w:tcPr>
          <w:p>
            <w:pPr>
              <w:spacing w:after="40"/>
              <w:jc w:val="left"/>
            </w:pPr>
            <w:r>
              <w:rPr>
                <w:rFonts w:ascii="Calibri" w:cs="Calibri" w:eastAsia="Calibri" w:hAnsi="Calibri"/>
                <w:sz w:val="18"/>
                <w:szCs w:val="18"/>
              </w:rPr>
              <w:t xml:space="preserve">Acceso de emergencia a paciente ajeno</w:t>
            </w:r>
          </w:p>
        </w:tc>
        <w:tc>
          <w:tcPr>
            <w:tcW w:type="dxa" w:w="1595"/>
            <w:tcBorders>
              <w:top w:val="single" w:color="C9D6D3" w:sz="4"/>
              <w:left w:val="single" w:color="C9D6D3" w:sz="4"/>
              <w:bottom w:val="single" w:color="C9D6D3" w:sz="4"/>
              <w:right w:val="single" w:color="C9D6D3" w:sz="4"/>
            </w:tcBorders>
            <w:shd w:fill="FBE9E7" w:color="auto" w:val="clear"/>
            <w:tcMar>
              <w:top w:type="dxa" w:w="60"/>
              <w:left w:type="dxa" w:w="100"/>
              <w:bottom w:type="dxa" w:w="60"/>
              <w:right w:type="dxa" w:w="100"/>
            </w:tcMar>
          </w:tcPr>
          <w:p>
            <w:pPr>
              <w:spacing w:after="40"/>
              <w:jc w:val="center"/>
            </w:pPr>
            <w:r>
              <w:rPr>
                <w:rFonts w:ascii="Calibri" w:cs="Calibri" w:eastAsia="Calibri" w:hAnsi="Calibri"/>
                <w:sz w:val="18"/>
                <w:szCs w:val="18"/>
              </w:rPr>
              <w:t xml:space="preserve">No</w:t>
            </w:r>
          </w:p>
        </w:tc>
        <w:tc>
          <w:tcPr>
            <w:tcW w:type="dxa" w:w="1595"/>
            <w:tcBorders>
              <w:top w:val="single" w:color="C9D6D3" w:sz="4"/>
              <w:left w:val="single" w:color="C9D6D3" w:sz="4"/>
              <w:bottom w:val="single" w:color="C9D6D3" w:sz="4"/>
              <w:right w:val="single" w:color="C9D6D3" w:sz="4"/>
            </w:tcBorders>
            <w:shd w:fill="FEF3E2" w:color="auto" w:val="clear"/>
            <w:tcMar>
              <w:top w:type="dxa" w:w="60"/>
              <w:left w:type="dxa" w:w="100"/>
              <w:bottom w:type="dxa" w:w="60"/>
              <w:right w:type="dxa" w:w="100"/>
            </w:tcMar>
          </w:tcPr>
          <w:p>
            <w:pPr>
              <w:spacing w:after="40"/>
              <w:jc w:val="center"/>
            </w:pPr>
            <w:r>
              <w:rPr>
                <w:rFonts w:ascii="Calibri" w:cs="Calibri" w:eastAsia="Calibri" w:hAnsi="Calibri"/>
                <w:sz w:val="18"/>
                <w:szCs w:val="18"/>
              </w:rPr>
              <w:t xml:space="preserve">Con motivo</w:t>
            </w:r>
          </w:p>
        </w:tc>
        <w:tc>
          <w:tcPr>
            <w:tcW w:type="dxa" w:w="1595"/>
            <w:tcBorders>
              <w:top w:val="single" w:color="C9D6D3" w:sz="4"/>
              <w:left w:val="single" w:color="C9D6D3" w:sz="4"/>
              <w:bottom w:val="single" w:color="C9D6D3" w:sz="4"/>
              <w:right w:val="single" w:color="C9D6D3" w:sz="4"/>
            </w:tcBorders>
            <w:shd w:fill="FBE9E7" w:color="auto" w:val="clear"/>
            <w:tcMar>
              <w:top w:type="dxa" w:w="60"/>
              <w:left w:type="dxa" w:w="100"/>
              <w:bottom w:type="dxa" w:w="60"/>
              <w:right w:type="dxa" w:w="100"/>
            </w:tcMar>
          </w:tcPr>
          <w:p>
            <w:pPr>
              <w:spacing w:after="40"/>
              <w:jc w:val="center"/>
            </w:pPr>
            <w:r>
              <w:rPr>
                <w:rFonts w:ascii="Calibri" w:cs="Calibri" w:eastAsia="Calibri" w:hAnsi="Calibri"/>
                <w:sz w:val="18"/>
                <w:szCs w:val="18"/>
              </w:rPr>
              <w:t xml:space="preserve">No</w:t>
            </w:r>
          </w:p>
        </w:tc>
        <w:tc>
          <w:tcPr>
            <w:tcW w:type="dxa" w:w="1595"/>
            <w:tcBorders>
              <w:top w:val="single" w:color="C9D6D3" w:sz="4"/>
              <w:left w:val="single" w:color="C9D6D3" w:sz="4"/>
              <w:bottom w:val="single" w:color="C9D6D3" w:sz="4"/>
              <w:right w:val="single" w:color="C9D6D3" w:sz="4"/>
            </w:tcBorders>
            <w:shd w:fill="FBE9E7" w:color="auto" w:val="clear"/>
            <w:tcMar>
              <w:top w:type="dxa" w:w="60"/>
              <w:left w:type="dxa" w:w="100"/>
              <w:bottom w:type="dxa" w:w="60"/>
              <w:right w:type="dxa" w:w="100"/>
            </w:tcMar>
          </w:tcPr>
          <w:p>
            <w:pPr>
              <w:spacing w:after="40"/>
              <w:jc w:val="center"/>
            </w:pPr>
            <w:r>
              <w:rPr>
                <w:rFonts w:ascii="Calibri" w:cs="Calibri" w:eastAsia="Calibri" w:hAnsi="Calibri"/>
                <w:sz w:val="18"/>
                <w:szCs w:val="18"/>
              </w:rPr>
              <w:t xml:space="preserve">No</w:t>
            </w:r>
          </w:p>
        </w:tc>
      </w:tr>
      <w:tr>
        <w:trPr>
          <w:cantSplit/>
        </w:trPr>
        <w:tc>
          <w:tcPr>
            <w:tcW w:type="dxa" w:w="3700"/>
            <w:tcBorders>
              <w:top w:val="single" w:color="C9D6D3" w:sz="4"/>
              <w:left w:val="single" w:color="C9D6D3" w:sz="4"/>
              <w:bottom w:val="single" w:color="C9D6D3" w:sz="4"/>
              <w:right w:val="single" w:color="C9D6D3" w:sz="4"/>
            </w:tcBorders>
            <w:tcMar>
              <w:top w:type="dxa" w:w="60"/>
              <w:left w:type="dxa" w:w="100"/>
              <w:bottom w:type="dxa" w:w="60"/>
              <w:right w:type="dxa" w:w="100"/>
            </w:tcMar>
          </w:tcPr>
          <w:p>
            <w:pPr>
              <w:spacing w:after="40"/>
              <w:jc w:val="left"/>
            </w:pPr>
            <w:r>
              <w:rPr>
                <w:rFonts w:ascii="Calibri" w:cs="Calibri" w:eastAsia="Calibri" w:hAnsi="Calibri"/>
                <w:sz w:val="18"/>
                <w:szCs w:val="18"/>
              </w:rPr>
              <w:t xml:space="preserve">Agenda del día (identidad enmascarada)</w:t>
            </w:r>
          </w:p>
        </w:tc>
        <w:tc>
          <w:tcPr>
            <w:tcW w:type="dxa" w:w="1595"/>
            <w:tcBorders>
              <w:top w:val="single" w:color="C9D6D3" w:sz="4"/>
              <w:left w:val="single" w:color="C9D6D3" w:sz="4"/>
              <w:bottom w:val="single" w:color="C9D6D3" w:sz="4"/>
              <w:right w:val="single" w:color="C9D6D3" w:sz="4"/>
            </w:tcBorders>
            <w:shd w:fill="FBE9E7" w:color="auto" w:val="clear"/>
            <w:tcMar>
              <w:top w:type="dxa" w:w="60"/>
              <w:left w:type="dxa" w:w="100"/>
              <w:bottom w:type="dxa" w:w="60"/>
              <w:right w:type="dxa" w:w="100"/>
            </w:tcMar>
          </w:tcPr>
          <w:p>
            <w:pPr>
              <w:spacing w:after="40"/>
              <w:jc w:val="center"/>
            </w:pPr>
            <w:r>
              <w:rPr>
                <w:rFonts w:ascii="Calibri" w:cs="Calibri" w:eastAsia="Calibri" w:hAnsi="Calibri"/>
                <w:sz w:val="18"/>
                <w:szCs w:val="18"/>
              </w:rPr>
              <w:t xml:space="preserve">No</w:t>
            </w:r>
          </w:p>
        </w:tc>
        <w:tc>
          <w:tcPr>
            <w:tcW w:type="dxa" w:w="1595"/>
            <w:tcBorders>
              <w:top w:val="single" w:color="C9D6D3" w:sz="4"/>
              <w:left w:val="single" w:color="C9D6D3" w:sz="4"/>
              <w:bottom w:val="single" w:color="C9D6D3" w:sz="4"/>
              <w:right w:val="single" w:color="C9D6D3" w:sz="4"/>
            </w:tcBorders>
            <w:shd w:fill="FBE9E7" w:color="auto" w:val="clear"/>
            <w:tcMar>
              <w:top w:type="dxa" w:w="60"/>
              <w:left w:type="dxa" w:w="100"/>
              <w:bottom w:type="dxa" w:w="60"/>
              <w:right w:type="dxa" w:w="100"/>
            </w:tcMar>
          </w:tcPr>
          <w:p>
            <w:pPr>
              <w:spacing w:after="40"/>
              <w:jc w:val="center"/>
            </w:pPr>
            <w:r>
              <w:rPr>
                <w:rFonts w:ascii="Calibri" w:cs="Calibri" w:eastAsia="Calibri" w:hAnsi="Calibri"/>
                <w:sz w:val="18"/>
                <w:szCs w:val="18"/>
              </w:rPr>
              <w:t xml:space="preserve">No</w:t>
            </w:r>
          </w:p>
        </w:tc>
        <w:tc>
          <w:tcPr>
            <w:tcW w:type="dxa" w:w="1595"/>
            <w:tcBorders>
              <w:top w:val="single" w:color="C9D6D3" w:sz="4"/>
              <w:left w:val="single" w:color="C9D6D3" w:sz="4"/>
              <w:bottom w:val="single" w:color="C9D6D3" w:sz="4"/>
              <w:right w:val="single" w:color="C9D6D3" w:sz="4"/>
            </w:tcBorders>
            <w:shd w:fill="E3F2E9" w:color="auto" w:val="clear"/>
            <w:tcMar>
              <w:top w:type="dxa" w:w="60"/>
              <w:left w:type="dxa" w:w="100"/>
              <w:bottom w:type="dxa" w:w="60"/>
              <w:right w:type="dxa" w:w="100"/>
            </w:tcMar>
          </w:tcPr>
          <w:p>
            <w:pPr>
              <w:spacing w:after="40"/>
              <w:jc w:val="center"/>
            </w:pPr>
            <w:r>
              <w:rPr>
                <w:rFonts w:ascii="Calibri" w:cs="Calibri" w:eastAsia="Calibri" w:hAnsi="Calibri"/>
                <w:sz w:val="18"/>
                <w:szCs w:val="18"/>
              </w:rPr>
              <w:t xml:space="preserve">Sí</w:t>
            </w:r>
          </w:p>
        </w:tc>
        <w:tc>
          <w:tcPr>
            <w:tcW w:type="dxa" w:w="1595"/>
            <w:tcBorders>
              <w:top w:val="single" w:color="C9D6D3" w:sz="4"/>
              <w:left w:val="single" w:color="C9D6D3" w:sz="4"/>
              <w:bottom w:val="single" w:color="C9D6D3" w:sz="4"/>
              <w:right w:val="single" w:color="C9D6D3" w:sz="4"/>
            </w:tcBorders>
            <w:shd w:fill="FBE9E7" w:color="auto" w:val="clear"/>
            <w:tcMar>
              <w:top w:type="dxa" w:w="60"/>
              <w:left w:type="dxa" w:w="100"/>
              <w:bottom w:type="dxa" w:w="60"/>
              <w:right w:type="dxa" w:w="100"/>
            </w:tcMar>
          </w:tcPr>
          <w:p>
            <w:pPr>
              <w:spacing w:after="40"/>
              <w:jc w:val="center"/>
            </w:pPr>
            <w:r>
              <w:rPr>
                <w:rFonts w:ascii="Calibri" w:cs="Calibri" w:eastAsia="Calibri" w:hAnsi="Calibri"/>
                <w:sz w:val="18"/>
                <w:szCs w:val="18"/>
              </w:rPr>
              <w:t xml:space="preserve">No</w:t>
            </w:r>
          </w:p>
        </w:tc>
      </w:tr>
      <w:tr>
        <w:trPr>
          <w:cantSplit/>
        </w:trPr>
        <w:tc>
          <w:tcPr>
            <w:tcW w:type="dxa" w:w="3700"/>
            <w:tcBorders>
              <w:top w:val="single" w:color="C9D6D3" w:sz="4"/>
              <w:left w:val="single" w:color="C9D6D3" w:sz="4"/>
              <w:bottom w:val="single" w:color="C9D6D3" w:sz="4"/>
              <w:right w:val="single" w:color="C9D6D3" w:sz="4"/>
            </w:tcBorders>
            <w:tcMar>
              <w:top w:type="dxa" w:w="60"/>
              <w:left w:type="dxa" w:w="100"/>
              <w:bottom w:type="dxa" w:w="60"/>
              <w:right w:type="dxa" w:w="100"/>
            </w:tcMar>
          </w:tcPr>
          <w:p>
            <w:pPr>
              <w:spacing w:after="40"/>
              <w:jc w:val="left"/>
            </w:pPr>
            <w:r>
              <w:rPr>
                <w:rFonts w:ascii="Calibri" w:cs="Calibri" w:eastAsia="Calibri" w:hAnsi="Calibri"/>
                <w:sz w:val="18"/>
                <w:szCs w:val="18"/>
              </w:rPr>
              <w:t xml:space="preserve">Confirmar y cancelar citas ajenas</w:t>
            </w:r>
          </w:p>
        </w:tc>
        <w:tc>
          <w:tcPr>
            <w:tcW w:type="dxa" w:w="1595"/>
            <w:tcBorders>
              <w:top w:val="single" w:color="C9D6D3" w:sz="4"/>
              <w:left w:val="single" w:color="C9D6D3" w:sz="4"/>
              <w:bottom w:val="single" w:color="C9D6D3" w:sz="4"/>
              <w:right w:val="single" w:color="C9D6D3" w:sz="4"/>
            </w:tcBorders>
            <w:shd w:fill="FBE9E7" w:color="auto" w:val="clear"/>
            <w:tcMar>
              <w:top w:type="dxa" w:w="60"/>
              <w:left w:type="dxa" w:w="100"/>
              <w:bottom w:type="dxa" w:w="60"/>
              <w:right w:type="dxa" w:w="100"/>
            </w:tcMar>
          </w:tcPr>
          <w:p>
            <w:pPr>
              <w:spacing w:after="40"/>
              <w:jc w:val="center"/>
            </w:pPr>
            <w:r>
              <w:rPr>
                <w:rFonts w:ascii="Calibri" w:cs="Calibri" w:eastAsia="Calibri" w:hAnsi="Calibri"/>
                <w:sz w:val="18"/>
                <w:szCs w:val="18"/>
              </w:rPr>
              <w:t xml:space="preserve">No</w:t>
            </w:r>
          </w:p>
        </w:tc>
        <w:tc>
          <w:tcPr>
            <w:tcW w:type="dxa" w:w="1595"/>
            <w:tcBorders>
              <w:top w:val="single" w:color="C9D6D3" w:sz="4"/>
              <w:left w:val="single" w:color="C9D6D3" w:sz="4"/>
              <w:bottom w:val="single" w:color="C9D6D3" w:sz="4"/>
              <w:right w:val="single" w:color="C9D6D3" w:sz="4"/>
            </w:tcBorders>
            <w:shd w:fill="FBE9E7" w:color="auto" w:val="clear"/>
            <w:tcMar>
              <w:top w:type="dxa" w:w="60"/>
              <w:left w:type="dxa" w:w="100"/>
              <w:bottom w:type="dxa" w:w="60"/>
              <w:right w:type="dxa" w:w="100"/>
            </w:tcMar>
          </w:tcPr>
          <w:p>
            <w:pPr>
              <w:spacing w:after="40"/>
              <w:jc w:val="center"/>
            </w:pPr>
            <w:r>
              <w:rPr>
                <w:rFonts w:ascii="Calibri" w:cs="Calibri" w:eastAsia="Calibri" w:hAnsi="Calibri"/>
                <w:sz w:val="18"/>
                <w:szCs w:val="18"/>
              </w:rPr>
              <w:t xml:space="preserve">No</w:t>
            </w:r>
          </w:p>
        </w:tc>
        <w:tc>
          <w:tcPr>
            <w:tcW w:type="dxa" w:w="1595"/>
            <w:tcBorders>
              <w:top w:val="single" w:color="C9D6D3" w:sz="4"/>
              <w:left w:val="single" w:color="C9D6D3" w:sz="4"/>
              <w:bottom w:val="single" w:color="C9D6D3" w:sz="4"/>
              <w:right w:val="single" w:color="C9D6D3" w:sz="4"/>
            </w:tcBorders>
            <w:shd w:fill="E3F2E9" w:color="auto" w:val="clear"/>
            <w:tcMar>
              <w:top w:type="dxa" w:w="60"/>
              <w:left w:type="dxa" w:w="100"/>
              <w:bottom w:type="dxa" w:w="60"/>
              <w:right w:type="dxa" w:w="100"/>
            </w:tcMar>
          </w:tcPr>
          <w:p>
            <w:pPr>
              <w:spacing w:after="40"/>
              <w:jc w:val="center"/>
            </w:pPr>
            <w:r>
              <w:rPr>
                <w:rFonts w:ascii="Calibri" w:cs="Calibri" w:eastAsia="Calibri" w:hAnsi="Calibri"/>
                <w:sz w:val="18"/>
                <w:szCs w:val="18"/>
              </w:rPr>
              <w:t xml:space="preserve">Sí</w:t>
            </w:r>
          </w:p>
        </w:tc>
        <w:tc>
          <w:tcPr>
            <w:tcW w:type="dxa" w:w="1595"/>
            <w:tcBorders>
              <w:top w:val="single" w:color="C9D6D3" w:sz="4"/>
              <w:left w:val="single" w:color="C9D6D3" w:sz="4"/>
              <w:bottom w:val="single" w:color="C9D6D3" w:sz="4"/>
              <w:right w:val="single" w:color="C9D6D3" w:sz="4"/>
            </w:tcBorders>
            <w:shd w:fill="FBE9E7" w:color="auto" w:val="clear"/>
            <w:tcMar>
              <w:top w:type="dxa" w:w="60"/>
              <w:left w:type="dxa" w:w="100"/>
              <w:bottom w:type="dxa" w:w="60"/>
              <w:right w:type="dxa" w:w="100"/>
            </w:tcMar>
          </w:tcPr>
          <w:p>
            <w:pPr>
              <w:spacing w:after="40"/>
              <w:jc w:val="center"/>
            </w:pPr>
            <w:r>
              <w:rPr>
                <w:rFonts w:ascii="Calibri" w:cs="Calibri" w:eastAsia="Calibri" w:hAnsi="Calibri"/>
                <w:sz w:val="18"/>
                <w:szCs w:val="18"/>
              </w:rPr>
              <w:t xml:space="preserve">No</w:t>
            </w:r>
          </w:p>
        </w:tc>
      </w:tr>
      <w:tr>
        <w:trPr>
          <w:cantSplit/>
        </w:trPr>
        <w:tc>
          <w:tcPr>
            <w:tcW w:type="dxa" w:w="3700"/>
            <w:tcBorders>
              <w:top w:val="single" w:color="C9D6D3" w:sz="4"/>
              <w:left w:val="single" w:color="C9D6D3" w:sz="4"/>
              <w:bottom w:val="single" w:color="C9D6D3" w:sz="4"/>
              <w:right w:val="single" w:color="C9D6D3" w:sz="4"/>
            </w:tcBorders>
            <w:tcMar>
              <w:top w:type="dxa" w:w="60"/>
              <w:left w:type="dxa" w:w="100"/>
              <w:bottom w:type="dxa" w:w="60"/>
              <w:right w:type="dxa" w:w="100"/>
            </w:tcMar>
          </w:tcPr>
          <w:p>
            <w:pPr>
              <w:spacing w:after="40"/>
              <w:jc w:val="left"/>
            </w:pPr>
            <w:r>
              <w:rPr>
                <w:rFonts w:ascii="Calibri" w:cs="Calibri" w:eastAsia="Calibri" w:hAnsi="Calibri"/>
                <w:sz w:val="18"/>
                <w:szCs w:val="18"/>
              </w:rPr>
              <w:t xml:space="preserve">Corregir correo y teléfono</w:t>
            </w:r>
          </w:p>
        </w:tc>
        <w:tc>
          <w:tcPr>
            <w:tcW w:type="dxa" w:w="1595"/>
            <w:tcBorders>
              <w:top w:val="single" w:color="C9D6D3" w:sz="4"/>
              <w:left w:val="single" w:color="C9D6D3" w:sz="4"/>
              <w:bottom w:val="single" w:color="C9D6D3" w:sz="4"/>
              <w:right w:val="single" w:color="C9D6D3" w:sz="4"/>
            </w:tcBorders>
            <w:shd w:fill="FBE9E7" w:color="auto" w:val="clear"/>
            <w:tcMar>
              <w:top w:type="dxa" w:w="60"/>
              <w:left w:type="dxa" w:w="100"/>
              <w:bottom w:type="dxa" w:w="60"/>
              <w:right w:type="dxa" w:w="100"/>
            </w:tcMar>
          </w:tcPr>
          <w:p>
            <w:pPr>
              <w:spacing w:after="40"/>
              <w:jc w:val="center"/>
            </w:pPr>
            <w:r>
              <w:rPr>
                <w:rFonts w:ascii="Calibri" w:cs="Calibri" w:eastAsia="Calibri" w:hAnsi="Calibri"/>
                <w:sz w:val="18"/>
                <w:szCs w:val="18"/>
              </w:rPr>
              <w:t xml:space="preserve">No</w:t>
            </w:r>
          </w:p>
        </w:tc>
        <w:tc>
          <w:tcPr>
            <w:tcW w:type="dxa" w:w="1595"/>
            <w:tcBorders>
              <w:top w:val="single" w:color="C9D6D3" w:sz="4"/>
              <w:left w:val="single" w:color="C9D6D3" w:sz="4"/>
              <w:bottom w:val="single" w:color="C9D6D3" w:sz="4"/>
              <w:right w:val="single" w:color="C9D6D3" w:sz="4"/>
            </w:tcBorders>
            <w:shd w:fill="FBE9E7" w:color="auto" w:val="clear"/>
            <w:tcMar>
              <w:top w:type="dxa" w:w="60"/>
              <w:left w:type="dxa" w:w="100"/>
              <w:bottom w:type="dxa" w:w="60"/>
              <w:right w:type="dxa" w:w="100"/>
            </w:tcMar>
          </w:tcPr>
          <w:p>
            <w:pPr>
              <w:spacing w:after="40"/>
              <w:jc w:val="center"/>
            </w:pPr>
            <w:r>
              <w:rPr>
                <w:rFonts w:ascii="Calibri" w:cs="Calibri" w:eastAsia="Calibri" w:hAnsi="Calibri"/>
                <w:sz w:val="18"/>
                <w:szCs w:val="18"/>
              </w:rPr>
              <w:t xml:space="preserve">No</w:t>
            </w:r>
          </w:p>
        </w:tc>
        <w:tc>
          <w:tcPr>
            <w:tcW w:type="dxa" w:w="1595"/>
            <w:tcBorders>
              <w:top w:val="single" w:color="C9D6D3" w:sz="4"/>
              <w:left w:val="single" w:color="C9D6D3" w:sz="4"/>
              <w:bottom w:val="single" w:color="C9D6D3" w:sz="4"/>
              <w:right w:val="single" w:color="C9D6D3" w:sz="4"/>
            </w:tcBorders>
            <w:shd w:fill="E3F2E9" w:color="auto" w:val="clear"/>
            <w:tcMar>
              <w:top w:type="dxa" w:w="60"/>
              <w:left w:type="dxa" w:w="100"/>
              <w:bottom w:type="dxa" w:w="60"/>
              <w:right w:type="dxa" w:w="100"/>
            </w:tcMar>
          </w:tcPr>
          <w:p>
            <w:pPr>
              <w:spacing w:after="40"/>
              <w:jc w:val="center"/>
            </w:pPr>
            <w:r>
              <w:rPr>
                <w:rFonts w:ascii="Calibri" w:cs="Calibri" w:eastAsia="Calibri" w:hAnsi="Calibri"/>
                <w:sz w:val="18"/>
                <w:szCs w:val="18"/>
              </w:rPr>
              <w:t xml:space="preserve">Sí</w:t>
            </w:r>
          </w:p>
        </w:tc>
        <w:tc>
          <w:tcPr>
            <w:tcW w:type="dxa" w:w="1595"/>
            <w:tcBorders>
              <w:top w:val="single" w:color="C9D6D3" w:sz="4"/>
              <w:left w:val="single" w:color="C9D6D3" w:sz="4"/>
              <w:bottom w:val="single" w:color="C9D6D3" w:sz="4"/>
              <w:right w:val="single" w:color="C9D6D3" w:sz="4"/>
            </w:tcBorders>
            <w:shd w:fill="FBE9E7" w:color="auto" w:val="clear"/>
            <w:tcMar>
              <w:top w:type="dxa" w:w="60"/>
              <w:left w:type="dxa" w:w="100"/>
              <w:bottom w:type="dxa" w:w="60"/>
              <w:right w:type="dxa" w:w="100"/>
            </w:tcMar>
          </w:tcPr>
          <w:p>
            <w:pPr>
              <w:spacing w:after="40"/>
              <w:jc w:val="center"/>
            </w:pPr>
            <w:r>
              <w:rPr>
                <w:rFonts w:ascii="Calibri" w:cs="Calibri" w:eastAsia="Calibri" w:hAnsi="Calibri"/>
                <w:sz w:val="18"/>
                <w:szCs w:val="18"/>
              </w:rPr>
              <w:t xml:space="preserve">No</w:t>
            </w:r>
          </w:p>
        </w:tc>
      </w:tr>
      <w:tr>
        <w:trPr>
          <w:cantSplit/>
        </w:trPr>
        <w:tc>
          <w:tcPr>
            <w:tcW w:type="dxa" w:w="3700"/>
            <w:tcBorders>
              <w:top w:val="single" w:color="C9D6D3" w:sz="4"/>
              <w:left w:val="single" w:color="C9D6D3" w:sz="4"/>
              <w:bottom w:val="single" w:color="C9D6D3" w:sz="4"/>
              <w:right w:val="single" w:color="C9D6D3" w:sz="4"/>
            </w:tcBorders>
            <w:tcMar>
              <w:top w:type="dxa" w:w="60"/>
              <w:left w:type="dxa" w:w="100"/>
              <w:bottom w:type="dxa" w:w="60"/>
              <w:right w:type="dxa" w:w="100"/>
            </w:tcMar>
          </w:tcPr>
          <w:p>
            <w:pPr>
              <w:spacing w:after="40"/>
              <w:jc w:val="left"/>
            </w:pPr>
            <w:r>
              <w:rPr>
                <w:rFonts w:ascii="Calibri" w:cs="Calibri" w:eastAsia="Calibri" w:hAnsi="Calibri"/>
                <w:sz w:val="18"/>
                <w:szCs w:val="18"/>
              </w:rPr>
              <w:t xml:space="preserve">Reglas y plantilla de recordatorios</w:t>
            </w:r>
          </w:p>
        </w:tc>
        <w:tc>
          <w:tcPr>
            <w:tcW w:type="dxa" w:w="1595"/>
            <w:tcBorders>
              <w:top w:val="single" w:color="C9D6D3" w:sz="4"/>
              <w:left w:val="single" w:color="C9D6D3" w:sz="4"/>
              <w:bottom w:val="single" w:color="C9D6D3" w:sz="4"/>
              <w:right w:val="single" w:color="C9D6D3" w:sz="4"/>
            </w:tcBorders>
            <w:shd w:fill="FBE9E7" w:color="auto" w:val="clear"/>
            <w:tcMar>
              <w:top w:type="dxa" w:w="60"/>
              <w:left w:type="dxa" w:w="100"/>
              <w:bottom w:type="dxa" w:w="60"/>
              <w:right w:type="dxa" w:w="100"/>
            </w:tcMar>
          </w:tcPr>
          <w:p>
            <w:pPr>
              <w:spacing w:after="40"/>
              <w:jc w:val="center"/>
            </w:pPr>
            <w:r>
              <w:rPr>
                <w:rFonts w:ascii="Calibri" w:cs="Calibri" w:eastAsia="Calibri" w:hAnsi="Calibri"/>
                <w:sz w:val="18"/>
                <w:szCs w:val="18"/>
              </w:rPr>
              <w:t xml:space="preserve">No</w:t>
            </w:r>
          </w:p>
        </w:tc>
        <w:tc>
          <w:tcPr>
            <w:tcW w:type="dxa" w:w="1595"/>
            <w:tcBorders>
              <w:top w:val="single" w:color="C9D6D3" w:sz="4"/>
              <w:left w:val="single" w:color="C9D6D3" w:sz="4"/>
              <w:bottom w:val="single" w:color="C9D6D3" w:sz="4"/>
              <w:right w:val="single" w:color="C9D6D3" w:sz="4"/>
            </w:tcBorders>
            <w:shd w:fill="FBE9E7" w:color="auto" w:val="clear"/>
            <w:tcMar>
              <w:top w:type="dxa" w:w="60"/>
              <w:left w:type="dxa" w:w="100"/>
              <w:bottom w:type="dxa" w:w="60"/>
              <w:right w:type="dxa" w:w="100"/>
            </w:tcMar>
          </w:tcPr>
          <w:p>
            <w:pPr>
              <w:spacing w:after="40"/>
              <w:jc w:val="center"/>
            </w:pPr>
            <w:r>
              <w:rPr>
                <w:rFonts w:ascii="Calibri" w:cs="Calibri" w:eastAsia="Calibri" w:hAnsi="Calibri"/>
                <w:sz w:val="18"/>
                <w:szCs w:val="18"/>
              </w:rPr>
              <w:t xml:space="preserve">No</w:t>
            </w:r>
          </w:p>
        </w:tc>
        <w:tc>
          <w:tcPr>
            <w:tcW w:type="dxa" w:w="1595"/>
            <w:tcBorders>
              <w:top w:val="single" w:color="C9D6D3" w:sz="4"/>
              <w:left w:val="single" w:color="C9D6D3" w:sz="4"/>
              <w:bottom w:val="single" w:color="C9D6D3" w:sz="4"/>
              <w:right w:val="single" w:color="C9D6D3" w:sz="4"/>
            </w:tcBorders>
            <w:shd w:fill="E3F2E9" w:color="auto" w:val="clear"/>
            <w:tcMar>
              <w:top w:type="dxa" w:w="60"/>
              <w:left w:type="dxa" w:w="100"/>
              <w:bottom w:type="dxa" w:w="60"/>
              <w:right w:type="dxa" w:w="100"/>
            </w:tcMar>
          </w:tcPr>
          <w:p>
            <w:pPr>
              <w:spacing w:after="40"/>
              <w:jc w:val="center"/>
            </w:pPr>
            <w:r>
              <w:rPr>
                <w:rFonts w:ascii="Calibri" w:cs="Calibri" w:eastAsia="Calibri" w:hAnsi="Calibri"/>
                <w:sz w:val="18"/>
                <w:szCs w:val="18"/>
              </w:rPr>
              <w:t xml:space="preserve">Sí</w:t>
            </w:r>
          </w:p>
        </w:tc>
        <w:tc>
          <w:tcPr>
            <w:tcW w:type="dxa" w:w="1595"/>
            <w:tcBorders>
              <w:top w:val="single" w:color="C9D6D3" w:sz="4"/>
              <w:left w:val="single" w:color="C9D6D3" w:sz="4"/>
              <w:bottom w:val="single" w:color="C9D6D3" w:sz="4"/>
              <w:right w:val="single" w:color="C9D6D3" w:sz="4"/>
            </w:tcBorders>
            <w:shd w:fill="FBE9E7" w:color="auto" w:val="clear"/>
            <w:tcMar>
              <w:top w:type="dxa" w:w="60"/>
              <w:left w:type="dxa" w:w="100"/>
              <w:bottom w:type="dxa" w:w="60"/>
              <w:right w:type="dxa" w:w="100"/>
            </w:tcMar>
          </w:tcPr>
          <w:p>
            <w:pPr>
              <w:spacing w:after="40"/>
              <w:jc w:val="center"/>
            </w:pPr>
            <w:r>
              <w:rPr>
                <w:rFonts w:ascii="Calibri" w:cs="Calibri" w:eastAsia="Calibri" w:hAnsi="Calibri"/>
                <w:sz w:val="18"/>
                <w:szCs w:val="18"/>
              </w:rPr>
              <w:t xml:space="preserve">No</w:t>
            </w:r>
          </w:p>
        </w:tc>
      </w:tr>
      <w:tr>
        <w:trPr>
          <w:cantSplit/>
        </w:trPr>
        <w:tc>
          <w:tcPr>
            <w:tcW w:type="dxa" w:w="3700"/>
            <w:tcBorders>
              <w:top w:val="single" w:color="C9D6D3" w:sz="4"/>
              <w:left w:val="single" w:color="C9D6D3" w:sz="4"/>
              <w:bottom w:val="single" w:color="C9D6D3" w:sz="4"/>
              <w:right w:val="single" w:color="C9D6D3" w:sz="4"/>
            </w:tcBorders>
            <w:tcMar>
              <w:top w:type="dxa" w:w="60"/>
              <w:left w:type="dxa" w:w="100"/>
              <w:bottom w:type="dxa" w:w="60"/>
              <w:right w:type="dxa" w:w="100"/>
            </w:tcMar>
          </w:tcPr>
          <w:p>
            <w:pPr>
              <w:spacing w:after="40"/>
              <w:jc w:val="left"/>
            </w:pPr>
            <w:r>
              <w:rPr>
                <w:rFonts w:ascii="Calibri" w:cs="Calibri" w:eastAsia="Calibri" w:hAnsi="Calibri"/>
                <w:sz w:val="18"/>
                <w:szCs w:val="18"/>
              </w:rPr>
              <w:t xml:space="preserve">Motivo de consulta de una cita</w:t>
            </w:r>
          </w:p>
        </w:tc>
        <w:tc>
          <w:tcPr>
            <w:tcW w:type="dxa" w:w="1595"/>
            <w:tcBorders>
              <w:top w:val="single" w:color="C9D6D3" w:sz="4"/>
              <w:left w:val="single" w:color="C9D6D3" w:sz="4"/>
              <w:bottom w:val="single" w:color="C9D6D3" w:sz="4"/>
              <w:right w:val="single" w:color="C9D6D3" w:sz="4"/>
            </w:tcBorders>
            <w:shd w:fill="FEF3E2" w:color="auto" w:val="clear"/>
            <w:tcMar>
              <w:top w:type="dxa" w:w="60"/>
              <w:left w:type="dxa" w:w="100"/>
              <w:bottom w:type="dxa" w:w="60"/>
              <w:right w:type="dxa" w:w="100"/>
            </w:tcMar>
          </w:tcPr>
          <w:p>
            <w:pPr>
              <w:spacing w:after="40"/>
              <w:jc w:val="center"/>
            </w:pPr>
            <w:r>
              <w:rPr>
                <w:rFonts w:ascii="Calibri" w:cs="Calibri" w:eastAsia="Calibri" w:hAnsi="Calibri"/>
                <w:sz w:val="18"/>
                <w:szCs w:val="18"/>
              </w:rPr>
              <w:t xml:space="preserve">Solo al agendar</w:t>
            </w:r>
          </w:p>
        </w:tc>
        <w:tc>
          <w:tcPr>
            <w:tcW w:type="dxa" w:w="1595"/>
            <w:tcBorders>
              <w:top w:val="single" w:color="C9D6D3" w:sz="4"/>
              <w:left w:val="single" w:color="C9D6D3" w:sz="4"/>
              <w:bottom w:val="single" w:color="C9D6D3" w:sz="4"/>
              <w:right w:val="single" w:color="C9D6D3" w:sz="4"/>
            </w:tcBorders>
            <w:shd w:fill="FEF3E2" w:color="auto" w:val="clear"/>
            <w:tcMar>
              <w:top w:type="dxa" w:w="60"/>
              <w:left w:type="dxa" w:w="100"/>
              <w:bottom w:type="dxa" w:w="60"/>
              <w:right w:type="dxa" w:w="100"/>
            </w:tcMar>
          </w:tcPr>
          <w:p>
            <w:pPr>
              <w:spacing w:after="40"/>
              <w:jc w:val="center"/>
            </w:pPr>
            <w:r>
              <w:rPr>
                <w:rFonts w:ascii="Calibri" w:cs="Calibri" w:eastAsia="Calibri" w:hAnsi="Calibri"/>
                <w:sz w:val="18"/>
                <w:szCs w:val="18"/>
              </w:rPr>
              <w:t xml:space="preserve">Con relación</w:t>
            </w:r>
          </w:p>
        </w:tc>
        <w:tc>
          <w:tcPr>
            <w:tcW w:type="dxa" w:w="1595"/>
            <w:tcBorders>
              <w:top w:val="single" w:color="C9D6D3" w:sz="4"/>
              <w:left w:val="single" w:color="C9D6D3" w:sz="4"/>
              <w:bottom w:val="single" w:color="C9D6D3" w:sz="4"/>
              <w:right w:val="single" w:color="C9D6D3" w:sz="4"/>
            </w:tcBorders>
            <w:shd w:fill="FBE9E7" w:color="auto" w:val="clear"/>
            <w:tcMar>
              <w:top w:type="dxa" w:w="60"/>
              <w:left w:type="dxa" w:w="100"/>
              <w:bottom w:type="dxa" w:w="60"/>
              <w:right w:type="dxa" w:w="100"/>
            </w:tcMar>
          </w:tcPr>
          <w:p>
            <w:pPr>
              <w:spacing w:after="40"/>
              <w:jc w:val="center"/>
            </w:pPr>
            <w:r>
              <w:rPr>
                <w:rFonts w:ascii="Calibri" w:cs="Calibri" w:eastAsia="Calibri" w:hAnsi="Calibri"/>
                <w:sz w:val="18"/>
                <w:szCs w:val="18"/>
              </w:rPr>
              <w:t xml:space="preserve">No</w:t>
            </w:r>
          </w:p>
        </w:tc>
        <w:tc>
          <w:tcPr>
            <w:tcW w:type="dxa" w:w="1595"/>
            <w:tcBorders>
              <w:top w:val="single" w:color="C9D6D3" w:sz="4"/>
              <w:left w:val="single" w:color="C9D6D3" w:sz="4"/>
              <w:bottom w:val="single" w:color="C9D6D3" w:sz="4"/>
              <w:right w:val="single" w:color="C9D6D3" w:sz="4"/>
            </w:tcBorders>
            <w:shd w:fill="FBE9E7" w:color="auto" w:val="clear"/>
            <w:tcMar>
              <w:top w:type="dxa" w:w="60"/>
              <w:left w:type="dxa" w:w="100"/>
              <w:bottom w:type="dxa" w:w="60"/>
              <w:right w:type="dxa" w:w="100"/>
            </w:tcMar>
          </w:tcPr>
          <w:p>
            <w:pPr>
              <w:spacing w:after="40"/>
              <w:jc w:val="center"/>
            </w:pPr>
            <w:r>
              <w:rPr>
                <w:rFonts w:ascii="Calibri" w:cs="Calibri" w:eastAsia="Calibri" w:hAnsi="Calibri"/>
                <w:sz w:val="18"/>
                <w:szCs w:val="18"/>
              </w:rPr>
              <w:t xml:space="preserve">No</w:t>
            </w:r>
          </w:p>
        </w:tc>
      </w:tr>
      <w:tr>
        <w:trPr>
          <w:cantSplit/>
        </w:trPr>
        <w:tc>
          <w:tcPr>
            <w:tcW w:type="dxa" w:w="3700"/>
            <w:tcBorders>
              <w:top w:val="single" w:color="C9D6D3" w:sz="4"/>
              <w:left w:val="single" w:color="C9D6D3" w:sz="4"/>
              <w:bottom w:val="single" w:color="C9D6D3" w:sz="4"/>
              <w:right w:val="single" w:color="C9D6D3" w:sz="4"/>
            </w:tcBorders>
            <w:tcMar>
              <w:top w:type="dxa" w:w="60"/>
              <w:left w:type="dxa" w:w="100"/>
              <w:bottom w:type="dxa" w:w="60"/>
              <w:right w:type="dxa" w:w="100"/>
            </w:tcMar>
          </w:tcPr>
          <w:p>
            <w:pPr>
              <w:spacing w:after="40"/>
              <w:jc w:val="left"/>
            </w:pPr>
            <w:r>
              <w:rPr>
                <w:rFonts w:ascii="Calibri" w:cs="Calibri" w:eastAsia="Calibri" w:hAnsi="Calibri"/>
                <w:sz w:val="18"/>
                <w:szCs w:val="18"/>
              </w:rPr>
              <w:t xml:space="preserve">Bitácoras de acceso</w:t>
            </w:r>
          </w:p>
        </w:tc>
        <w:tc>
          <w:tcPr>
            <w:tcW w:type="dxa" w:w="1595"/>
            <w:tcBorders>
              <w:top w:val="single" w:color="C9D6D3" w:sz="4"/>
              <w:left w:val="single" w:color="C9D6D3" w:sz="4"/>
              <w:bottom w:val="single" w:color="C9D6D3" w:sz="4"/>
              <w:right w:val="single" w:color="C9D6D3" w:sz="4"/>
            </w:tcBorders>
            <w:shd w:fill="FBE9E7" w:color="auto" w:val="clear"/>
            <w:tcMar>
              <w:top w:type="dxa" w:w="60"/>
              <w:left w:type="dxa" w:w="100"/>
              <w:bottom w:type="dxa" w:w="60"/>
              <w:right w:type="dxa" w:w="100"/>
            </w:tcMar>
          </w:tcPr>
          <w:p>
            <w:pPr>
              <w:spacing w:after="40"/>
              <w:jc w:val="center"/>
            </w:pPr>
            <w:r>
              <w:rPr>
                <w:rFonts w:ascii="Calibri" w:cs="Calibri" w:eastAsia="Calibri" w:hAnsi="Calibri"/>
                <w:sz w:val="18"/>
                <w:szCs w:val="18"/>
              </w:rPr>
              <w:t xml:space="preserve">No</w:t>
            </w:r>
          </w:p>
        </w:tc>
        <w:tc>
          <w:tcPr>
            <w:tcW w:type="dxa" w:w="1595"/>
            <w:tcBorders>
              <w:top w:val="single" w:color="C9D6D3" w:sz="4"/>
              <w:left w:val="single" w:color="C9D6D3" w:sz="4"/>
              <w:bottom w:val="single" w:color="C9D6D3" w:sz="4"/>
              <w:right w:val="single" w:color="C9D6D3" w:sz="4"/>
            </w:tcBorders>
            <w:shd w:fill="FBE9E7" w:color="auto" w:val="clear"/>
            <w:tcMar>
              <w:top w:type="dxa" w:w="60"/>
              <w:left w:type="dxa" w:w="100"/>
              <w:bottom w:type="dxa" w:w="60"/>
              <w:right w:type="dxa" w:w="100"/>
            </w:tcMar>
          </w:tcPr>
          <w:p>
            <w:pPr>
              <w:spacing w:after="40"/>
              <w:jc w:val="center"/>
            </w:pPr>
            <w:r>
              <w:rPr>
                <w:rFonts w:ascii="Calibri" w:cs="Calibri" w:eastAsia="Calibri" w:hAnsi="Calibri"/>
                <w:sz w:val="18"/>
                <w:szCs w:val="18"/>
              </w:rPr>
              <w:t xml:space="preserve">No</w:t>
            </w:r>
          </w:p>
        </w:tc>
        <w:tc>
          <w:tcPr>
            <w:tcW w:type="dxa" w:w="1595"/>
            <w:tcBorders>
              <w:top w:val="single" w:color="C9D6D3" w:sz="4"/>
              <w:left w:val="single" w:color="C9D6D3" w:sz="4"/>
              <w:bottom w:val="single" w:color="C9D6D3" w:sz="4"/>
              <w:right w:val="single" w:color="C9D6D3" w:sz="4"/>
            </w:tcBorders>
            <w:shd w:fill="FBE9E7" w:color="auto" w:val="clear"/>
            <w:tcMar>
              <w:top w:type="dxa" w:w="60"/>
              <w:left w:type="dxa" w:w="100"/>
              <w:bottom w:type="dxa" w:w="60"/>
              <w:right w:type="dxa" w:w="100"/>
            </w:tcMar>
          </w:tcPr>
          <w:p>
            <w:pPr>
              <w:spacing w:after="40"/>
              <w:jc w:val="center"/>
            </w:pPr>
            <w:r>
              <w:rPr>
                <w:rFonts w:ascii="Calibri" w:cs="Calibri" w:eastAsia="Calibri" w:hAnsi="Calibri"/>
                <w:sz w:val="18"/>
                <w:szCs w:val="18"/>
              </w:rPr>
              <w:t xml:space="preserve">No</w:t>
            </w:r>
          </w:p>
        </w:tc>
        <w:tc>
          <w:tcPr>
            <w:tcW w:type="dxa" w:w="1595"/>
            <w:tcBorders>
              <w:top w:val="single" w:color="C9D6D3" w:sz="4"/>
              <w:left w:val="single" w:color="C9D6D3" w:sz="4"/>
              <w:bottom w:val="single" w:color="C9D6D3" w:sz="4"/>
              <w:right w:val="single" w:color="C9D6D3" w:sz="4"/>
            </w:tcBorders>
            <w:shd w:fill="FEF3E2" w:color="auto" w:val="clear"/>
            <w:tcMar>
              <w:top w:type="dxa" w:w="60"/>
              <w:left w:type="dxa" w:w="100"/>
              <w:bottom w:type="dxa" w:w="60"/>
              <w:right w:type="dxa" w:w="100"/>
            </w:tcMar>
          </w:tcPr>
          <w:p>
            <w:pPr>
              <w:spacing w:after="40"/>
              <w:jc w:val="center"/>
            </w:pPr>
            <w:r>
              <w:rPr>
                <w:rFonts w:ascii="Calibri" w:cs="Calibri" w:eastAsia="Calibri" w:hAnsi="Calibri"/>
                <w:sz w:val="18"/>
                <w:szCs w:val="18"/>
              </w:rPr>
              <w:t xml:space="preserve">Solo lectura</w:t>
            </w:r>
          </w:p>
        </w:tc>
      </w:tr>
      <w:tr>
        <w:trPr>
          <w:cantSplit/>
        </w:trPr>
        <w:tc>
          <w:tcPr>
            <w:tcW w:type="dxa" w:w="3700"/>
            <w:tcBorders>
              <w:top w:val="single" w:color="C9D6D3" w:sz="4"/>
              <w:left w:val="single" w:color="C9D6D3" w:sz="4"/>
              <w:bottom w:val="single" w:color="C9D6D3" w:sz="4"/>
              <w:right w:val="single" w:color="C9D6D3" w:sz="4"/>
            </w:tcBorders>
            <w:tcMar>
              <w:top w:type="dxa" w:w="60"/>
              <w:left w:type="dxa" w:w="100"/>
              <w:bottom w:type="dxa" w:w="60"/>
              <w:right w:type="dxa" w:w="100"/>
            </w:tcMar>
          </w:tcPr>
          <w:p>
            <w:pPr>
              <w:spacing w:after="40"/>
              <w:jc w:val="left"/>
            </w:pPr>
            <w:r>
              <w:rPr>
                <w:rFonts w:ascii="Calibri" w:cs="Calibri" w:eastAsia="Calibri" w:hAnsi="Calibri"/>
                <w:sz w:val="18"/>
                <w:szCs w:val="18"/>
              </w:rPr>
              <w:t xml:space="preserve">Usuarios, catálogos y horarios (</w:t>
            </w:r>
            <w:r>
              <w:rPr>
                <w:rFonts w:ascii="Consolas" w:cs="Consolas" w:eastAsia="Consolas" w:hAnsi="Consolas"/>
                <w:sz w:val="16"/>
                <w:szCs w:val="16"/>
              </w:rPr>
              <w:t xml:space="preserve">/admin/</w:t>
            </w:r>
            <w:r>
              <w:rPr>
                <w:rFonts w:ascii="Calibri" w:cs="Calibri" w:eastAsia="Calibri" w:hAnsi="Calibri"/>
                <w:sz w:val="18"/>
                <w:szCs w:val="18"/>
              </w:rPr>
              <w:t xml:space="preserve">)</w:t>
            </w:r>
          </w:p>
        </w:tc>
        <w:tc>
          <w:tcPr>
            <w:tcW w:type="dxa" w:w="1595"/>
            <w:tcBorders>
              <w:top w:val="single" w:color="C9D6D3" w:sz="4"/>
              <w:left w:val="single" w:color="C9D6D3" w:sz="4"/>
              <w:bottom w:val="single" w:color="C9D6D3" w:sz="4"/>
              <w:right w:val="single" w:color="C9D6D3" w:sz="4"/>
            </w:tcBorders>
            <w:shd w:fill="FBE9E7" w:color="auto" w:val="clear"/>
            <w:tcMar>
              <w:top w:type="dxa" w:w="60"/>
              <w:left w:type="dxa" w:w="100"/>
              <w:bottom w:type="dxa" w:w="60"/>
              <w:right w:type="dxa" w:w="100"/>
            </w:tcMar>
          </w:tcPr>
          <w:p>
            <w:pPr>
              <w:spacing w:after="40"/>
              <w:jc w:val="center"/>
            </w:pPr>
            <w:r>
              <w:rPr>
                <w:rFonts w:ascii="Calibri" w:cs="Calibri" w:eastAsia="Calibri" w:hAnsi="Calibri"/>
                <w:sz w:val="18"/>
                <w:szCs w:val="18"/>
              </w:rPr>
              <w:t xml:space="preserve">No</w:t>
            </w:r>
          </w:p>
        </w:tc>
        <w:tc>
          <w:tcPr>
            <w:tcW w:type="dxa" w:w="1595"/>
            <w:tcBorders>
              <w:top w:val="single" w:color="C9D6D3" w:sz="4"/>
              <w:left w:val="single" w:color="C9D6D3" w:sz="4"/>
              <w:bottom w:val="single" w:color="C9D6D3" w:sz="4"/>
              <w:right w:val="single" w:color="C9D6D3" w:sz="4"/>
            </w:tcBorders>
            <w:shd w:fill="FBE9E7" w:color="auto" w:val="clear"/>
            <w:tcMar>
              <w:top w:type="dxa" w:w="60"/>
              <w:left w:type="dxa" w:w="100"/>
              <w:bottom w:type="dxa" w:w="60"/>
              <w:right w:type="dxa" w:w="100"/>
            </w:tcMar>
          </w:tcPr>
          <w:p>
            <w:pPr>
              <w:spacing w:after="40"/>
              <w:jc w:val="center"/>
            </w:pPr>
            <w:r>
              <w:rPr>
                <w:rFonts w:ascii="Calibri" w:cs="Calibri" w:eastAsia="Calibri" w:hAnsi="Calibri"/>
                <w:sz w:val="18"/>
                <w:szCs w:val="18"/>
              </w:rPr>
              <w:t xml:space="preserve">No</w:t>
            </w:r>
          </w:p>
        </w:tc>
        <w:tc>
          <w:tcPr>
            <w:tcW w:type="dxa" w:w="1595"/>
            <w:tcBorders>
              <w:top w:val="single" w:color="C9D6D3" w:sz="4"/>
              <w:left w:val="single" w:color="C9D6D3" w:sz="4"/>
              <w:bottom w:val="single" w:color="C9D6D3" w:sz="4"/>
              <w:right w:val="single" w:color="C9D6D3" w:sz="4"/>
            </w:tcBorders>
            <w:shd w:fill="FBE9E7" w:color="auto" w:val="clear"/>
            <w:tcMar>
              <w:top w:type="dxa" w:w="60"/>
              <w:left w:type="dxa" w:w="100"/>
              <w:bottom w:type="dxa" w:w="60"/>
              <w:right w:type="dxa" w:w="100"/>
            </w:tcMar>
          </w:tcPr>
          <w:p>
            <w:pPr>
              <w:spacing w:after="40"/>
              <w:jc w:val="center"/>
            </w:pPr>
            <w:r>
              <w:rPr>
                <w:rFonts w:ascii="Calibri" w:cs="Calibri" w:eastAsia="Calibri" w:hAnsi="Calibri"/>
                <w:sz w:val="18"/>
                <w:szCs w:val="18"/>
              </w:rPr>
              <w:t xml:space="preserve">No</w:t>
            </w:r>
          </w:p>
        </w:tc>
        <w:tc>
          <w:tcPr>
            <w:tcW w:type="dxa" w:w="1595"/>
            <w:tcBorders>
              <w:top w:val="single" w:color="C9D6D3" w:sz="4"/>
              <w:left w:val="single" w:color="C9D6D3" w:sz="4"/>
              <w:bottom w:val="single" w:color="C9D6D3" w:sz="4"/>
              <w:right w:val="single" w:color="C9D6D3" w:sz="4"/>
            </w:tcBorders>
            <w:shd w:fill="E3F2E9" w:color="auto" w:val="clear"/>
            <w:tcMar>
              <w:top w:type="dxa" w:w="60"/>
              <w:left w:type="dxa" w:w="100"/>
              <w:bottom w:type="dxa" w:w="60"/>
              <w:right w:type="dxa" w:w="100"/>
            </w:tcMar>
          </w:tcPr>
          <w:p>
            <w:pPr>
              <w:spacing w:after="40"/>
              <w:jc w:val="center"/>
            </w:pPr>
            <w:r>
              <w:rPr>
                <w:rFonts w:ascii="Calibri" w:cs="Calibri" w:eastAsia="Calibri" w:hAnsi="Calibri"/>
                <w:sz w:val="18"/>
                <w:szCs w:val="18"/>
              </w:rPr>
              <w:t xml:space="preserve">Sí</w:t>
            </w:r>
          </w:p>
        </w:tc>
      </w:tr>
      <w:tr>
        <w:trPr>
          <w:cantSplit/>
        </w:trPr>
        <w:tc>
          <w:tcPr>
            <w:tcW w:type="dxa" w:w="3700"/>
            <w:tcBorders>
              <w:top w:val="single" w:color="C9D6D3" w:sz="4"/>
              <w:left w:val="single" w:color="C9D6D3" w:sz="4"/>
              <w:bottom w:val="single" w:color="C9D6D3" w:sz="4"/>
              <w:right w:val="single" w:color="C9D6D3" w:sz="4"/>
            </w:tcBorders>
            <w:tcMar>
              <w:top w:type="dxa" w:w="60"/>
              <w:left w:type="dxa" w:w="100"/>
              <w:bottom w:type="dxa" w:w="60"/>
              <w:right w:type="dxa" w:w="100"/>
            </w:tcMar>
          </w:tcPr>
          <w:p>
            <w:pPr>
              <w:spacing w:after="40"/>
              <w:jc w:val="left"/>
            </w:pPr>
            <w:r>
              <w:rPr>
                <w:rFonts w:ascii="Calibri" w:cs="Calibri" w:eastAsia="Calibri" w:hAnsi="Calibri"/>
                <w:sz w:val="18"/>
                <w:szCs w:val="18"/>
              </w:rPr>
              <w:t xml:space="preserve">Datos clínicos en </w:t>
            </w:r>
            <w:r>
              <w:rPr>
                <w:rFonts w:ascii="Consolas" w:cs="Consolas" w:eastAsia="Consolas" w:hAnsi="Consolas"/>
                <w:sz w:val="16"/>
                <w:szCs w:val="16"/>
              </w:rPr>
              <w:t xml:space="preserve">/admin/</w:t>
            </w:r>
          </w:p>
        </w:tc>
        <w:tc>
          <w:tcPr>
            <w:tcW w:type="dxa" w:w="1595"/>
            <w:tcBorders>
              <w:top w:val="single" w:color="C9D6D3" w:sz="4"/>
              <w:left w:val="single" w:color="C9D6D3" w:sz="4"/>
              <w:bottom w:val="single" w:color="C9D6D3" w:sz="4"/>
              <w:right w:val="single" w:color="C9D6D3" w:sz="4"/>
            </w:tcBorders>
            <w:shd w:fill="FBE9E7" w:color="auto" w:val="clear"/>
            <w:tcMar>
              <w:top w:type="dxa" w:w="60"/>
              <w:left w:type="dxa" w:w="100"/>
              <w:bottom w:type="dxa" w:w="60"/>
              <w:right w:type="dxa" w:w="100"/>
            </w:tcMar>
          </w:tcPr>
          <w:p>
            <w:pPr>
              <w:spacing w:after="40"/>
              <w:jc w:val="center"/>
            </w:pPr>
            <w:r>
              <w:rPr>
                <w:rFonts w:ascii="Calibri" w:cs="Calibri" w:eastAsia="Calibri" w:hAnsi="Calibri"/>
                <w:sz w:val="18"/>
                <w:szCs w:val="18"/>
              </w:rPr>
              <w:t xml:space="preserve">No</w:t>
            </w:r>
          </w:p>
        </w:tc>
        <w:tc>
          <w:tcPr>
            <w:tcW w:type="dxa" w:w="1595"/>
            <w:tcBorders>
              <w:top w:val="single" w:color="C9D6D3" w:sz="4"/>
              <w:left w:val="single" w:color="C9D6D3" w:sz="4"/>
              <w:bottom w:val="single" w:color="C9D6D3" w:sz="4"/>
              <w:right w:val="single" w:color="C9D6D3" w:sz="4"/>
            </w:tcBorders>
            <w:shd w:fill="FBE9E7" w:color="auto" w:val="clear"/>
            <w:tcMar>
              <w:top w:type="dxa" w:w="60"/>
              <w:left w:type="dxa" w:w="100"/>
              <w:bottom w:type="dxa" w:w="60"/>
              <w:right w:type="dxa" w:w="100"/>
            </w:tcMar>
          </w:tcPr>
          <w:p>
            <w:pPr>
              <w:spacing w:after="40"/>
              <w:jc w:val="center"/>
            </w:pPr>
            <w:r>
              <w:rPr>
                <w:rFonts w:ascii="Calibri" w:cs="Calibri" w:eastAsia="Calibri" w:hAnsi="Calibri"/>
                <w:sz w:val="18"/>
                <w:szCs w:val="18"/>
              </w:rPr>
              <w:t xml:space="preserve">No</w:t>
            </w:r>
          </w:p>
        </w:tc>
        <w:tc>
          <w:tcPr>
            <w:tcW w:type="dxa" w:w="1595"/>
            <w:tcBorders>
              <w:top w:val="single" w:color="C9D6D3" w:sz="4"/>
              <w:left w:val="single" w:color="C9D6D3" w:sz="4"/>
              <w:bottom w:val="single" w:color="C9D6D3" w:sz="4"/>
              <w:right w:val="single" w:color="C9D6D3" w:sz="4"/>
            </w:tcBorders>
            <w:shd w:fill="FBE9E7" w:color="auto" w:val="clear"/>
            <w:tcMar>
              <w:top w:type="dxa" w:w="60"/>
              <w:left w:type="dxa" w:w="100"/>
              <w:bottom w:type="dxa" w:w="60"/>
              <w:right w:type="dxa" w:w="100"/>
            </w:tcMar>
          </w:tcPr>
          <w:p>
            <w:pPr>
              <w:spacing w:after="40"/>
              <w:jc w:val="center"/>
            </w:pPr>
            <w:r>
              <w:rPr>
                <w:rFonts w:ascii="Calibri" w:cs="Calibri" w:eastAsia="Calibri" w:hAnsi="Calibri"/>
                <w:sz w:val="18"/>
                <w:szCs w:val="18"/>
              </w:rPr>
              <w:t xml:space="preserve">No</w:t>
            </w:r>
          </w:p>
        </w:tc>
        <w:tc>
          <w:tcPr>
            <w:tcW w:type="dxa" w:w="1595"/>
            <w:tcBorders>
              <w:top w:val="single" w:color="C9D6D3" w:sz="4"/>
              <w:left w:val="single" w:color="C9D6D3" w:sz="4"/>
              <w:bottom w:val="single" w:color="C9D6D3" w:sz="4"/>
              <w:right w:val="single" w:color="C9D6D3" w:sz="4"/>
            </w:tcBorders>
            <w:shd w:fill="FBE9E7" w:color="auto" w:val="clear"/>
            <w:tcMar>
              <w:top w:type="dxa" w:w="60"/>
              <w:left w:type="dxa" w:w="100"/>
              <w:bottom w:type="dxa" w:w="60"/>
              <w:right w:type="dxa" w:w="100"/>
            </w:tcMar>
          </w:tcPr>
          <w:p>
            <w:pPr>
              <w:spacing w:after="40"/>
              <w:jc w:val="center"/>
            </w:pPr>
            <w:r>
              <w:rPr>
                <w:rFonts w:ascii="Calibri" w:cs="Calibri" w:eastAsia="Calibri" w:hAnsi="Calibri"/>
                <w:sz w:val="18"/>
                <w:szCs w:val="18"/>
              </w:rPr>
              <w:t xml:space="preserve">No</w:t>
            </w:r>
          </w:p>
        </w:tc>
      </w:tr>
    </w:tbl>
    <w:p>
      <w:pPr>
        <w:pStyle w:val="Heading2"/>
        <w:spacing w:after="100" w:before="240"/>
      </w:pPr>
      <w:r>
        <w:rPr>
          <w:rFonts w:ascii="Calibri" w:cs="Calibri" w:eastAsia="Calibri" w:hAnsi="Calibri"/>
        </w:rPr>
        <w:t xml:space="preserve">4.4 Lo que cada rol no debe poder hacer</w:t>
      </w:r>
    </w:p>
    <w:p>
      <w:pPr>
        <w:pStyle w:val="ListParagraph"/>
        <w:numPr>
          <w:ilvl w:val="0"/>
          <w:numId w:val="2"/>
        </w:numPr>
        <w:spacing w:after="60" w:line="264"/>
      </w:pPr>
      <w:r>
        <w:rPr>
          <w:rFonts w:ascii="Calibri" w:cs="Calibri" w:eastAsia="Calibri" w:hAnsi="Calibri"/>
          <w:b/>
          <w:bCs/>
        </w:rPr>
        <w:t xml:space="preserve">Paciente:</w:t>
      </w:r>
      <w:r>
        <w:rPr>
          <w:rFonts w:ascii="Calibri" w:cs="Calibri" w:eastAsia="Calibri" w:hAnsi="Calibri"/>
        </w:rPr>
        <w:t xml:space="preserve"> ver o modificar datos de otro paciente; entrar a pantallas clínicas, de recepción o de administración; ver la observación interna del médico.</w:t>
      </w:r>
    </w:p>
    <w:p>
      <w:pPr>
        <w:pStyle w:val="ListParagraph"/>
        <w:numPr>
          <w:ilvl w:val="0"/>
          <w:numId w:val="2"/>
        </w:numPr>
        <w:spacing w:after="60" w:line="264"/>
      </w:pPr>
      <w:r>
        <w:rPr>
          <w:rFonts w:ascii="Calibri" w:cs="Calibri" w:eastAsia="Calibri" w:hAnsi="Calibri"/>
          <w:b/>
          <w:bCs/>
        </w:rPr>
        <w:t xml:space="preserve">Médico:</w:t>
      </w:r>
      <w:r>
        <w:rPr>
          <w:rFonts w:ascii="Calibri" w:cs="Calibri" w:eastAsia="Calibri" w:hAnsi="Calibri"/>
        </w:rPr>
        <w:t xml:space="preserve"> ver pacientes sin relación (salvo emergencia); ver la agenda de la recepción, cambiar reglas de recordatorios o administrar usuarios; leer las citas de otros pacientes; editar una receta emitida o un borrador ajeno.</w:t>
      </w:r>
    </w:p>
    <w:p>
      <w:pPr>
        <w:pStyle w:val="ListParagraph"/>
        <w:numPr>
          <w:ilvl w:val="0"/>
          <w:numId w:val="2"/>
        </w:numPr>
        <w:spacing w:after="60" w:line="264"/>
      </w:pPr>
      <w:r>
        <w:rPr>
          <w:rFonts w:ascii="Calibri" w:cs="Calibri" w:eastAsia="Calibri" w:hAnsi="Calibri"/>
          <w:b/>
          <w:bCs/>
        </w:rPr>
        <w:t xml:space="preserve">Personal administrativo:</w:t>
      </w:r>
      <w:r>
        <w:rPr>
          <w:rFonts w:ascii="Calibri" w:cs="Calibri" w:eastAsia="Calibri" w:hAnsi="Calibri"/>
        </w:rPr>
        <w:t xml:space="preserve"> ver diagnósticos, recetas, resultados, historial o el motivo de una consulta; abrir una ficha clínica; usar el portal del paciente.</w:t>
      </w:r>
    </w:p>
    <w:p>
      <w:pPr>
        <w:pStyle w:val="ListParagraph"/>
        <w:numPr>
          <w:ilvl w:val="0"/>
          <w:numId w:val="2"/>
        </w:numPr>
        <w:spacing w:after="60" w:line="264"/>
      </w:pPr>
      <w:r>
        <w:rPr>
          <w:rFonts w:ascii="Calibri" w:cs="Calibri" w:eastAsia="Calibri" w:hAnsi="Calibri"/>
          <w:b/>
          <w:bCs/>
        </w:rPr>
        <w:t xml:space="preserve">Administrador del sistema:</w:t>
      </w:r>
      <w:r>
        <w:rPr>
          <w:rFonts w:ascii="Calibri" w:cs="Calibri" w:eastAsia="Calibri" w:hAnsi="Calibri"/>
        </w:rPr>
        <w:t xml:space="preserve"> ver datos clínicos o identificadores de pacientes, ni desde las pantallas del sistema ni desde </w:t>
      </w:r>
      <w:r>
        <w:rPr>
          <w:rFonts w:ascii="Consolas" w:cs="Consolas" w:eastAsia="Consolas" w:hAnsi="Consolas"/>
          <w:sz w:val="19"/>
          <w:szCs w:val="19"/>
        </w:rPr>
        <w:t xml:space="preserve">/admin/</w:t>
      </w:r>
      <w:r>
        <w:rPr>
          <w:rFonts w:ascii="Calibri" w:cs="Calibri" w:eastAsia="Calibri" w:hAnsi="Calibri"/>
        </w:rPr>
        <w:t xml:space="preserve">; modificar las bitácoras.</w:t>
      </w:r>
    </w:p>
    <w:p>
      <w:pPr>
        <w:pStyle w:val="ListParagraph"/>
        <w:numPr>
          <w:ilvl w:val="0"/>
          <w:numId w:val="2"/>
        </w:numPr>
        <w:spacing w:after="60" w:line="264"/>
      </w:pPr>
      <w:r>
        <w:rPr>
          <w:rFonts w:ascii="Calibri" w:cs="Calibri" w:eastAsia="Calibri" w:hAnsi="Calibri"/>
          <w:b/>
          <w:bCs/>
        </w:rPr>
        <w:t xml:space="preserve">Todos:</w:t>
      </w:r>
      <w:r>
        <w:rPr>
          <w:rFonts w:ascii="Calibri" w:cs="Calibri" w:eastAsia="Calibri" w:hAnsi="Calibri"/>
        </w:rPr>
        <w:t xml:space="preserve"> acceder sin sesión (se redirige al login) o a las acciones de otros mediante enlaces directos.</w:t>
      </w:r>
    </w:p>
    <w:p>
      <w:pPr>
        <w:pStyle w:val="Heading2"/>
        <w:spacing w:after="100" w:before="240"/>
      </w:pPr>
      <w:r>
        <w:rPr>
          <w:rFonts w:ascii="Calibri" w:cs="Calibri" w:eastAsia="Calibri" w:hAnsi="Calibri"/>
        </w:rPr>
        <w:t xml:space="preserve">4.5 Relación terapéutica y acceso de emergencia</w:t>
      </w:r>
    </w:p>
    <w:p>
      <w:pPr>
        <w:spacing w:after="120" w:line="276"/>
      </w:pPr>
      <w:r>
        <w:rPr>
          <w:rFonts w:ascii="Calibri" w:cs="Calibri" w:eastAsia="Calibri" w:hAnsi="Calibri"/>
        </w:rPr>
        <w:t xml:space="preserve">Un médico ve a un paciente si: lo abrió él mismo, o tiene con él una cita agendada o confirmada, o ya le registró un diagnóstico o una receta. Para otro paciente, la búsqueda por RUT muestra solo el RUT enmascarado y un botón de </w:t>
      </w:r>
      <w:r>
        <w:rPr>
          <w:rFonts w:ascii="Calibri" w:cs="Calibri" w:eastAsia="Calibri" w:hAnsi="Calibri"/>
          <w:b/>
          <w:bCs/>
        </w:rPr>
        <w:t xml:space="preserve">acceso de emergencia</w:t>
      </w:r>
      <w:r>
        <w:rPr>
          <w:rFonts w:ascii="Calibri" w:cs="Calibri" w:eastAsia="Calibri" w:hAnsi="Calibri"/>
        </w:rPr>
        <w:t xml:space="preserve">, sin revelar el nombre.</w:t>
      </w:r>
    </w:p>
    <w:p>
      <w:pPr>
        <w:pStyle w:val="ListParagraph"/>
        <w:numPr>
          <w:ilvl w:val="0"/>
          <w:numId w:val="2"/>
        </w:numPr>
        <w:spacing w:after="60" w:line="264"/>
      </w:pPr>
      <w:r>
        <w:rPr>
          <w:rFonts w:ascii="Calibri" w:cs="Calibri" w:eastAsia="Calibri" w:hAnsi="Calibri"/>
        </w:rPr>
        <w:t xml:space="preserve">Exige un </w:t>
      </w:r>
      <w:r>
        <w:rPr>
          <w:rFonts w:ascii="Calibri" w:cs="Calibri" w:eastAsia="Calibri" w:hAnsi="Calibri"/>
          <w:b/>
          <w:bCs/>
        </w:rPr>
        <w:t xml:space="preserve">motivo</w:t>
      </w:r>
      <w:r>
        <w:rPr>
          <w:rFonts w:ascii="Calibri" w:cs="Calibri" w:eastAsia="Calibri" w:hAnsi="Calibri"/>
        </w:rPr>
        <w:t xml:space="preserve"> de al menos 15 caracteres, guardado cifrado.</w:t>
      </w:r>
    </w:p>
    <w:p>
      <w:pPr>
        <w:pStyle w:val="ListParagraph"/>
        <w:numPr>
          <w:ilvl w:val="0"/>
          <w:numId w:val="2"/>
        </w:numPr>
        <w:spacing w:after="60" w:line="264"/>
      </w:pPr>
      <w:r>
        <w:rPr>
          <w:rFonts w:ascii="Calibri" w:cs="Calibri" w:eastAsia="Calibri" w:hAnsi="Calibri"/>
        </w:rPr>
        <w:t xml:space="preserve">Dura </w:t>
      </w:r>
      <w:r>
        <w:rPr>
          <w:rFonts w:ascii="Calibri" w:cs="Calibri" w:eastAsia="Calibri" w:hAnsi="Calibri"/>
          <w:b/>
          <w:bCs/>
        </w:rPr>
        <w:t xml:space="preserve">2 horas</w:t>
      </w:r>
      <w:r>
        <w:rPr>
          <w:rFonts w:ascii="Calibri" w:cs="Calibri" w:eastAsia="Calibri" w:hAnsi="Calibri"/>
        </w:rPr>
        <w:t xml:space="preserve"> y vence solo.</w:t>
      </w:r>
    </w:p>
    <w:p>
      <w:pPr>
        <w:pStyle w:val="ListParagraph"/>
        <w:numPr>
          <w:ilvl w:val="0"/>
          <w:numId w:val="2"/>
        </w:numPr>
        <w:spacing w:after="60" w:line="264"/>
      </w:pPr>
      <w:r>
        <w:rPr>
          <w:rFonts w:ascii="Calibri" w:cs="Calibri" w:eastAsia="Calibri" w:hAnsi="Calibri"/>
        </w:rPr>
        <w:t xml:space="preserve">Queda en </w:t>
      </w:r>
      <w:r>
        <w:rPr>
          <w:rFonts w:ascii="Consolas" w:cs="Consolas" w:eastAsia="Consolas" w:hAnsi="Consolas"/>
          <w:sz w:val="19"/>
          <w:szCs w:val="19"/>
        </w:rPr>
        <w:t xml:space="preserve">AccesoEmergencia</w:t>
      </w:r>
      <w:r>
        <w:rPr>
          <w:rFonts w:ascii="Calibri" w:cs="Calibri" w:eastAsia="Calibri" w:hAnsi="Calibri"/>
        </w:rPr>
        <w:t xml:space="preserve"> (quién, a quién, cuándo, hasta cuándo) y en la bitácora de la ficha, para revisión posterior.</w:t>
      </w:r>
    </w:p>
    <w:p>
      <w:pPr>
        <w:pStyle w:val="Heading2"/>
        <w:spacing w:after="100" w:before="240"/>
      </w:pPr>
      <w:r>
        <w:rPr>
          <w:rFonts w:ascii="Calibri" w:cs="Calibri" w:eastAsia="Calibri" w:hAnsi="Calibri"/>
        </w:rPr>
        <w:t xml:space="preserve">4.6 Administrador del sistema sin acceso clínico</w:t>
      </w:r>
    </w:p>
    <w:p>
      <w:pPr>
        <w:spacing w:after="120" w:line="276"/>
      </w:pPr>
      <w:r>
        <w:rPr>
          <w:rFonts w:ascii="Calibri" w:cs="Calibri" w:eastAsia="Calibri" w:hAnsi="Calibri"/>
        </w:rPr>
        <w:t xml:space="preserve">El administrador del sistema es superusuario de Django, que por defecto autoriza todo. El modelo de usuario sobrescribe </w:t>
      </w:r>
      <w:r>
        <w:rPr>
          <w:rFonts w:ascii="Consolas" w:cs="Consolas" w:eastAsia="Consolas" w:hAnsi="Consolas"/>
          <w:sz w:val="19"/>
          <w:szCs w:val="19"/>
        </w:rPr>
        <w:t xml:space="preserve">has_perm</w:t>
      </w:r>
      <w:r>
        <w:rPr>
          <w:rFonts w:ascii="Calibri" w:cs="Calibri" w:eastAsia="Calibri" w:hAnsi="Calibri"/>
        </w:rPr>
        <w:t xml:space="preserve"> y </w:t>
      </w:r>
      <w:r>
        <w:rPr>
          <w:rFonts w:ascii="Consolas" w:cs="Consolas" w:eastAsia="Consolas" w:hAnsi="Consolas"/>
          <w:sz w:val="19"/>
          <w:szCs w:val="19"/>
        </w:rPr>
        <w:t xml:space="preserve">has_module_perms</w:t>
      </w:r>
      <w:r>
        <w:rPr>
          <w:rFonts w:ascii="Calibri" w:cs="Calibri" w:eastAsia="Calibri" w:hAnsi="Calibri"/>
        </w:rPr>
        <w:t xml:space="preserve"> para negarle los permisos de negocio y las aplicaciones de pacientes, fichas, recetas, laboratorio y convenios. Esto aplica también al sitio </w:t>
      </w:r>
      <w:r>
        <w:rPr>
          <w:rFonts w:ascii="Consolas" w:cs="Consolas" w:eastAsia="Consolas" w:hAnsi="Consolas"/>
          <w:sz w:val="19"/>
          <w:szCs w:val="19"/>
        </w:rPr>
        <w:t xml:space="preserve">/admin/</w:t>
      </w:r>
      <w:r>
        <w:rPr>
          <w:rFonts w:ascii="Calibri" w:cs="Calibri" w:eastAsia="Calibri" w:hAnsi="Calibri"/>
        </w:rPr>
        <w:t xml:space="preserve">: esos modelos ni siquiera aparecen y las URLs responden 403. Las bitácoras (de solo lectura) son la excepción, para poder auditar.</w:t>
      </w:r>
    </w:p>
    <w:p>
      <w:pPr>
        <w:pStyle w:val="Heading2"/>
        <w:spacing w:after="100" w:before="240"/>
      </w:pPr>
      <w:r>
        <w:rPr>
          <w:rFonts w:ascii="Calibri" w:cs="Calibri" w:eastAsia="Calibri" w:hAnsi="Calibri"/>
        </w:rPr>
        <w:t xml:space="preserve">4.7 Bitácoras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500"/>
        <w:gridCol w:w="7580"/>
      </w:tblGrid>
      <w:tr>
        <w:trPr>
          <w:tblHeader/>
        </w:trPr>
        <w:tc>
          <w:tcPr>
            <w:tcW w:type="dxa" w:w="2500"/>
            <w:tcBorders>
              <w:top w:val="single" w:color="C9D6D3" w:sz="4"/>
              <w:left w:val="single" w:color="C9D6D3" w:sz="4"/>
              <w:bottom w:val="single" w:color="C9D6D3" w:sz="4"/>
              <w:right w:val="single" w:color="C9D6D3" w:sz="4"/>
            </w:tcBorders>
            <w:shd w:fill="E3F1EF" w:color="auto" w:val="clear"/>
            <w:tcMar>
              <w:top w:type="dxa" w:w="60"/>
              <w:left w:type="dxa" w:w="100"/>
              <w:bottom w:type="dxa" w:w="60"/>
              <w:right w:type="dxa" w:w="100"/>
            </w:tcMar>
          </w:tcPr>
          <w:p>
            <w:pPr>
              <w:spacing w:after="40"/>
              <w:jc w:val="left"/>
            </w:pPr>
            <w:r>
              <w:rPr>
                <w:rFonts w:ascii="Calibri" w:cs="Calibri" w:eastAsia="Calibri" w:hAnsi="Calibri"/>
                <w:b/>
                <w:bCs/>
                <w:color w:val="0F6E6A"/>
                <w:sz w:val="18"/>
                <w:szCs w:val="18"/>
              </w:rPr>
              <w:t xml:space="preserve">Bitácora</w:t>
            </w:r>
          </w:p>
        </w:tc>
        <w:tc>
          <w:tcPr>
            <w:tcW w:type="dxa" w:w="7580"/>
            <w:tcBorders>
              <w:top w:val="single" w:color="C9D6D3" w:sz="4"/>
              <w:left w:val="single" w:color="C9D6D3" w:sz="4"/>
              <w:bottom w:val="single" w:color="C9D6D3" w:sz="4"/>
              <w:right w:val="single" w:color="C9D6D3" w:sz="4"/>
            </w:tcBorders>
            <w:shd w:fill="E3F1EF" w:color="auto" w:val="clear"/>
            <w:tcMar>
              <w:top w:type="dxa" w:w="60"/>
              <w:left w:type="dxa" w:w="100"/>
              <w:bottom w:type="dxa" w:w="60"/>
              <w:right w:type="dxa" w:w="100"/>
            </w:tcMar>
          </w:tcPr>
          <w:p>
            <w:pPr>
              <w:spacing w:after="40"/>
              <w:jc w:val="left"/>
            </w:pPr>
            <w:r>
              <w:rPr>
                <w:rFonts w:ascii="Calibri" w:cs="Calibri" w:eastAsia="Calibri" w:hAnsi="Calibri"/>
                <w:b/>
                <w:bCs/>
                <w:color w:val="0F6E6A"/>
                <w:sz w:val="18"/>
                <w:szCs w:val="18"/>
              </w:rPr>
              <w:t xml:space="preserve">Registra</w:t>
            </w:r>
          </w:p>
        </w:tc>
      </w:tr>
      <w:tr>
        <w:trPr>
          <w:cantSplit/>
        </w:trPr>
        <w:tc>
          <w:tcPr>
            <w:tcW w:type="dxa" w:w="2500"/>
            <w:tcBorders>
              <w:top w:val="single" w:color="C9D6D3" w:sz="4"/>
              <w:left w:val="single" w:color="C9D6D3" w:sz="4"/>
              <w:bottom w:val="single" w:color="C9D6D3" w:sz="4"/>
              <w:right w:val="single" w:color="C9D6D3" w:sz="4"/>
            </w:tcBorders>
            <w:tcMar>
              <w:top w:type="dxa" w:w="60"/>
              <w:left w:type="dxa" w:w="100"/>
              <w:bottom w:type="dxa" w:w="60"/>
              <w:right w:type="dxa" w:w="100"/>
            </w:tcMar>
          </w:tcPr>
          <w:p>
            <w:pPr>
              <w:spacing w:after="40"/>
              <w:jc w:val="left"/>
            </w:pPr>
            <w:r>
              <w:rPr>
                <w:rFonts w:ascii="Consolas" w:cs="Consolas" w:eastAsia="Consolas" w:hAnsi="Consolas"/>
                <w:sz w:val="16"/>
                <w:szCs w:val="16"/>
              </w:rPr>
              <w:t xml:space="preserve">AccesoFicha</w:t>
            </w:r>
          </w:p>
        </w:tc>
        <w:tc>
          <w:tcPr>
            <w:tcW w:type="dxa" w:w="7580"/>
            <w:tcBorders>
              <w:top w:val="single" w:color="C9D6D3" w:sz="4"/>
              <w:left w:val="single" w:color="C9D6D3" w:sz="4"/>
              <w:bottom w:val="single" w:color="C9D6D3" w:sz="4"/>
              <w:right w:val="single" w:color="C9D6D3" w:sz="4"/>
            </w:tcBorders>
            <w:tcMar>
              <w:top w:type="dxa" w:w="60"/>
              <w:left w:type="dxa" w:w="100"/>
              <w:bottom w:type="dxa" w:w="60"/>
              <w:right w:type="dxa" w:w="100"/>
            </w:tcMar>
          </w:tcPr>
          <w:p>
            <w:pPr>
              <w:spacing w:after="40"/>
              <w:jc w:val="left"/>
            </w:pPr>
            <w:r>
              <w:rPr>
                <w:rFonts w:ascii="Calibri" w:cs="Calibri" w:eastAsia="Calibri" w:hAnsi="Calibri"/>
                <w:sz w:val="18"/>
                <w:szCs w:val="18"/>
              </w:rPr>
              <w:t xml:space="preserve">Consulta, creación, registro de diagnóstico, observación, emisión de receta y acceso de emergencia sobre una ficha: quién y cuándo.</w:t>
            </w:r>
          </w:p>
        </w:tc>
      </w:tr>
      <w:tr>
        <w:trPr>
          <w:cantSplit/>
        </w:trPr>
        <w:tc>
          <w:tcPr>
            <w:tcW w:type="dxa" w:w="2500"/>
            <w:tcBorders>
              <w:top w:val="single" w:color="C9D6D3" w:sz="4"/>
              <w:left w:val="single" w:color="C9D6D3" w:sz="4"/>
              <w:bottom w:val="single" w:color="C9D6D3" w:sz="4"/>
              <w:right w:val="single" w:color="C9D6D3" w:sz="4"/>
            </w:tcBorders>
            <w:tcMar>
              <w:top w:type="dxa" w:w="60"/>
              <w:left w:type="dxa" w:w="100"/>
              <w:bottom w:type="dxa" w:w="60"/>
              <w:right w:type="dxa" w:w="100"/>
            </w:tcMar>
          </w:tcPr>
          <w:p>
            <w:pPr>
              <w:spacing w:after="40"/>
              <w:jc w:val="left"/>
            </w:pPr>
            <w:r>
              <w:rPr>
                <w:rFonts w:ascii="Consolas" w:cs="Consolas" w:eastAsia="Consolas" w:hAnsi="Consolas"/>
                <w:sz w:val="16"/>
                <w:szCs w:val="16"/>
              </w:rPr>
              <w:t xml:space="preserve">AccesoIdentidad</w:t>
            </w:r>
          </w:p>
        </w:tc>
        <w:tc>
          <w:tcPr>
            <w:tcW w:type="dxa" w:w="7580"/>
            <w:tcBorders>
              <w:top w:val="single" w:color="C9D6D3" w:sz="4"/>
              <w:left w:val="single" w:color="C9D6D3" w:sz="4"/>
              <w:bottom w:val="single" w:color="C9D6D3" w:sz="4"/>
              <w:right w:val="single" w:color="C9D6D3" w:sz="4"/>
            </w:tcBorders>
            <w:tcMar>
              <w:top w:type="dxa" w:w="60"/>
              <w:left w:type="dxa" w:w="100"/>
              <w:bottom w:type="dxa" w:w="60"/>
              <w:right w:type="dxa" w:w="100"/>
            </w:tcMar>
          </w:tcPr>
          <w:p>
            <w:pPr>
              <w:spacing w:after="40"/>
              <w:jc w:val="left"/>
            </w:pPr>
            <w:r>
              <w:rPr>
                <w:rFonts w:ascii="Calibri" w:cs="Calibri" w:eastAsia="Calibri" w:hAnsi="Calibri"/>
                <w:sz w:val="18"/>
                <w:szCs w:val="18"/>
              </w:rPr>
              <w:t xml:space="preserve">Cada vez que alguien ve datos identificadores en una lista: búsquedas, agenda del día y correcciones de contacto, con su finalidad y cantidad.</w:t>
            </w:r>
          </w:p>
        </w:tc>
      </w:tr>
      <w:tr>
        <w:trPr>
          <w:cantSplit/>
        </w:trPr>
        <w:tc>
          <w:tcPr>
            <w:tcW w:type="dxa" w:w="2500"/>
            <w:tcBorders>
              <w:top w:val="single" w:color="C9D6D3" w:sz="4"/>
              <w:left w:val="single" w:color="C9D6D3" w:sz="4"/>
              <w:bottom w:val="single" w:color="C9D6D3" w:sz="4"/>
              <w:right w:val="single" w:color="C9D6D3" w:sz="4"/>
            </w:tcBorders>
            <w:tcMar>
              <w:top w:type="dxa" w:w="60"/>
              <w:left w:type="dxa" w:w="100"/>
              <w:bottom w:type="dxa" w:w="60"/>
              <w:right w:type="dxa" w:w="100"/>
            </w:tcMar>
          </w:tcPr>
          <w:p>
            <w:pPr>
              <w:spacing w:after="40"/>
              <w:jc w:val="left"/>
            </w:pPr>
            <w:r>
              <w:rPr>
                <w:rFonts w:ascii="Consolas" w:cs="Consolas" w:eastAsia="Consolas" w:hAnsi="Consolas"/>
                <w:sz w:val="16"/>
                <w:szCs w:val="16"/>
              </w:rPr>
              <w:t xml:space="preserve">AccesoEmergencia</w:t>
            </w:r>
          </w:p>
        </w:tc>
        <w:tc>
          <w:tcPr>
            <w:tcW w:type="dxa" w:w="7580"/>
            <w:tcBorders>
              <w:top w:val="single" w:color="C9D6D3" w:sz="4"/>
              <w:left w:val="single" w:color="C9D6D3" w:sz="4"/>
              <w:bottom w:val="single" w:color="C9D6D3" w:sz="4"/>
              <w:right w:val="single" w:color="C9D6D3" w:sz="4"/>
            </w:tcBorders>
            <w:tcMar>
              <w:top w:type="dxa" w:w="60"/>
              <w:left w:type="dxa" w:w="100"/>
              <w:bottom w:type="dxa" w:w="60"/>
              <w:right w:type="dxa" w:w="100"/>
            </w:tcMar>
          </w:tcPr>
          <w:p>
            <w:pPr>
              <w:spacing w:after="40"/>
              <w:jc w:val="left"/>
            </w:pPr>
            <w:r>
              <w:rPr>
                <w:rFonts w:ascii="Calibri" w:cs="Calibri" w:eastAsia="Calibri" w:hAnsi="Calibri"/>
                <w:sz w:val="18"/>
                <w:szCs w:val="18"/>
              </w:rPr>
              <w:t xml:space="preserve">Accesos excepcionales con su motivo cifrado y su vencimiento.</w:t>
            </w:r>
          </w:p>
        </w:tc>
      </w:tr>
    </w:tbl>
    <w:p>
      <w:pPr>
        <w:pStyle w:val="Heading1"/>
        <w:spacing w:after="160" w:before="360"/>
      </w:pPr>
      <w:r>
        <w:rPr>
          <w:rFonts w:ascii="Calibri" w:cs="Calibri" w:eastAsia="Calibri" w:hAnsi="Calibri"/>
        </w:rPr>
        <w:t xml:space="preserve">5. Implementación en el código</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500"/>
        <w:gridCol w:w="4200"/>
        <w:gridCol w:w="3380"/>
      </w:tblGrid>
      <w:tr>
        <w:trPr>
          <w:tblHeader/>
        </w:trPr>
        <w:tc>
          <w:tcPr>
            <w:tcW w:type="dxa" w:w="2500"/>
            <w:tcBorders>
              <w:top w:val="single" w:color="C9D6D3" w:sz="4"/>
              <w:left w:val="single" w:color="C9D6D3" w:sz="4"/>
              <w:bottom w:val="single" w:color="C9D6D3" w:sz="4"/>
              <w:right w:val="single" w:color="C9D6D3" w:sz="4"/>
            </w:tcBorders>
            <w:shd w:fill="E3F1EF" w:color="auto" w:val="clear"/>
            <w:tcMar>
              <w:top w:type="dxa" w:w="60"/>
              <w:left w:type="dxa" w:w="100"/>
              <w:bottom w:type="dxa" w:w="60"/>
              <w:right w:type="dxa" w:w="100"/>
            </w:tcMar>
          </w:tcPr>
          <w:p>
            <w:pPr>
              <w:spacing w:after="40"/>
              <w:jc w:val="left"/>
            </w:pPr>
            <w:r>
              <w:rPr>
                <w:rFonts w:ascii="Calibri" w:cs="Calibri" w:eastAsia="Calibri" w:hAnsi="Calibri"/>
                <w:b/>
                <w:bCs/>
                <w:color w:val="0F6E6A"/>
                <w:sz w:val="18"/>
                <w:szCs w:val="18"/>
              </w:rPr>
              <w:t xml:space="preserve">Control</w:t>
            </w:r>
          </w:p>
        </w:tc>
        <w:tc>
          <w:tcPr>
            <w:tcW w:type="dxa" w:w="4200"/>
            <w:tcBorders>
              <w:top w:val="single" w:color="C9D6D3" w:sz="4"/>
              <w:left w:val="single" w:color="C9D6D3" w:sz="4"/>
              <w:bottom w:val="single" w:color="C9D6D3" w:sz="4"/>
              <w:right w:val="single" w:color="C9D6D3" w:sz="4"/>
            </w:tcBorders>
            <w:shd w:fill="E3F1EF" w:color="auto" w:val="clear"/>
            <w:tcMar>
              <w:top w:type="dxa" w:w="60"/>
              <w:left w:type="dxa" w:w="100"/>
              <w:bottom w:type="dxa" w:w="60"/>
              <w:right w:type="dxa" w:w="100"/>
            </w:tcMar>
          </w:tcPr>
          <w:p>
            <w:pPr>
              <w:spacing w:after="40"/>
              <w:jc w:val="left"/>
            </w:pPr>
            <w:r>
              <w:rPr>
                <w:rFonts w:ascii="Calibri" w:cs="Calibri" w:eastAsia="Calibri" w:hAnsi="Calibri"/>
                <w:b/>
                <w:bCs/>
                <w:color w:val="0F6E6A"/>
                <w:sz w:val="18"/>
                <w:szCs w:val="18"/>
              </w:rPr>
              <w:t xml:space="preserve">Dónde está</w:t>
            </w:r>
          </w:p>
        </w:tc>
        <w:tc>
          <w:tcPr>
            <w:tcW w:type="dxa" w:w="3380"/>
            <w:tcBorders>
              <w:top w:val="single" w:color="C9D6D3" w:sz="4"/>
              <w:left w:val="single" w:color="C9D6D3" w:sz="4"/>
              <w:bottom w:val="single" w:color="C9D6D3" w:sz="4"/>
              <w:right w:val="single" w:color="C9D6D3" w:sz="4"/>
            </w:tcBorders>
            <w:shd w:fill="E3F1EF" w:color="auto" w:val="clear"/>
            <w:tcMar>
              <w:top w:type="dxa" w:w="60"/>
              <w:left w:type="dxa" w:w="100"/>
              <w:bottom w:type="dxa" w:w="60"/>
              <w:right w:type="dxa" w:w="100"/>
            </w:tcMar>
          </w:tcPr>
          <w:p>
            <w:pPr>
              <w:spacing w:after="40"/>
              <w:jc w:val="left"/>
            </w:pPr>
            <w:r>
              <w:rPr>
                <w:rFonts w:ascii="Calibri" w:cs="Calibri" w:eastAsia="Calibri" w:hAnsi="Calibri"/>
                <w:b/>
                <w:bCs/>
                <w:color w:val="0F6E6A"/>
                <w:sz w:val="18"/>
                <w:szCs w:val="18"/>
              </w:rPr>
              <w:t xml:space="preserve">Cómo se verifica</w:t>
            </w:r>
          </w:p>
        </w:tc>
      </w:tr>
      <w:tr>
        <w:trPr>
          <w:cantSplit/>
        </w:trPr>
        <w:tc>
          <w:tcPr>
            <w:tcW w:type="dxa" w:w="2500"/>
            <w:tcBorders>
              <w:top w:val="single" w:color="C9D6D3" w:sz="4"/>
              <w:left w:val="single" w:color="C9D6D3" w:sz="4"/>
              <w:bottom w:val="single" w:color="C9D6D3" w:sz="4"/>
              <w:right w:val="single" w:color="C9D6D3" w:sz="4"/>
            </w:tcBorders>
            <w:tcMar>
              <w:top w:type="dxa" w:w="60"/>
              <w:left w:type="dxa" w:w="100"/>
              <w:bottom w:type="dxa" w:w="60"/>
              <w:right w:type="dxa" w:w="100"/>
            </w:tcMar>
          </w:tcPr>
          <w:p>
            <w:pPr>
              <w:spacing w:after="40"/>
              <w:jc w:val="left"/>
            </w:pPr>
            <w:r>
              <w:rPr>
                <w:rFonts w:ascii="Calibri" w:cs="Calibri" w:eastAsia="Calibri" w:hAnsi="Calibri"/>
                <w:sz w:val="18"/>
                <w:szCs w:val="18"/>
              </w:rPr>
              <w:t xml:space="preserve">AES-256-GCM, AAD y llaves por propósito</w:t>
            </w:r>
          </w:p>
        </w:tc>
        <w:tc>
          <w:tcPr>
            <w:tcW w:type="dxa" w:w="4200"/>
            <w:tcBorders>
              <w:top w:val="single" w:color="C9D6D3" w:sz="4"/>
              <w:left w:val="single" w:color="C9D6D3" w:sz="4"/>
              <w:bottom w:val="single" w:color="C9D6D3" w:sz="4"/>
              <w:right w:val="single" w:color="C9D6D3" w:sz="4"/>
            </w:tcBorders>
            <w:tcMar>
              <w:top w:type="dxa" w:w="60"/>
              <w:left w:type="dxa" w:w="100"/>
              <w:bottom w:type="dxa" w:w="60"/>
              <w:right w:type="dxa" w:w="100"/>
            </w:tcMar>
          </w:tcPr>
          <w:p>
            <w:pPr>
              <w:spacing w:after="40"/>
              <w:jc w:val="left"/>
            </w:pPr>
            <w:r>
              <w:rPr>
                <w:rFonts w:ascii="Consolas" w:cs="Consolas" w:eastAsia="Consolas" w:hAnsi="Consolas"/>
                <w:sz w:val="16"/>
                <w:szCs w:val="16"/>
              </w:rPr>
              <w:t xml:space="preserve">apps/seguridad/cifrado.py</w:t>
            </w:r>
            <w:r>
              <w:rPr>
                <w:rFonts w:ascii="Calibri" w:cs="Calibri" w:eastAsia="Calibri" w:hAnsi="Calibri"/>
                <w:sz w:val="18"/>
                <w:szCs w:val="18"/>
              </w:rPr>
              <w:t xml:space="preserve">, </w:t>
            </w:r>
            <w:r>
              <w:rPr>
                <w:rFonts w:ascii="Consolas" w:cs="Consolas" w:eastAsia="Consolas" w:hAnsi="Consolas"/>
                <w:sz w:val="16"/>
                <w:szCs w:val="16"/>
              </w:rPr>
              <w:t xml:space="preserve">llaves.py</w:t>
            </w:r>
            <w:r>
              <w:rPr>
                <w:rFonts w:ascii="Calibri" w:cs="Calibri" w:eastAsia="Calibri" w:hAnsi="Calibri"/>
                <w:sz w:val="18"/>
                <w:szCs w:val="18"/>
              </w:rPr>
              <w:t xml:space="preserve">, </w:t>
            </w:r>
            <w:r>
              <w:rPr>
                <w:rFonts w:ascii="Consolas" w:cs="Consolas" w:eastAsia="Consolas" w:hAnsi="Consolas"/>
                <w:sz w:val="16"/>
                <w:szCs w:val="16"/>
              </w:rPr>
              <w:t xml:space="preserve">campos.py</w:t>
            </w:r>
            <w:r>
              <w:rPr>
                <w:rFonts w:ascii="Calibri" w:cs="Calibri" w:eastAsia="Calibri" w:hAnsi="Calibri"/>
                <w:sz w:val="18"/>
                <w:szCs w:val="18"/>
              </w:rPr>
              <w:t xml:space="preserve">; </w:t>
            </w:r>
            <w:r>
              <w:rPr>
                <w:rFonts w:ascii="Consolas" w:cs="Consolas" w:eastAsia="Consolas" w:hAnsi="Consolas"/>
                <w:sz w:val="16"/>
                <w:szCs w:val="16"/>
              </w:rPr>
              <w:t xml:space="preserve">config/settings.py</w:t>
            </w:r>
          </w:p>
        </w:tc>
        <w:tc>
          <w:tcPr>
            <w:tcW w:type="dxa" w:w="3380"/>
            <w:tcBorders>
              <w:top w:val="single" w:color="C9D6D3" w:sz="4"/>
              <w:left w:val="single" w:color="C9D6D3" w:sz="4"/>
              <w:bottom w:val="single" w:color="C9D6D3" w:sz="4"/>
              <w:right w:val="single" w:color="C9D6D3" w:sz="4"/>
            </w:tcBorders>
            <w:tcMar>
              <w:top w:type="dxa" w:w="60"/>
              <w:left w:type="dxa" w:w="100"/>
              <w:bottom w:type="dxa" w:w="60"/>
              <w:right w:type="dxa" w:w="100"/>
            </w:tcMar>
          </w:tcPr>
          <w:p>
            <w:pPr>
              <w:spacing w:after="40"/>
              <w:jc w:val="left"/>
            </w:pPr>
            <w:r>
              <w:rPr>
                <w:rFonts w:ascii="Consolas" w:cs="Consolas" w:eastAsia="Consolas" w:hAnsi="Consolas"/>
                <w:sz w:val="16"/>
                <w:szCs w:val="16"/>
              </w:rPr>
              <w:t xml:space="preserve">tests/unitarios/test_cifrado.py</w:t>
            </w:r>
            <w:r>
              <w:rPr>
                <w:rFonts w:ascii="Calibri" w:cs="Calibri" w:eastAsia="Calibri" w:hAnsi="Calibri"/>
                <w:sz w:val="18"/>
                <w:szCs w:val="18"/>
              </w:rPr>
              <w:t xml:space="preserve">, </w:t>
            </w:r>
            <w:r>
              <w:rPr>
                <w:rFonts w:ascii="Consolas" w:cs="Consolas" w:eastAsia="Consolas" w:hAnsi="Consolas"/>
                <w:sz w:val="16"/>
                <w:szCs w:val="16"/>
              </w:rPr>
              <w:t xml:space="preserve">test_modelos_cifrados.py</w:t>
            </w:r>
          </w:p>
        </w:tc>
      </w:tr>
      <w:tr>
        <w:trPr>
          <w:cantSplit/>
        </w:trPr>
        <w:tc>
          <w:tcPr>
            <w:tcW w:type="dxa" w:w="2500"/>
            <w:tcBorders>
              <w:top w:val="single" w:color="C9D6D3" w:sz="4"/>
              <w:left w:val="single" w:color="C9D6D3" w:sz="4"/>
              <w:bottom w:val="single" w:color="C9D6D3" w:sz="4"/>
              <w:right w:val="single" w:color="C9D6D3" w:sz="4"/>
            </w:tcBorders>
            <w:tcMar>
              <w:top w:type="dxa" w:w="60"/>
              <w:left w:type="dxa" w:w="100"/>
              <w:bottom w:type="dxa" w:w="60"/>
              <w:right w:type="dxa" w:w="100"/>
            </w:tcMar>
          </w:tcPr>
          <w:p>
            <w:pPr>
              <w:spacing w:after="40"/>
              <w:jc w:val="left"/>
            </w:pPr>
            <w:r>
              <w:rPr>
                <w:rFonts w:ascii="Calibri" w:cs="Calibri" w:eastAsia="Calibri" w:hAnsi="Calibri"/>
                <w:sz w:val="18"/>
                <w:szCs w:val="18"/>
              </w:rPr>
              <w:t xml:space="preserve">Índices ciegos (HMAC)</w:t>
            </w:r>
          </w:p>
        </w:tc>
        <w:tc>
          <w:tcPr>
            <w:tcW w:type="dxa" w:w="4200"/>
            <w:tcBorders>
              <w:top w:val="single" w:color="C9D6D3" w:sz="4"/>
              <w:left w:val="single" w:color="C9D6D3" w:sz="4"/>
              <w:bottom w:val="single" w:color="C9D6D3" w:sz="4"/>
              <w:right w:val="single" w:color="C9D6D3" w:sz="4"/>
            </w:tcBorders>
            <w:tcMar>
              <w:top w:type="dxa" w:w="60"/>
              <w:left w:type="dxa" w:w="100"/>
              <w:bottom w:type="dxa" w:w="60"/>
              <w:right w:type="dxa" w:w="100"/>
            </w:tcMar>
          </w:tcPr>
          <w:p>
            <w:pPr>
              <w:spacing w:after="40"/>
              <w:jc w:val="left"/>
            </w:pPr>
            <w:r>
              <w:rPr>
                <w:rFonts w:ascii="Consolas" w:cs="Consolas" w:eastAsia="Consolas" w:hAnsi="Consolas"/>
                <w:sz w:val="16"/>
                <w:szCs w:val="16"/>
              </w:rPr>
              <w:t xml:space="preserve">apps/seguridad/indice.py</w:t>
            </w:r>
          </w:p>
        </w:tc>
        <w:tc>
          <w:tcPr>
            <w:tcW w:type="dxa" w:w="3380"/>
            <w:tcBorders>
              <w:top w:val="single" w:color="C9D6D3" w:sz="4"/>
              <w:left w:val="single" w:color="C9D6D3" w:sz="4"/>
              <w:bottom w:val="single" w:color="C9D6D3" w:sz="4"/>
              <w:right w:val="single" w:color="C9D6D3" w:sz="4"/>
            </w:tcBorders>
            <w:tcMar>
              <w:top w:type="dxa" w:w="60"/>
              <w:left w:type="dxa" w:w="100"/>
              <w:bottom w:type="dxa" w:w="60"/>
              <w:right w:type="dxa" w:w="100"/>
            </w:tcMar>
          </w:tcPr>
          <w:p>
            <w:pPr>
              <w:spacing w:after="40"/>
              <w:jc w:val="left"/>
            </w:pPr>
            <w:r>
              <w:rPr>
                <w:rFonts w:ascii="Consolas" w:cs="Consolas" w:eastAsia="Consolas" w:hAnsi="Consolas"/>
                <w:sz w:val="16"/>
                <w:szCs w:val="16"/>
              </w:rPr>
              <w:t xml:space="preserve">IndiceCiegoTests</w:t>
            </w:r>
          </w:p>
        </w:tc>
      </w:tr>
      <w:tr>
        <w:trPr>
          <w:cantSplit/>
        </w:trPr>
        <w:tc>
          <w:tcPr>
            <w:tcW w:type="dxa" w:w="2500"/>
            <w:tcBorders>
              <w:top w:val="single" w:color="C9D6D3" w:sz="4"/>
              <w:left w:val="single" w:color="C9D6D3" w:sz="4"/>
              <w:bottom w:val="single" w:color="C9D6D3" w:sz="4"/>
              <w:right w:val="single" w:color="C9D6D3" w:sz="4"/>
            </w:tcBorders>
            <w:tcMar>
              <w:top w:type="dxa" w:w="60"/>
              <w:left w:type="dxa" w:w="100"/>
              <w:bottom w:type="dxa" w:w="60"/>
              <w:right w:type="dxa" w:w="100"/>
            </w:tcMar>
          </w:tcPr>
          <w:p>
            <w:pPr>
              <w:spacing w:after="40"/>
              <w:jc w:val="left"/>
            </w:pPr>
            <w:r>
              <w:rPr>
                <w:rFonts w:ascii="Calibri" w:cs="Calibri" w:eastAsia="Calibri" w:hAnsi="Calibri"/>
                <w:sz w:val="18"/>
                <w:szCs w:val="18"/>
              </w:rPr>
              <w:t xml:space="preserve">Rotación de llaves</w:t>
            </w:r>
          </w:p>
        </w:tc>
        <w:tc>
          <w:tcPr>
            <w:tcW w:type="dxa" w:w="4200"/>
            <w:tcBorders>
              <w:top w:val="single" w:color="C9D6D3" w:sz="4"/>
              <w:left w:val="single" w:color="C9D6D3" w:sz="4"/>
              <w:bottom w:val="single" w:color="C9D6D3" w:sz="4"/>
              <w:right w:val="single" w:color="C9D6D3" w:sz="4"/>
            </w:tcBorders>
            <w:tcMar>
              <w:top w:type="dxa" w:w="60"/>
              <w:left w:type="dxa" w:w="100"/>
              <w:bottom w:type="dxa" w:w="60"/>
              <w:right w:type="dxa" w:w="100"/>
            </w:tcMar>
          </w:tcPr>
          <w:p>
            <w:pPr>
              <w:spacing w:after="40"/>
              <w:jc w:val="left"/>
            </w:pPr>
            <w:r>
              <w:rPr>
                <w:rFonts w:ascii="Consolas" w:cs="Consolas" w:eastAsia="Consolas" w:hAnsi="Consolas"/>
                <w:sz w:val="16"/>
                <w:szCs w:val="16"/>
              </w:rPr>
              <w:t xml:space="preserve">apps/seguridad/management/commands/rotar_llaves.py</w:t>
            </w:r>
          </w:p>
        </w:tc>
        <w:tc>
          <w:tcPr>
            <w:tcW w:type="dxa" w:w="3380"/>
            <w:tcBorders>
              <w:top w:val="single" w:color="C9D6D3" w:sz="4"/>
              <w:left w:val="single" w:color="C9D6D3" w:sz="4"/>
              <w:bottom w:val="single" w:color="C9D6D3" w:sz="4"/>
              <w:right w:val="single" w:color="C9D6D3" w:sz="4"/>
            </w:tcBorders>
            <w:tcMar>
              <w:top w:type="dxa" w:w="60"/>
              <w:left w:type="dxa" w:w="100"/>
              <w:bottom w:type="dxa" w:w="60"/>
              <w:right w:type="dxa" w:w="100"/>
            </w:tcMar>
          </w:tcPr>
          <w:p>
            <w:pPr>
              <w:spacing w:after="40"/>
              <w:jc w:val="left"/>
            </w:pPr>
            <w:r>
              <w:rPr>
                <w:rFonts w:ascii="Consolas" w:cs="Consolas" w:eastAsia="Consolas" w:hAnsi="Consolas"/>
                <w:sz w:val="16"/>
                <w:szCs w:val="16"/>
              </w:rPr>
              <w:t xml:space="preserve">RotacionDeLlavesTests</w:t>
            </w:r>
          </w:p>
        </w:tc>
      </w:tr>
      <w:tr>
        <w:trPr>
          <w:cantSplit/>
        </w:trPr>
        <w:tc>
          <w:tcPr>
            <w:tcW w:type="dxa" w:w="2500"/>
            <w:tcBorders>
              <w:top w:val="single" w:color="C9D6D3" w:sz="4"/>
              <w:left w:val="single" w:color="C9D6D3" w:sz="4"/>
              <w:bottom w:val="single" w:color="C9D6D3" w:sz="4"/>
              <w:right w:val="single" w:color="C9D6D3" w:sz="4"/>
            </w:tcBorders>
            <w:tcMar>
              <w:top w:type="dxa" w:w="60"/>
              <w:left w:type="dxa" w:w="100"/>
              <w:bottom w:type="dxa" w:w="60"/>
              <w:right w:type="dxa" w:w="100"/>
            </w:tcMar>
          </w:tcPr>
          <w:p>
            <w:pPr>
              <w:spacing w:after="40"/>
              <w:jc w:val="left"/>
            </w:pPr>
            <w:r>
              <w:rPr>
                <w:rFonts w:ascii="Calibri" w:cs="Calibri" w:eastAsia="Calibri" w:hAnsi="Calibri"/>
                <w:sz w:val="18"/>
                <w:szCs w:val="18"/>
              </w:rPr>
              <w:t xml:space="preserve">Seudonimización</w:t>
            </w:r>
          </w:p>
        </w:tc>
        <w:tc>
          <w:tcPr>
            <w:tcW w:type="dxa" w:w="4200"/>
            <w:tcBorders>
              <w:top w:val="single" w:color="C9D6D3" w:sz="4"/>
              <w:left w:val="single" w:color="C9D6D3" w:sz="4"/>
              <w:bottom w:val="single" w:color="C9D6D3" w:sz="4"/>
              <w:right w:val="single" w:color="C9D6D3" w:sz="4"/>
            </w:tcBorders>
            <w:tcMar>
              <w:top w:type="dxa" w:w="60"/>
              <w:left w:type="dxa" w:w="100"/>
              <w:bottom w:type="dxa" w:w="60"/>
              <w:right w:type="dxa" w:w="100"/>
            </w:tcMar>
          </w:tcPr>
          <w:p>
            <w:pPr>
              <w:spacing w:after="40"/>
              <w:jc w:val="left"/>
            </w:pPr>
            <w:r>
              <w:rPr>
                <w:rFonts w:ascii="Consolas" w:cs="Consolas" w:eastAsia="Consolas" w:hAnsi="Consolas"/>
                <w:sz w:val="16"/>
                <w:szCs w:val="16"/>
              </w:rPr>
              <w:t xml:space="preserve">apps/pacientes/models.py</w:t>
            </w:r>
            <w:r>
              <w:rPr>
                <w:rFonts w:ascii="Calibri" w:cs="Calibri" w:eastAsia="Calibri" w:hAnsi="Calibri"/>
                <w:sz w:val="18"/>
                <w:szCs w:val="18"/>
              </w:rPr>
              <w:t xml:space="preserve"> (</w:t>
            </w:r>
            <w:r>
              <w:rPr>
                <w:rFonts w:ascii="Consolas" w:cs="Consolas" w:eastAsia="Consolas" w:hAnsi="Consolas"/>
                <w:sz w:val="16"/>
                <w:szCs w:val="16"/>
              </w:rPr>
              <w:t xml:space="preserve">Paciente</w:t>
            </w:r>
            <w:r>
              <w:rPr>
                <w:rFonts w:ascii="Calibri" w:cs="Calibri" w:eastAsia="Calibri" w:hAnsi="Calibri"/>
                <w:sz w:val="18"/>
                <w:szCs w:val="18"/>
              </w:rPr>
              <w:t xml:space="preserve">, </w:t>
            </w:r>
            <w:r>
              <w:rPr>
                <w:rFonts w:ascii="Consolas" w:cs="Consolas" w:eastAsia="Consolas" w:hAnsi="Consolas"/>
                <w:sz w:val="16"/>
                <w:szCs w:val="16"/>
              </w:rPr>
              <w:t xml:space="preserve">IdentidadPaciente</w:t>
            </w:r>
            <w:r>
              <w:rPr>
                <w:rFonts w:ascii="Calibri" w:cs="Calibri" w:eastAsia="Calibri" w:hAnsi="Calibri"/>
                <w:sz w:val="18"/>
                <w:szCs w:val="18"/>
              </w:rPr>
              <w:t xml:space="preserve">); </w:t>
            </w:r>
            <w:r>
              <w:rPr>
                <w:rFonts w:ascii="Consolas" w:cs="Consolas" w:eastAsia="Consolas" w:hAnsi="Consolas"/>
                <w:sz w:val="16"/>
                <w:szCs w:val="16"/>
              </w:rPr>
              <w:t xml:space="preserve">apps/usuarios/forms.py</w:t>
            </w:r>
            <w:r>
              <w:rPr>
                <w:rFonts w:ascii="Calibri" w:cs="Calibri" w:eastAsia="Calibri" w:hAnsi="Calibri"/>
                <w:sz w:val="18"/>
                <w:szCs w:val="18"/>
              </w:rPr>
              <w:t xml:space="preserve">, </w:t>
            </w:r>
            <w:r>
              <w:rPr>
                <w:rFonts w:ascii="Consolas" w:cs="Consolas" w:eastAsia="Consolas" w:hAnsi="Consolas"/>
                <w:sz w:val="16"/>
                <w:szCs w:val="16"/>
              </w:rPr>
              <w:t xml:space="preserve">backends.py</w:t>
            </w:r>
          </w:p>
        </w:tc>
        <w:tc>
          <w:tcPr>
            <w:tcW w:type="dxa" w:w="3380"/>
            <w:tcBorders>
              <w:top w:val="single" w:color="C9D6D3" w:sz="4"/>
              <w:left w:val="single" w:color="C9D6D3" w:sz="4"/>
              <w:bottom w:val="single" w:color="C9D6D3" w:sz="4"/>
              <w:right w:val="single" w:color="C9D6D3" w:sz="4"/>
            </w:tcBorders>
            <w:tcMar>
              <w:top w:type="dxa" w:w="60"/>
              <w:left w:type="dxa" w:w="100"/>
              <w:bottom w:type="dxa" w:w="60"/>
              <w:right w:type="dxa" w:w="100"/>
            </w:tcMar>
          </w:tcPr>
          <w:p>
            <w:pPr>
              <w:spacing w:after="40"/>
              <w:jc w:val="left"/>
            </w:pPr>
            <w:r>
              <w:rPr>
                <w:rFonts w:ascii="Consolas" w:cs="Consolas" w:eastAsia="Consolas" w:hAnsi="Consolas"/>
                <w:sz w:val="16"/>
                <w:szCs w:val="16"/>
              </w:rPr>
              <w:t xml:space="preserve">SeudonimizacionTests</w:t>
            </w:r>
          </w:p>
        </w:tc>
      </w:tr>
      <w:tr>
        <w:trPr>
          <w:cantSplit/>
        </w:trPr>
        <w:tc>
          <w:tcPr>
            <w:tcW w:type="dxa" w:w="2500"/>
            <w:tcBorders>
              <w:top w:val="single" w:color="C9D6D3" w:sz="4"/>
              <w:left w:val="single" w:color="C9D6D3" w:sz="4"/>
              <w:bottom w:val="single" w:color="C9D6D3" w:sz="4"/>
              <w:right w:val="single" w:color="C9D6D3" w:sz="4"/>
            </w:tcBorders>
            <w:tcMar>
              <w:top w:type="dxa" w:w="60"/>
              <w:left w:type="dxa" w:w="100"/>
              <w:bottom w:type="dxa" w:w="60"/>
              <w:right w:type="dxa" w:w="100"/>
            </w:tcMar>
          </w:tcPr>
          <w:p>
            <w:pPr>
              <w:spacing w:after="40"/>
              <w:jc w:val="left"/>
            </w:pPr>
            <w:r>
              <w:rPr>
                <w:rFonts w:ascii="Calibri" w:cs="Calibri" w:eastAsia="Calibri" w:hAnsi="Calibri"/>
                <w:sz w:val="18"/>
                <w:szCs w:val="18"/>
              </w:rPr>
              <w:t xml:space="preserve">Minimización</w:t>
            </w:r>
          </w:p>
        </w:tc>
        <w:tc>
          <w:tcPr>
            <w:tcW w:type="dxa" w:w="4200"/>
            <w:tcBorders>
              <w:top w:val="single" w:color="C9D6D3" w:sz="4"/>
              <w:left w:val="single" w:color="C9D6D3" w:sz="4"/>
              <w:bottom w:val="single" w:color="C9D6D3" w:sz="4"/>
              <w:right w:val="single" w:color="C9D6D3" w:sz="4"/>
            </w:tcBorders>
            <w:tcMar>
              <w:top w:type="dxa" w:w="60"/>
              <w:left w:type="dxa" w:w="100"/>
              <w:bottom w:type="dxa" w:w="60"/>
              <w:right w:type="dxa" w:w="100"/>
            </w:tcMar>
          </w:tcPr>
          <w:p>
            <w:pPr>
              <w:spacing w:after="40"/>
              <w:jc w:val="left"/>
            </w:pPr>
            <w:r>
              <w:rPr>
                <w:rFonts w:ascii="Calibri" w:cs="Calibri" w:eastAsia="Calibri" w:hAnsi="Calibri"/>
                <w:sz w:val="18"/>
                <w:szCs w:val="18"/>
              </w:rPr>
              <w:t xml:space="preserve">Modelos, formularios y plantillas de fichas, convenios y notificaciones</w:t>
            </w:r>
          </w:p>
        </w:tc>
        <w:tc>
          <w:tcPr>
            <w:tcW w:type="dxa" w:w="3380"/>
            <w:tcBorders>
              <w:top w:val="single" w:color="C9D6D3" w:sz="4"/>
              <w:left w:val="single" w:color="C9D6D3" w:sz="4"/>
              <w:bottom w:val="single" w:color="C9D6D3" w:sz="4"/>
              <w:right w:val="single" w:color="C9D6D3" w:sz="4"/>
            </w:tcBorders>
            <w:tcMar>
              <w:top w:type="dxa" w:w="60"/>
              <w:left w:type="dxa" w:w="100"/>
              <w:bottom w:type="dxa" w:w="60"/>
              <w:right w:type="dxa" w:w="100"/>
            </w:tcMar>
          </w:tcPr>
          <w:p>
            <w:pPr>
              <w:spacing w:after="40"/>
              <w:jc w:val="left"/>
            </w:pPr>
            <w:r>
              <w:rPr>
                <w:rFonts w:ascii="Consolas" w:cs="Consolas" w:eastAsia="Consolas" w:hAnsi="Consolas"/>
                <w:sz w:val="16"/>
                <w:szCs w:val="16"/>
              </w:rPr>
              <w:t xml:space="preserve">MinimizacionTests</w:t>
            </w:r>
          </w:p>
        </w:tc>
      </w:tr>
      <w:tr>
        <w:trPr>
          <w:cantSplit/>
        </w:trPr>
        <w:tc>
          <w:tcPr>
            <w:tcW w:type="dxa" w:w="2500"/>
            <w:tcBorders>
              <w:top w:val="single" w:color="C9D6D3" w:sz="4"/>
              <w:left w:val="single" w:color="C9D6D3" w:sz="4"/>
              <w:bottom w:val="single" w:color="C9D6D3" w:sz="4"/>
              <w:right w:val="single" w:color="C9D6D3" w:sz="4"/>
            </w:tcBorders>
            <w:tcMar>
              <w:top w:type="dxa" w:w="60"/>
              <w:left w:type="dxa" w:w="100"/>
              <w:bottom w:type="dxa" w:w="60"/>
              <w:right w:type="dxa" w:w="100"/>
            </w:tcMar>
          </w:tcPr>
          <w:p>
            <w:pPr>
              <w:spacing w:after="40"/>
              <w:jc w:val="left"/>
            </w:pPr>
            <w:r>
              <w:rPr>
                <w:rFonts w:ascii="Calibri" w:cs="Calibri" w:eastAsia="Calibri" w:hAnsi="Calibri"/>
                <w:sz w:val="18"/>
                <w:szCs w:val="18"/>
              </w:rPr>
              <w:t xml:space="preserve">Retención</w:t>
            </w:r>
          </w:p>
        </w:tc>
        <w:tc>
          <w:tcPr>
            <w:tcW w:type="dxa" w:w="4200"/>
            <w:tcBorders>
              <w:top w:val="single" w:color="C9D6D3" w:sz="4"/>
              <w:left w:val="single" w:color="C9D6D3" w:sz="4"/>
              <w:bottom w:val="single" w:color="C9D6D3" w:sz="4"/>
              <w:right w:val="single" w:color="C9D6D3" w:sz="4"/>
            </w:tcBorders>
            <w:tcMar>
              <w:top w:type="dxa" w:w="60"/>
              <w:left w:type="dxa" w:w="100"/>
              <w:bottom w:type="dxa" w:w="60"/>
              <w:right w:type="dxa" w:w="100"/>
            </w:tcMar>
          </w:tcPr>
          <w:p>
            <w:pPr>
              <w:spacing w:after="40"/>
              <w:jc w:val="left"/>
            </w:pPr>
            <w:r>
              <w:rPr>
                <w:rFonts w:ascii="Consolas" w:cs="Consolas" w:eastAsia="Consolas" w:hAnsi="Consolas"/>
                <w:sz w:val="16"/>
                <w:szCs w:val="16"/>
              </w:rPr>
              <w:t xml:space="preserve">apps/seguridad/retencion.py</w:t>
            </w:r>
            <w:r>
              <w:rPr>
                <w:rFonts w:ascii="Calibri" w:cs="Calibri" w:eastAsia="Calibri" w:hAnsi="Calibri"/>
                <w:sz w:val="18"/>
                <w:szCs w:val="18"/>
              </w:rPr>
              <w:t xml:space="preserve">; comando </w:t>
            </w:r>
            <w:r>
              <w:rPr>
                <w:rFonts w:ascii="Consolas" w:cs="Consolas" w:eastAsia="Consolas" w:hAnsi="Consolas"/>
                <w:sz w:val="16"/>
                <w:szCs w:val="16"/>
              </w:rPr>
              <w:t xml:space="preserve">purgar_datos</w:t>
            </w:r>
          </w:p>
        </w:tc>
        <w:tc>
          <w:tcPr>
            <w:tcW w:type="dxa" w:w="3380"/>
            <w:tcBorders>
              <w:top w:val="single" w:color="C9D6D3" w:sz="4"/>
              <w:left w:val="single" w:color="C9D6D3" w:sz="4"/>
              <w:bottom w:val="single" w:color="C9D6D3" w:sz="4"/>
              <w:right w:val="single" w:color="C9D6D3" w:sz="4"/>
            </w:tcBorders>
            <w:tcMar>
              <w:top w:type="dxa" w:w="60"/>
              <w:left w:type="dxa" w:w="100"/>
              <w:bottom w:type="dxa" w:w="60"/>
              <w:right w:type="dxa" w:w="100"/>
            </w:tcMar>
          </w:tcPr>
          <w:p>
            <w:pPr>
              <w:spacing w:after="40"/>
              <w:jc w:val="left"/>
            </w:pPr>
            <w:r>
              <w:rPr>
                <w:rFonts w:ascii="Consolas" w:cs="Consolas" w:eastAsia="Consolas" w:hAnsi="Consolas"/>
                <w:sz w:val="16"/>
                <w:szCs w:val="16"/>
              </w:rPr>
              <w:t xml:space="preserve">RetencionTests</w:t>
            </w:r>
          </w:p>
        </w:tc>
      </w:tr>
      <w:tr>
        <w:trPr>
          <w:cantSplit/>
        </w:trPr>
        <w:tc>
          <w:tcPr>
            <w:tcW w:type="dxa" w:w="2500"/>
            <w:tcBorders>
              <w:top w:val="single" w:color="C9D6D3" w:sz="4"/>
              <w:left w:val="single" w:color="C9D6D3" w:sz="4"/>
              <w:bottom w:val="single" w:color="C9D6D3" w:sz="4"/>
              <w:right w:val="single" w:color="C9D6D3" w:sz="4"/>
            </w:tcBorders>
            <w:tcMar>
              <w:top w:type="dxa" w:w="60"/>
              <w:left w:type="dxa" w:w="100"/>
              <w:bottom w:type="dxa" w:w="60"/>
              <w:right w:type="dxa" w:w="100"/>
            </w:tcMar>
          </w:tcPr>
          <w:p>
            <w:pPr>
              <w:spacing w:after="40"/>
              <w:jc w:val="left"/>
            </w:pPr>
            <w:r>
              <w:rPr>
                <w:rFonts w:ascii="Calibri" w:cs="Calibri" w:eastAsia="Calibri" w:hAnsi="Calibri"/>
                <w:sz w:val="18"/>
                <w:szCs w:val="18"/>
              </w:rPr>
              <w:t xml:space="preserve">Anonimización</w:t>
            </w:r>
          </w:p>
        </w:tc>
        <w:tc>
          <w:tcPr>
            <w:tcW w:type="dxa" w:w="4200"/>
            <w:tcBorders>
              <w:top w:val="single" w:color="C9D6D3" w:sz="4"/>
              <w:left w:val="single" w:color="C9D6D3" w:sz="4"/>
              <w:bottom w:val="single" w:color="C9D6D3" w:sz="4"/>
              <w:right w:val="single" w:color="C9D6D3" w:sz="4"/>
            </w:tcBorders>
            <w:tcMar>
              <w:top w:type="dxa" w:w="60"/>
              <w:left w:type="dxa" w:w="100"/>
              <w:bottom w:type="dxa" w:w="60"/>
              <w:right w:type="dxa" w:w="100"/>
            </w:tcMar>
          </w:tcPr>
          <w:p>
            <w:pPr>
              <w:spacing w:after="40"/>
              <w:jc w:val="left"/>
            </w:pPr>
            <w:r>
              <w:rPr>
                <w:rFonts w:ascii="Consolas" w:cs="Consolas" w:eastAsia="Consolas" w:hAnsi="Consolas"/>
                <w:sz w:val="16"/>
                <w:szCs w:val="16"/>
              </w:rPr>
              <w:t xml:space="preserve">apps/seguridad/anonimizacion.py</w:t>
            </w:r>
            <w:r>
              <w:rPr>
                <w:rFonts w:ascii="Calibri" w:cs="Calibri" w:eastAsia="Calibri" w:hAnsi="Calibri"/>
                <w:sz w:val="18"/>
                <w:szCs w:val="18"/>
              </w:rPr>
              <w:t xml:space="preserve">; comando </w:t>
            </w:r>
            <w:r>
              <w:rPr>
                <w:rFonts w:ascii="Consolas" w:cs="Consolas" w:eastAsia="Consolas" w:hAnsi="Consolas"/>
                <w:sz w:val="16"/>
                <w:szCs w:val="16"/>
              </w:rPr>
              <w:t xml:space="preserve">reporte_anonimo</w:t>
            </w:r>
          </w:p>
        </w:tc>
        <w:tc>
          <w:tcPr>
            <w:tcW w:type="dxa" w:w="3380"/>
            <w:tcBorders>
              <w:top w:val="single" w:color="C9D6D3" w:sz="4"/>
              <w:left w:val="single" w:color="C9D6D3" w:sz="4"/>
              <w:bottom w:val="single" w:color="C9D6D3" w:sz="4"/>
              <w:right w:val="single" w:color="C9D6D3" w:sz="4"/>
            </w:tcBorders>
            <w:tcMar>
              <w:top w:type="dxa" w:w="60"/>
              <w:left w:type="dxa" w:w="100"/>
              <w:bottom w:type="dxa" w:w="60"/>
              <w:right w:type="dxa" w:w="100"/>
            </w:tcMar>
          </w:tcPr>
          <w:p>
            <w:pPr>
              <w:spacing w:after="40"/>
              <w:jc w:val="left"/>
            </w:pPr>
            <w:r>
              <w:rPr>
                <w:rFonts w:ascii="Consolas" w:cs="Consolas" w:eastAsia="Consolas" w:hAnsi="Consolas"/>
                <w:sz w:val="16"/>
                <w:szCs w:val="16"/>
              </w:rPr>
              <w:t xml:space="preserve">AnonimizacionTests</w:t>
            </w:r>
          </w:p>
        </w:tc>
      </w:tr>
      <w:tr>
        <w:trPr>
          <w:cantSplit/>
        </w:trPr>
        <w:tc>
          <w:tcPr>
            <w:tcW w:type="dxa" w:w="2500"/>
            <w:tcBorders>
              <w:top w:val="single" w:color="C9D6D3" w:sz="4"/>
              <w:left w:val="single" w:color="C9D6D3" w:sz="4"/>
              <w:bottom w:val="single" w:color="C9D6D3" w:sz="4"/>
              <w:right w:val="single" w:color="C9D6D3" w:sz="4"/>
            </w:tcBorders>
            <w:tcMar>
              <w:top w:type="dxa" w:w="60"/>
              <w:left w:type="dxa" w:w="100"/>
              <w:bottom w:type="dxa" w:w="60"/>
              <w:right w:type="dxa" w:w="100"/>
            </w:tcMar>
          </w:tcPr>
          <w:p>
            <w:pPr>
              <w:spacing w:after="40"/>
              <w:jc w:val="left"/>
            </w:pPr>
            <w:r>
              <w:rPr>
                <w:rFonts w:ascii="Calibri" w:cs="Calibri" w:eastAsia="Calibri" w:hAnsi="Calibri"/>
                <w:sz w:val="18"/>
                <w:szCs w:val="18"/>
              </w:rPr>
              <w:t xml:space="preserve">Roles, permisos y grupos</w:t>
            </w:r>
          </w:p>
        </w:tc>
        <w:tc>
          <w:tcPr>
            <w:tcW w:type="dxa" w:w="4200"/>
            <w:tcBorders>
              <w:top w:val="single" w:color="C9D6D3" w:sz="4"/>
              <w:left w:val="single" w:color="C9D6D3" w:sz="4"/>
              <w:bottom w:val="single" w:color="C9D6D3" w:sz="4"/>
              <w:right w:val="single" w:color="C9D6D3" w:sz="4"/>
            </w:tcBorders>
            <w:tcMar>
              <w:top w:type="dxa" w:w="60"/>
              <w:left w:type="dxa" w:w="100"/>
              <w:bottom w:type="dxa" w:w="60"/>
              <w:right w:type="dxa" w:w="100"/>
            </w:tcMar>
          </w:tcPr>
          <w:p>
            <w:pPr>
              <w:spacing w:after="40"/>
              <w:jc w:val="left"/>
            </w:pPr>
            <w:r>
              <w:rPr>
                <w:rFonts w:ascii="Consolas" w:cs="Consolas" w:eastAsia="Consolas" w:hAnsi="Consolas"/>
                <w:sz w:val="16"/>
                <w:szCs w:val="16"/>
              </w:rPr>
              <w:t xml:space="preserve">apps/usuarios/roles.py</w:t>
            </w:r>
            <w:r>
              <w:rPr>
                <w:rFonts w:ascii="Calibri" w:cs="Calibri" w:eastAsia="Calibri" w:hAnsi="Calibri"/>
                <w:sz w:val="18"/>
                <w:szCs w:val="18"/>
              </w:rPr>
              <w:t xml:space="preserve">, </w:t>
            </w:r>
            <w:r>
              <w:rPr>
                <w:rFonts w:ascii="Consolas" w:cs="Consolas" w:eastAsia="Consolas" w:hAnsi="Consolas"/>
                <w:sz w:val="16"/>
                <w:szCs w:val="16"/>
              </w:rPr>
              <w:t xml:space="preserve">permisos.py</w:t>
            </w:r>
            <w:r>
              <w:rPr>
                <w:rFonts w:ascii="Calibri" w:cs="Calibri" w:eastAsia="Calibri" w:hAnsi="Calibri"/>
                <w:sz w:val="18"/>
                <w:szCs w:val="18"/>
              </w:rPr>
              <w:t xml:space="preserve">, </w:t>
            </w:r>
            <w:r>
              <w:rPr>
                <w:rFonts w:ascii="Consolas" w:cs="Consolas" w:eastAsia="Consolas" w:hAnsi="Consolas"/>
                <w:sz w:val="16"/>
                <w:szCs w:val="16"/>
              </w:rPr>
              <w:t xml:space="preserve">models.py</w:t>
            </w:r>
            <w:r>
              <w:rPr>
                <w:rFonts w:ascii="Calibri" w:cs="Calibri" w:eastAsia="Calibri" w:hAnsi="Calibri"/>
                <w:sz w:val="18"/>
                <w:szCs w:val="18"/>
              </w:rPr>
              <w:t xml:space="preserve">, </w:t>
            </w:r>
            <w:r>
              <w:rPr>
                <w:rFonts w:ascii="Consolas" w:cs="Consolas" w:eastAsia="Consolas" w:hAnsi="Consolas"/>
                <w:sz w:val="16"/>
                <w:szCs w:val="16"/>
              </w:rPr>
              <w:t xml:space="preserve">apps.py</w:t>
            </w:r>
          </w:p>
        </w:tc>
        <w:tc>
          <w:tcPr>
            <w:tcW w:type="dxa" w:w="3380"/>
            <w:tcBorders>
              <w:top w:val="single" w:color="C9D6D3" w:sz="4"/>
              <w:left w:val="single" w:color="C9D6D3" w:sz="4"/>
              <w:bottom w:val="single" w:color="C9D6D3" w:sz="4"/>
              <w:right w:val="single" w:color="C9D6D3" w:sz="4"/>
            </w:tcBorders>
            <w:tcMar>
              <w:top w:type="dxa" w:w="60"/>
              <w:left w:type="dxa" w:w="100"/>
              <w:bottom w:type="dxa" w:w="60"/>
              <w:right w:type="dxa" w:w="100"/>
            </w:tcMar>
          </w:tcPr>
          <w:p>
            <w:pPr>
              <w:spacing w:after="40"/>
              <w:jc w:val="left"/>
            </w:pPr>
            <w:r>
              <w:rPr>
                <w:rFonts w:ascii="Consolas" w:cs="Consolas" w:eastAsia="Consolas" w:hAnsi="Consolas"/>
                <w:sz w:val="16"/>
                <w:szCs w:val="16"/>
              </w:rPr>
              <w:t xml:space="preserve">RolesYPermisosTests</w:t>
            </w:r>
            <w:r>
              <w:rPr>
                <w:rFonts w:ascii="Calibri" w:cs="Calibri" w:eastAsia="Calibri" w:hAnsi="Calibri"/>
                <w:sz w:val="18"/>
                <w:szCs w:val="18"/>
              </w:rPr>
              <w:t xml:space="preserve">, </w:t>
            </w:r>
            <w:r>
              <w:rPr>
                <w:rFonts w:ascii="Consolas" w:cs="Consolas" w:eastAsia="Consolas" w:hAnsi="Consolas"/>
                <w:sz w:val="16"/>
                <w:szCs w:val="16"/>
              </w:rPr>
              <w:t xml:space="preserve">MatrizDeAccesoTests</w:t>
            </w:r>
          </w:p>
        </w:tc>
      </w:tr>
      <w:tr>
        <w:trPr>
          <w:cantSplit/>
        </w:trPr>
        <w:tc>
          <w:tcPr>
            <w:tcW w:type="dxa" w:w="2500"/>
            <w:tcBorders>
              <w:top w:val="single" w:color="C9D6D3" w:sz="4"/>
              <w:left w:val="single" w:color="C9D6D3" w:sz="4"/>
              <w:bottom w:val="single" w:color="C9D6D3" w:sz="4"/>
              <w:right w:val="single" w:color="C9D6D3" w:sz="4"/>
            </w:tcBorders>
            <w:tcMar>
              <w:top w:type="dxa" w:w="60"/>
              <w:left w:type="dxa" w:w="100"/>
              <w:bottom w:type="dxa" w:w="60"/>
              <w:right w:type="dxa" w:w="100"/>
            </w:tcMar>
          </w:tcPr>
          <w:p>
            <w:pPr>
              <w:spacing w:after="40"/>
              <w:jc w:val="left"/>
            </w:pPr>
            <w:r>
              <w:rPr>
                <w:rFonts w:ascii="Calibri" w:cs="Calibri" w:eastAsia="Calibri" w:hAnsi="Calibri"/>
                <w:sz w:val="18"/>
                <w:szCs w:val="18"/>
              </w:rPr>
              <w:t xml:space="preserve">Relación terapéutica y emergencia</w:t>
            </w:r>
          </w:p>
        </w:tc>
        <w:tc>
          <w:tcPr>
            <w:tcW w:type="dxa" w:w="4200"/>
            <w:tcBorders>
              <w:top w:val="single" w:color="C9D6D3" w:sz="4"/>
              <w:left w:val="single" w:color="C9D6D3" w:sz="4"/>
              <w:bottom w:val="single" w:color="C9D6D3" w:sz="4"/>
              <w:right w:val="single" w:color="C9D6D3" w:sz="4"/>
            </w:tcBorders>
            <w:tcMar>
              <w:top w:type="dxa" w:w="60"/>
              <w:left w:type="dxa" w:w="100"/>
              <w:bottom w:type="dxa" w:w="60"/>
              <w:right w:type="dxa" w:w="100"/>
            </w:tcMar>
          </w:tcPr>
          <w:p>
            <w:pPr>
              <w:spacing w:after="40"/>
              <w:jc w:val="left"/>
            </w:pPr>
            <w:r>
              <w:rPr>
                <w:rFonts w:ascii="Consolas" w:cs="Consolas" w:eastAsia="Consolas" w:hAnsi="Consolas"/>
                <w:sz w:val="16"/>
                <w:szCs w:val="16"/>
              </w:rPr>
              <w:t xml:space="preserve">apps/pacientes/acceso.py</w:t>
            </w:r>
            <w:r>
              <w:rPr>
                <w:rFonts w:ascii="Calibri" w:cs="Calibri" w:eastAsia="Calibri" w:hAnsi="Calibri"/>
                <w:sz w:val="18"/>
                <w:szCs w:val="18"/>
              </w:rPr>
              <w:t xml:space="preserve">; </w:t>
            </w:r>
            <w:r>
              <w:rPr>
                <w:rFonts w:ascii="Consolas" w:cs="Consolas" w:eastAsia="Consolas" w:hAnsi="Consolas"/>
                <w:sz w:val="16"/>
                <w:szCs w:val="16"/>
              </w:rPr>
              <w:t xml:space="preserve">apps/fichas_clinicas/autorizacion.py</w:t>
            </w:r>
            <w:r>
              <w:rPr>
                <w:rFonts w:ascii="Calibri" w:cs="Calibri" w:eastAsia="Calibri" w:hAnsi="Calibri"/>
                <w:sz w:val="18"/>
                <w:szCs w:val="18"/>
              </w:rPr>
              <w:t xml:space="preserve"> y vistas</w:t>
            </w:r>
          </w:p>
        </w:tc>
        <w:tc>
          <w:tcPr>
            <w:tcW w:type="dxa" w:w="3380"/>
            <w:tcBorders>
              <w:top w:val="single" w:color="C9D6D3" w:sz="4"/>
              <w:left w:val="single" w:color="C9D6D3" w:sz="4"/>
              <w:bottom w:val="single" w:color="C9D6D3" w:sz="4"/>
              <w:right w:val="single" w:color="C9D6D3" w:sz="4"/>
            </w:tcBorders>
            <w:tcMar>
              <w:top w:type="dxa" w:w="60"/>
              <w:left w:type="dxa" w:w="100"/>
              <w:bottom w:type="dxa" w:w="60"/>
              <w:right w:type="dxa" w:w="100"/>
            </w:tcMar>
          </w:tcPr>
          <w:p>
            <w:pPr>
              <w:spacing w:after="40"/>
              <w:jc w:val="left"/>
            </w:pPr>
            <w:r>
              <w:rPr>
                <w:rFonts w:ascii="Consolas" w:cs="Consolas" w:eastAsia="Consolas" w:hAnsi="Consolas"/>
                <w:sz w:val="16"/>
                <w:szCs w:val="16"/>
              </w:rPr>
              <w:t xml:space="preserve">RelacionTerapeuticaTests</w:t>
            </w:r>
            <w:r>
              <w:rPr>
                <w:rFonts w:ascii="Calibri" w:cs="Calibri" w:eastAsia="Calibri" w:hAnsi="Calibri"/>
                <w:sz w:val="18"/>
                <w:szCs w:val="18"/>
              </w:rPr>
              <w:t xml:space="preserve">, </w:t>
            </w:r>
            <w:r>
              <w:rPr>
                <w:rFonts w:ascii="Consolas" w:cs="Consolas" w:eastAsia="Consolas" w:hAnsi="Consolas"/>
                <w:sz w:val="16"/>
                <w:szCs w:val="16"/>
              </w:rPr>
              <w:t xml:space="preserve">AccesoDeEmergenciaTests</w:t>
            </w:r>
          </w:p>
        </w:tc>
      </w:tr>
      <w:tr>
        <w:trPr>
          <w:cantSplit/>
        </w:trPr>
        <w:tc>
          <w:tcPr>
            <w:tcW w:type="dxa" w:w="2500"/>
            <w:tcBorders>
              <w:top w:val="single" w:color="C9D6D3" w:sz="4"/>
              <w:left w:val="single" w:color="C9D6D3" w:sz="4"/>
              <w:bottom w:val="single" w:color="C9D6D3" w:sz="4"/>
              <w:right w:val="single" w:color="C9D6D3" w:sz="4"/>
            </w:tcBorders>
            <w:tcMar>
              <w:top w:type="dxa" w:w="60"/>
              <w:left w:type="dxa" w:w="100"/>
              <w:bottom w:type="dxa" w:w="60"/>
              <w:right w:type="dxa" w:w="100"/>
            </w:tcMar>
          </w:tcPr>
          <w:p>
            <w:pPr>
              <w:spacing w:after="40"/>
              <w:jc w:val="left"/>
            </w:pPr>
            <w:r>
              <w:rPr>
                <w:rFonts w:ascii="Calibri" w:cs="Calibri" w:eastAsia="Calibri" w:hAnsi="Calibri"/>
                <w:sz w:val="18"/>
                <w:szCs w:val="18"/>
              </w:rPr>
              <w:t xml:space="preserve">Administración restringida</w:t>
            </w:r>
          </w:p>
        </w:tc>
        <w:tc>
          <w:tcPr>
            <w:tcW w:type="dxa" w:w="4200"/>
            <w:tcBorders>
              <w:top w:val="single" w:color="C9D6D3" w:sz="4"/>
              <w:left w:val="single" w:color="C9D6D3" w:sz="4"/>
              <w:bottom w:val="single" w:color="C9D6D3" w:sz="4"/>
              <w:right w:val="single" w:color="C9D6D3" w:sz="4"/>
            </w:tcBorders>
            <w:tcMar>
              <w:top w:type="dxa" w:w="60"/>
              <w:left w:type="dxa" w:w="100"/>
              <w:bottom w:type="dxa" w:w="60"/>
              <w:right w:type="dxa" w:w="100"/>
            </w:tcMar>
          </w:tcPr>
          <w:p>
            <w:pPr>
              <w:spacing w:after="40"/>
              <w:jc w:val="left"/>
            </w:pPr>
            <w:r>
              <w:rPr>
                <w:rFonts w:ascii="Consolas" w:cs="Consolas" w:eastAsia="Consolas" w:hAnsi="Consolas"/>
                <w:sz w:val="16"/>
                <w:szCs w:val="16"/>
              </w:rPr>
              <w:t xml:space="preserve">Usuario.has_perm</w:t>
            </w:r>
            <w:r>
              <w:rPr>
                <w:rFonts w:ascii="Calibri" w:cs="Calibri" w:eastAsia="Calibri" w:hAnsi="Calibri"/>
                <w:sz w:val="18"/>
                <w:szCs w:val="18"/>
              </w:rPr>
              <w:t xml:space="preserve">; </w:t>
            </w:r>
            <w:r>
              <w:rPr>
                <w:rFonts w:ascii="Consolas" w:cs="Consolas" w:eastAsia="Consolas" w:hAnsi="Consolas"/>
                <w:sz w:val="16"/>
                <w:szCs w:val="16"/>
              </w:rPr>
              <w:t xml:space="preserve">admin.py</w:t>
            </w:r>
            <w:r>
              <w:rPr>
                <w:rFonts w:ascii="Calibri" w:cs="Calibri" w:eastAsia="Calibri" w:hAnsi="Calibri"/>
                <w:sz w:val="18"/>
                <w:szCs w:val="18"/>
              </w:rPr>
              <w:t xml:space="preserve"> de cada aplicación</w:t>
            </w:r>
          </w:p>
        </w:tc>
        <w:tc>
          <w:tcPr>
            <w:tcW w:type="dxa" w:w="3380"/>
            <w:tcBorders>
              <w:top w:val="single" w:color="C9D6D3" w:sz="4"/>
              <w:left w:val="single" w:color="C9D6D3" w:sz="4"/>
              <w:bottom w:val="single" w:color="C9D6D3" w:sz="4"/>
              <w:right w:val="single" w:color="C9D6D3" w:sz="4"/>
            </w:tcBorders>
            <w:tcMar>
              <w:top w:type="dxa" w:w="60"/>
              <w:left w:type="dxa" w:w="100"/>
              <w:bottom w:type="dxa" w:w="60"/>
              <w:right w:type="dxa" w:w="100"/>
            </w:tcMar>
          </w:tcPr>
          <w:p>
            <w:pPr>
              <w:spacing w:after="40"/>
              <w:jc w:val="left"/>
            </w:pPr>
            <w:r>
              <w:rPr>
                <w:rFonts w:ascii="Consolas" w:cs="Consolas" w:eastAsia="Consolas" w:hAnsi="Consolas"/>
                <w:sz w:val="16"/>
                <w:szCs w:val="16"/>
              </w:rPr>
              <w:t xml:space="preserve">SitioDeAdministracionTests</w:t>
            </w:r>
          </w:p>
        </w:tc>
      </w:tr>
      <w:tr>
        <w:trPr>
          <w:cantSplit/>
        </w:trPr>
        <w:tc>
          <w:tcPr>
            <w:tcW w:type="dxa" w:w="2500"/>
            <w:tcBorders>
              <w:top w:val="single" w:color="C9D6D3" w:sz="4"/>
              <w:left w:val="single" w:color="C9D6D3" w:sz="4"/>
              <w:bottom w:val="single" w:color="C9D6D3" w:sz="4"/>
              <w:right w:val="single" w:color="C9D6D3" w:sz="4"/>
            </w:tcBorders>
            <w:tcMar>
              <w:top w:type="dxa" w:w="60"/>
              <w:left w:type="dxa" w:w="100"/>
              <w:bottom w:type="dxa" w:w="60"/>
              <w:right w:type="dxa" w:w="100"/>
            </w:tcMar>
          </w:tcPr>
          <w:p>
            <w:pPr>
              <w:spacing w:after="40"/>
              <w:jc w:val="left"/>
            </w:pPr>
            <w:r>
              <w:rPr>
                <w:rFonts w:ascii="Calibri" w:cs="Calibri" w:eastAsia="Calibri" w:hAnsi="Calibri"/>
                <w:sz w:val="18"/>
                <w:szCs w:val="18"/>
              </w:rPr>
              <w:t xml:space="preserve">Bitácoras</w:t>
            </w:r>
          </w:p>
        </w:tc>
        <w:tc>
          <w:tcPr>
            <w:tcW w:type="dxa" w:w="4200"/>
            <w:tcBorders>
              <w:top w:val="single" w:color="C9D6D3" w:sz="4"/>
              <w:left w:val="single" w:color="C9D6D3" w:sz="4"/>
              <w:bottom w:val="single" w:color="C9D6D3" w:sz="4"/>
              <w:right w:val="single" w:color="C9D6D3" w:sz="4"/>
            </w:tcBorders>
            <w:tcMar>
              <w:top w:type="dxa" w:w="60"/>
              <w:left w:type="dxa" w:w="100"/>
              <w:bottom w:type="dxa" w:w="60"/>
              <w:right w:type="dxa" w:w="100"/>
            </w:tcMar>
          </w:tcPr>
          <w:p>
            <w:pPr>
              <w:spacing w:after="40"/>
              <w:jc w:val="left"/>
            </w:pPr>
            <w:r>
              <w:rPr>
                <w:rFonts w:ascii="Consolas" w:cs="Consolas" w:eastAsia="Consolas" w:hAnsi="Consolas"/>
                <w:sz w:val="16"/>
                <w:szCs w:val="16"/>
              </w:rPr>
              <w:t xml:space="preserve">AccesoFicha</w:t>
            </w:r>
            <w:r>
              <w:rPr>
                <w:rFonts w:ascii="Calibri" w:cs="Calibri" w:eastAsia="Calibri" w:hAnsi="Calibri"/>
                <w:sz w:val="18"/>
                <w:szCs w:val="18"/>
              </w:rPr>
              <w:t xml:space="preserve">, </w:t>
            </w:r>
            <w:r>
              <w:rPr>
                <w:rFonts w:ascii="Consolas" w:cs="Consolas" w:eastAsia="Consolas" w:hAnsi="Consolas"/>
                <w:sz w:val="16"/>
                <w:szCs w:val="16"/>
              </w:rPr>
              <w:t xml:space="preserve">AccesoIdentidad</w:t>
            </w:r>
            <w:r>
              <w:rPr>
                <w:rFonts w:ascii="Calibri" w:cs="Calibri" w:eastAsia="Calibri" w:hAnsi="Calibri"/>
                <w:sz w:val="18"/>
                <w:szCs w:val="18"/>
              </w:rPr>
              <w:t xml:space="preserve">, </w:t>
            </w:r>
            <w:r>
              <w:rPr>
                <w:rFonts w:ascii="Consolas" w:cs="Consolas" w:eastAsia="Consolas" w:hAnsi="Consolas"/>
                <w:sz w:val="16"/>
                <w:szCs w:val="16"/>
              </w:rPr>
              <w:t xml:space="preserve">AccesoEmergencia</w:t>
            </w:r>
          </w:p>
        </w:tc>
        <w:tc>
          <w:tcPr>
            <w:tcW w:type="dxa" w:w="3380"/>
            <w:tcBorders>
              <w:top w:val="single" w:color="C9D6D3" w:sz="4"/>
              <w:left w:val="single" w:color="C9D6D3" w:sz="4"/>
              <w:bottom w:val="single" w:color="C9D6D3" w:sz="4"/>
              <w:right w:val="single" w:color="C9D6D3" w:sz="4"/>
            </w:tcBorders>
            <w:tcMar>
              <w:top w:type="dxa" w:w="60"/>
              <w:left w:type="dxa" w:w="100"/>
              <w:bottom w:type="dxa" w:w="60"/>
              <w:right w:type="dxa" w:w="100"/>
            </w:tcMar>
          </w:tcPr>
          <w:p>
            <w:pPr>
              <w:spacing w:after="40"/>
              <w:jc w:val="left"/>
            </w:pPr>
            <w:r>
              <w:rPr>
                <w:rFonts w:ascii="Consolas" w:cs="Consolas" w:eastAsia="Consolas" w:hAnsi="Consolas"/>
                <w:sz w:val="16"/>
                <w:szCs w:val="16"/>
              </w:rPr>
              <w:t xml:space="preserve">test_rbac.py</w:t>
            </w:r>
            <w:r>
              <w:rPr>
                <w:rFonts w:ascii="Calibri" w:cs="Calibri" w:eastAsia="Calibri" w:hAnsi="Calibri"/>
                <w:sz w:val="18"/>
                <w:szCs w:val="18"/>
              </w:rPr>
              <w:t xml:space="preserve">, </w:t>
            </w:r>
            <w:r>
              <w:rPr>
                <w:rFonts w:ascii="Consolas" w:cs="Consolas" w:eastAsia="Consolas" w:hAnsi="Consolas"/>
                <w:sz w:val="16"/>
                <w:szCs w:val="16"/>
              </w:rPr>
              <w:t xml:space="preserve">test_acceso_y_fichas.py</w:t>
            </w:r>
          </w:p>
        </w:tc>
      </w:tr>
    </w:tbl>
    <w:p>
      <w:pPr>
        <w:pStyle w:val="Heading2"/>
        <w:spacing w:after="100" w:before="240"/>
      </w:pPr>
      <w:r>
        <w:rPr>
          <w:rFonts w:ascii="Calibri" w:cs="Calibri" w:eastAsia="Calibri" w:hAnsi="Calibri"/>
        </w:rPr>
        <w:t xml:space="preserve">5.1 Cómo operarlo</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5200"/>
        <w:gridCol w:w="4880"/>
      </w:tblGrid>
      <w:tr>
        <w:trPr>
          <w:tblHeader/>
        </w:trPr>
        <w:tc>
          <w:tcPr>
            <w:tcW w:type="dxa" w:w="5200"/>
            <w:tcBorders>
              <w:top w:val="single" w:color="C9D6D3" w:sz="4"/>
              <w:left w:val="single" w:color="C9D6D3" w:sz="4"/>
              <w:bottom w:val="single" w:color="C9D6D3" w:sz="4"/>
              <w:right w:val="single" w:color="C9D6D3" w:sz="4"/>
            </w:tcBorders>
            <w:shd w:fill="E3F1EF" w:color="auto" w:val="clear"/>
            <w:tcMar>
              <w:top w:type="dxa" w:w="60"/>
              <w:left w:type="dxa" w:w="100"/>
              <w:bottom w:type="dxa" w:w="60"/>
              <w:right w:type="dxa" w:w="100"/>
            </w:tcMar>
          </w:tcPr>
          <w:p>
            <w:pPr>
              <w:spacing w:after="40"/>
              <w:jc w:val="left"/>
            </w:pPr>
            <w:r>
              <w:rPr>
                <w:rFonts w:ascii="Calibri" w:cs="Calibri" w:eastAsia="Calibri" w:hAnsi="Calibri"/>
                <w:b/>
                <w:bCs/>
                <w:color w:val="0F6E6A"/>
                <w:sz w:val="18"/>
                <w:szCs w:val="18"/>
              </w:rPr>
              <w:t xml:space="preserve">Comando</w:t>
            </w:r>
          </w:p>
        </w:tc>
        <w:tc>
          <w:tcPr>
            <w:tcW w:type="dxa" w:w="4880"/>
            <w:tcBorders>
              <w:top w:val="single" w:color="C9D6D3" w:sz="4"/>
              <w:left w:val="single" w:color="C9D6D3" w:sz="4"/>
              <w:bottom w:val="single" w:color="C9D6D3" w:sz="4"/>
              <w:right w:val="single" w:color="C9D6D3" w:sz="4"/>
            </w:tcBorders>
            <w:shd w:fill="E3F1EF" w:color="auto" w:val="clear"/>
            <w:tcMar>
              <w:top w:type="dxa" w:w="60"/>
              <w:left w:type="dxa" w:w="100"/>
              <w:bottom w:type="dxa" w:w="60"/>
              <w:right w:type="dxa" w:w="100"/>
            </w:tcMar>
          </w:tcPr>
          <w:p>
            <w:pPr>
              <w:spacing w:after="40"/>
              <w:jc w:val="left"/>
            </w:pPr>
            <w:r>
              <w:rPr>
                <w:rFonts w:ascii="Calibri" w:cs="Calibri" w:eastAsia="Calibri" w:hAnsi="Calibri"/>
                <w:b/>
                <w:bCs/>
                <w:color w:val="0F6E6A"/>
                <w:sz w:val="18"/>
                <w:szCs w:val="18"/>
              </w:rPr>
              <w:t xml:space="preserve">Para qué</w:t>
            </w:r>
          </w:p>
        </w:tc>
      </w:tr>
      <w:tr>
        <w:trPr>
          <w:cantSplit/>
        </w:trPr>
        <w:tc>
          <w:tcPr>
            <w:tcW w:type="dxa" w:w="5200"/>
            <w:tcBorders>
              <w:top w:val="single" w:color="C9D6D3" w:sz="4"/>
              <w:left w:val="single" w:color="C9D6D3" w:sz="4"/>
              <w:bottom w:val="single" w:color="C9D6D3" w:sz="4"/>
              <w:right w:val="single" w:color="C9D6D3" w:sz="4"/>
            </w:tcBorders>
            <w:tcMar>
              <w:top w:type="dxa" w:w="60"/>
              <w:left w:type="dxa" w:w="100"/>
              <w:bottom w:type="dxa" w:w="60"/>
              <w:right w:type="dxa" w:w="100"/>
            </w:tcMar>
          </w:tcPr>
          <w:p>
            <w:pPr>
              <w:spacing w:after="40"/>
              <w:jc w:val="left"/>
            </w:pPr>
            <w:r>
              <w:rPr>
                <w:rFonts w:ascii="Consolas" w:cs="Consolas" w:eastAsia="Consolas" w:hAnsi="Consolas"/>
                <w:sz w:val="16"/>
                <w:szCs w:val="16"/>
              </w:rPr>
              <w:t xml:space="preserve">python manage.py migrate</w:t>
            </w:r>
          </w:p>
        </w:tc>
        <w:tc>
          <w:tcPr>
            <w:tcW w:type="dxa" w:w="4880"/>
            <w:tcBorders>
              <w:top w:val="single" w:color="C9D6D3" w:sz="4"/>
              <w:left w:val="single" w:color="C9D6D3" w:sz="4"/>
              <w:bottom w:val="single" w:color="C9D6D3" w:sz="4"/>
              <w:right w:val="single" w:color="C9D6D3" w:sz="4"/>
            </w:tcBorders>
            <w:tcMar>
              <w:top w:type="dxa" w:w="60"/>
              <w:left w:type="dxa" w:w="100"/>
              <w:bottom w:type="dxa" w:w="60"/>
              <w:right w:type="dxa" w:w="100"/>
            </w:tcMar>
          </w:tcPr>
          <w:p>
            <w:pPr>
              <w:spacing w:after="40"/>
              <w:jc w:val="left"/>
            </w:pPr>
            <w:r>
              <w:rPr>
                <w:rFonts w:ascii="Calibri" w:cs="Calibri" w:eastAsia="Calibri" w:hAnsi="Calibri"/>
                <w:sz w:val="18"/>
                <w:szCs w:val="18"/>
              </w:rPr>
              <w:t xml:space="preserve">Aplica el esquema (crea también los 4 grupos y sus permisos).</w:t>
            </w:r>
          </w:p>
        </w:tc>
      </w:tr>
      <w:tr>
        <w:trPr>
          <w:cantSplit/>
        </w:trPr>
        <w:tc>
          <w:tcPr>
            <w:tcW w:type="dxa" w:w="5200"/>
            <w:tcBorders>
              <w:top w:val="single" w:color="C9D6D3" w:sz="4"/>
              <w:left w:val="single" w:color="C9D6D3" w:sz="4"/>
              <w:bottom w:val="single" w:color="C9D6D3" w:sz="4"/>
              <w:right w:val="single" w:color="C9D6D3" w:sz="4"/>
            </w:tcBorders>
            <w:tcMar>
              <w:top w:type="dxa" w:w="60"/>
              <w:left w:type="dxa" w:w="100"/>
              <w:bottom w:type="dxa" w:w="60"/>
              <w:right w:type="dxa" w:w="100"/>
            </w:tcMar>
          </w:tcPr>
          <w:p>
            <w:pPr>
              <w:spacing w:after="40"/>
              <w:jc w:val="left"/>
            </w:pPr>
            <w:r>
              <w:rPr>
                <w:rFonts w:ascii="Consolas" w:cs="Consolas" w:eastAsia="Consolas" w:hAnsi="Consolas"/>
                <w:sz w:val="16"/>
                <w:szCs w:val="16"/>
              </w:rPr>
              <w:t xml:space="preserve">python manage.py createsuperuser</w:t>
            </w:r>
          </w:p>
        </w:tc>
        <w:tc>
          <w:tcPr>
            <w:tcW w:type="dxa" w:w="4880"/>
            <w:tcBorders>
              <w:top w:val="single" w:color="C9D6D3" w:sz="4"/>
              <w:left w:val="single" w:color="C9D6D3" w:sz="4"/>
              <w:bottom w:val="single" w:color="C9D6D3" w:sz="4"/>
              <w:right w:val="single" w:color="C9D6D3" w:sz="4"/>
            </w:tcBorders>
            <w:tcMar>
              <w:top w:type="dxa" w:w="60"/>
              <w:left w:type="dxa" w:w="100"/>
              <w:bottom w:type="dxa" w:w="60"/>
              <w:right w:type="dxa" w:w="100"/>
            </w:tcMar>
          </w:tcPr>
          <w:p>
            <w:pPr>
              <w:spacing w:after="40"/>
              <w:jc w:val="left"/>
            </w:pPr>
            <w:r>
              <w:rPr>
                <w:rFonts w:ascii="Calibri" w:cs="Calibri" w:eastAsia="Calibri" w:hAnsi="Calibri"/>
                <w:sz w:val="18"/>
                <w:szCs w:val="18"/>
              </w:rPr>
              <w:t xml:space="preserve">Crea al administrador del sistema (rol sin acceso clínico).</w:t>
            </w:r>
          </w:p>
        </w:tc>
      </w:tr>
      <w:tr>
        <w:trPr>
          <w:cantSplit/>
        </w:trPr>
        <w:tc>
          <w:tcPr>
            <w:tcW w:type="dxa" w:w="5200"/>
            <w:tcBorders>
              <w:top w:val="single" w:color="C9D6D3" w:sz="4"/>
              <w:left w:val="single" w:color="C9D6D3" w:sz="4"/>
              <w:bottom w:val="single" w:color="C9D6D3" w:sz="4"/>
              <w:right w:val="single" w:color="C9D6D3" w:sz="4"/>
            </w:tcBorders>
            <w:tcMar>
              <w:top w:type="dxa" w:w="60"/>
              <w:left w:type="dxa" w:w="100"/>
              <w:bottom w:type="dxa" w:w="60"/>
              <w:right w:type="dxa" w:w="100"/>
            </w:tcMar>
          </w:tcPr>
          <w:p>
            <w:pPr>
              <w:spacing w:after="40"/>
              <w:jc w:val="left"/>
            </w:pPr>
            <w:r>
              <w:rPr>
                <w:rFonts w:ascii="Consolas" w:cs="Consolas" w:eastAsia="Consolas" w:hAnsi="Consolas"/>
                <w:sz w:val="16"/>
                <w:szCs w:val="16"/>
              </w:rPr>
              <w:t xml:space="preserve">python manage.py purgar_datos</w:t>
            </w:r>
          </w:p>
        </w:tc>
        <w:tc>
          <w:tcPr>
            <w:tcW w:type="dxa" w:w="4880"/>
            <w:tcBorders>
              <w:top w:val="single" w:color="C9D6D3" w:sz="4"/>
              <w:left w:val="single" w:color="C9D6D3" w:sz="4"/>
              <w:bottom w:val="single" w:color="C9D6D3" w:sz="4"/>
              <w:right w:val="single" w:color="C9D6D3" w:sz="4"/>
            </w:tcBorders>
            <w:tcMar>
              <w:top w:type="dxa" w:w="60"/>
              <w:left w:type="dxa" w:w="100"/>
              <w:bottom w:type="dxa" w:w="60"/>
              <w:right w:type="dxa" w:w="100"/>
            </w:tcMar>
          </w:tcPr>
          <w:p>
            <w:pPr>
              <w:spacing w:after="40"/>
              <w:jc w:val="left"/>
            </w:pPr>
            <w:r>
              <w:rPr>
                <w:rFonts w:ascii="Calibri" w:cs="Calibri" w:eastAsia="Calibri" w:hAnsi="Calibri"/>
                <w:sz w:val="18"/>
                <w:szCs w:val="18"/>
              </w:rPr>
              <w:t xml:space="preserve">Aplica los plazos de retención (programar a diario).</w:t>
            </w:r>
          </w:p>
        </w:tc>
      </w:tr>
      <w:tr>
        <w:trPr>
          <w:cantSplit/>
        </w:trPr>
        <w:tc>
          <w:tcPr>
            <w:tcW w:type="dxa" w:w="5200"/>
            <w:tcBorders>
              <w:top w:val="single" w:color="C9D6D3" w:sz="4"/>
              <w:left w:val="single" w:color="C9D6D3" w:sz="4"/>
              <w:bottom w:val="single" w:color="C9D6D3" w:sz="4"/>
              <w:right w:val="single" w:color="C9D6D3" w:sz="4"/>
            </w:tcBorders>
            <w:tcMar>
              <w:top w:type="dxa" w:w="60"/>
              <w:left w:type="dxa" w:w="100"/>
              <w:bottom w:type="dxa" w:w="60"/>
              <w:right w:type="dxa" w:w="100"/>
            </w:tcMar>
          </w:tcPr>
          <w:p>
            <w:pPr>
              <w:spacing w:after="40"/>
              <w:jc w:val="left"/>
            </w:pPr>
            <w:r>
              <w:rPr>
                <w:rFonts w:ascii="Consolas" w:cs="Consolas" w:eastAsia="Consolas" w:hAnsi="Consolas"/>
                <w:sz w:val="16"/>
                <w:szCs w:val="16"/>
              </w:rPr>
              <w:t xml:space="preserve">python manage.py reporte_anonimo --salida r.csv --k 5</w:t>
            </w:r>
          </w:p>
        </w:tc>
        <w:tc>
          <w:tcPr>
            <w:tcW w:type="dxa" w:w="4880"/>
            <w:tcBorders>
              <w:top w:val="single" w:color="C9D6D3" w:sz="4"/>
              <w:left w:val="single" w:color="C9D6D3" w:sz="4"/>
              <w:bottom w:val="single" w:color="C9D6D3" w:sz="4"/>
              <w:right w:val="single" w:color="C9D6D3" w:sz="4"/>
            </w:tcBorders>
            <w:tcMar>
              <w:top w:type="dxa" w:w="60"/>
              <w:left w:type="dxa" w:w="100"/>
              <w:bottom w:type="dxa" w:w="60"/>
              <w:right w:type="dxa" w:w="100"/>
            </w:tcMar>
          </w:tcPr>
          <w:p>
            <w:pPr>
              <w:spacing w:after="40"/>
              <w:jc w:val="left"/>
            </w:pPr>
            <w:r>
              <w:rPr>
                <w:rFonts w:ascii="Calibri" w:cs="Calibri" w:eastAsia="Calibri" w:hAnsi="Calibri"/>
                <w:sz w:val="18"/>
                <w:szCs w:val="18"/>
              </w:rPr>
              <w:t xml:space="preserve">Genera el reporte estadístico anonimizado.</w:t>
            </w:r>
          </w:p>
        </w:tc>
      </w:tr>
      <w:tr>
        <w:trPr>
          <w:cantSplit/>
        </w:trPr>
        <w:tc>
          <w:tcPr>
            <w:tcW w:type="dxa" w:w="5200"/>
            <w:tcBorders>
              <w:top w:val="single" w:color="C9D6D3" w:sz="4"/>
              <w:left w:val="single" w:color="C9D6D3" w:sz="4"/>
              <w:bottom w:val="single" w:color="C9D6D3" w:sz="4"/>
              <w:right w:val="single" w:color="C9D6D3" w:sz="4"/>
            </w:tcBorders>
            <w:tcMar>
              <w:top w:type="dxa" w:w="60"/>
              <w:left w:type="dxa" w:w="100"/>
              <w:bottom w:type="dxa" w:w="60"/>
              <w:right w:type="dxa" w:w="100"/>
            </w:tcMar>
          </w:tcPr>
          <w:p>
            <w:pPr>
              <w:spacing w:after="40"/>
              <w:jc w:val="left"/>
            </w:pPr>
            <w:r>
              <w:rPr>
                <w:rFonts w:ascii="Consolas" w:cs="Consolas" w:eastAsia="Consolas" w:hAnsi="Consolas"/>
                <w:sz w:val="16"/>
                <w:szCs w:val="16"/>
              </w:rPr>
              <w:t xml:space="preserve">python manage.py rotar_llaves</w:t>
            </w:r>
          </w:p>
        </w:tc>
        <w:tc>
          <w:tcPr>
            <w:tcW w:type="dxa" w:w="4880"/>
            <w:tcBorders>
              <w:top w:val="single" w:color="C9D6D3" w:sz="4"/>
              <w:left w:val="single" w:color="C9D6D3" w:sz="4"/>
              <w:bottom w:val="single" w:color="C9D6D3" w:sz="4"/>
              <w:right w:val="single" w:color="C9D6D3" w:sz="4"/>
            </w:tcBorders>
            <w:tcMar>
              <w:top w:type="dxa" w:w="60"/>
              <w:left w:type="dxa" w:w="100"/>
              <w:bottom w:type="dxa" w:w="60"/>
              <w:right w:type="dxa" w:w="100"/>
            </w:tcMar>
          </w:tcPr>
          <w:p>
            <w:pPr>
              <w:spacing w:after="40"/>
              <w:jc w:val="left"/>
            </w:pPr>
            <w:r>
              <w:rPr>
                <w:rFonts w:ascii="Calibri" w:cs="Calibri" w:eastAsia="Calibri" w:hAnsi="Calibri"/>
                <w:sz w:val="18"/>
                <w:szCs w:val="18"/>
              </w:rPr>
              <w:t xml:space="preserve">Reescribe los datos con la llave nueva tras una rotación.</w:t>
            </w:r>
          </w:p>
        </w:tc>
      </w:tr>
      <w:tr>
        <w:trPr>
          <w:cantSplit/>
        </w:trPr>
        <w:tc>
          <w:tcPr>
            <w:tcW w:type="dxa" w:w="5200"/>
            <w:tcBorders>
              <w:top w:val="single" w:color="C9D6D3" w:sz="4"/>
              <w:left w:val="single" w:color="C9D6D3" w:sz="4"/>
              <w:bottom w:val="single" w:color="C9D6D3" w:sz="4"/>
              <w:right w:val="single" w:color="C9D6D3" w:sz="4"/>
            </w:tcBorders>
            <w:tcMar>
              <w:top w:type="dxa" w:w="60"/>
              <w:left w:type="dxa" w:w="100"/>
              <w:bottom w:type="dxa" w:w="60"/>
              <w:right w:type="dxa" w:w="100"/>
            </w:tcMar>
          </w:tcPr>
          <w:p>
            <w:pPr>
              <w:spacing w:after="40"/>
              <w:jc w:val="left"/>
            </w:pPr>
            <w:r>
              <w:rPr>
                <w:rFonts w:ascii="Consolas" w:cs="Consolas" w:eastAsia="Consolas" w:hAnsi="Consolas"/>
                <w:sz w:val="16"/>
                <w:szCs w:val="16"/>
              </w:rPr>
              <w:t xml:space="preserve">python manage.py test</w:t>
            </w:r>
          </w:p>
        </w:tc>
        <w:tc>
          <w:tcPr>
            <w:tcW w:type="dxa" w:w="4880"/>
            <w:tcBorders>
              <w:top w:val="single" w:color="C9D6D3" w:sz="4"/>
              <w:left w:val="single" w:color="C9D6D3" w:sz="4"/>
              <w:bottom w:val="single" w:color="C9D6D3" w:sz="4"/>
              <w:right w:val="single" w:color="C9D6D3" w:sz="4"/>
            </w:tcBorders>
            <w:tcMar>
              <w:top w:type="dxa" w:w="60"/>
              <w:left w:type="dxa" w:w="100"/>
              <w:bottom w:type="dxa" w:w="60"/>
              <w:right w:type="dxa" w:w="100"/>
            </w:tcMar>
          </w:tcPr>
          <w:p>
            <w:pPr>
              <w:spacing w:after="40"/>
              <w:jc w:val="left"/>
            </w:pPr>
            <w:r>
              <w:rPr>
                <w:rFonts w:ascii="Calibri" w:cs="Calibri" w:eastAsia="Calibri" w:hAnsi="Calibri"/>
                <w:sz w:val="18"/>
                <w:szCs w:val="18"/>
              </w:rPr>
              <w:t xml:space="preserve">Ejecuta las 158 pruebas automáticas.</w:t>
            </w:r>
          </w:p>
        </w:tc>
      </w:tr>
    </w:tbl>
    <w:p>
      <w:pPr>
        <w:spacing w:after="120" w:line="276"/>
      </w:pPr>
      <w:r>
        <w:rPr>
          <w:rFonts w:ascii="Calibri" w:cs="Calibri" w:eastAsia="Calibri" w:hAnsi="Calibri"/>
        </w:rPr>
        <w:t xml:space="preserve">Variables de entorno requeridas (ver </w:t>
      </w:r>
      <w:r>
        <w:rPr>
          <w:rFonts w:ascii="Consolas" w:cs="Consolas" w:eastAsia="Consolas" w:hAnsi="Consolas"/>
          <w:sz w:val="19"/>
          <w:szCs w:val="19"/>
        </w:rPr>
        <w:t xml:space="preserve">.env.example</w:t>
      </w:r>
      <w:r>
        <w:rPr>
          <w:rFonts w:ascii="Calibri" w:cs="Calibri" w:eastAsia="Calibri" w:hAnsi="Calibri"/>
        </w:rPr>
        <w:t xml:space="preserve">): </w:t>
      </w:r>
      <w:r>
        <w:rPr>
          <w:rFonts w:ascii="Consolas" w:cs="Consolas" w:eastAsia="Consolas" w:hAnsi="Consolas"/>
          <w:sz w:val="19"/>
          <w:szCs w:val="19"/>
        </w:rPr>
        <w:t xml:space="preserve">CLAVE_CIFRADO</w:t>
      </w:r>
      <w:r>
        <w:rPr>
          <w:rFonts w:ascii="Calibri" w:cs="Calibri" w:eastAsia="Calibri" w:hAnsi="Calibri"/>
        </w:rPr>
        <w:t xml:space="preserve">, </w:t>
      </w:r>
      <w:r>
        <w:rPr>
          <w:rFonts w:ascii="Consolas" w:cs="Consolas" w:eastAsia="Consolas" w:hAnsi="Consolas"/>
          <w:sz w:val="19"/>
          <w:szCs w:val="19"/>
        </w:rPr>
        <w:t xml:space="preserve">CLAVE_IDENTIDAD</w:t>
      </w:r>
      <w:r>
        <w:rPr>
          <w:rFonts w:ascii="Calibri" w:cs="Calibri" w:eastAsia="Calibri" w:hAnsi="Calibri"/>
        </w:rPr>
        <w:t xml:space="preserve">, </w:t>
      </w:r>
      <w:r>
        <w:rPr>
          <w:rFonts w:ascii="Consolas" w:cs="Consolas" w:eastAsia="Consolas" w:hAnsi="Consolas"/>
          <w:sz w:val="19"/>
          <w:szCs w:val="19"/>
        </w:rPr>
        <w:t xml:space="preserve">CLAVE_INDICES</w:t>
      </w:r>
      <w:r>
        <w:rPr>
          <w:rFonts w:ascii="Calibri" w:cs="Calibri" w:eastAsia="Calibri" w:hAnsi="Calibri"/>
        </w:rPr>
        <w:t xml:space="preserve"> y </w:t>
      </w:r>
      <w:r>
        <w:rPr>
          <w:rFonts w:ascii="Consolas" w:cs="Consolas" w:eastAsia="Consolas" w:hAnsi="Consolas"/>
          <w:sz w:val="19"/>
          <w:szCs w:val="19"/>
        </w:rPr>
        <w:t xml:space="preserve">DJANGO_SECRET_KEY</w:t>
      </w:r>
      <w:r>
        <w:rPr>
          <w:rFonts w:ascii="Calibri" w:cs="Calibri" w:eastAsia="Calibri" w:hAnsi="Calibri"/>
        </w:rPr>
        <w:t xml:space="preserve">. Cada llave son 32 bytes en base64 y deben ser distintas entre sí.</w:t>
      </w:r>
    </w:p>
    <w:p>
      <w:pPr>
        <w:pStyle w:val="Heading1"/>
        <w:spacing w:after="160" w:before="360"/>
      </w:pPr>
      <w:r>
        <w:rPr>
          <w:rFonts w:ascii="Calibri" w:cs="Calibri" w:eastAsia="Calibri" w:hAnsi="Calibri"/>
        </w:rPr>
        <w:t xml:space="preserve">6. Límites y trabajo pendiente</w:t>
      </w:r>
    </w:p>
    <w:p>
      <w:pPr>
        <w:spacing w:after="120" w:line="276"/>
      </w:pPr>
      <w:r>
        <w:rPr>
          <w:rFonts w:ascii="Calibri" w:cs="Calibri" w:eastAsia="Calibri" w:hAnsi="Calibri"/>
        </w:rPr>
        <w:t xml:space="preserve">Estos controles reducen el riesgo, pero el sistema todavía no está listo para producción con datos reales. Lo que falta, en orden de importancia:</w:t>
      </w:r>
    </w:p>
    <w:p>
      <w:pPr>
        <w:pStyle w:val="ListParagraph"/>
        <w:numPr>
          <w:ilvl w:val="0"/>
          <w:numId w:val="2"/>
        </w:numPr>
        <w:spacing w:after="60" w:line="264"/>
      </w:pPr>
      <w:r>
        <w:rPr>
          <w:rFonts w:ascii="Calibri" w:cs="Calibri" w:eastAsia="Calibri" w:hAnsi="Calibri"/>
          <w:b/>
          <w:bCs/>
        </w:rPr>
        <w:t xml:space="preserve">Configuración de producción:</w:t>
      </w:r>
      <w:r>
        <w:rPr>
          <w:rFonts w:ascii="Calibri" w:cs="Calibri" w:eastAsia="Calibri" w:hAnsi="Calibri"/>
        </w:rPr>
        <w:t xml:space="preserve"> hoy </w:t>
      </w:r>
      <w:r>
        <w:rPr>
          <w:rFonts w:ascii="Consolas" w:cs="Consolas" w:eastAsia="Consolas" w:hAnsi="Consolas"/>
          <w:sz w:val="19"/>
          <w:szCs w:val="19"/>
        </w:rPr>
        <w:t xml:space="preserve">DEBUG</w:t>
      </w:r>
      <w:r>
        <w:rPr>
          <w:rFonts w:ascii="Calibri" w:cs="Calibri" w:eastAsia="Calibri" w:hAnsi="Calibri"/>
        </w:rPr>
        <w:t xml:space="preserve"> está activo y </w:t>
      </w:r>
      <w:r>
        <w:rPr>
          <w:rFonts w:ascii="Consolas" w:cs="Consolas" w:eastAsia="Consolas" w:hAnsi="Consolas"/>
          <w:sz w:val="19"/>
          <w:szCs w:val="19"/>
        </w:rPr>
        <w:t xml:space="preserve">ALLOWED_HOSTS</w:t>
      </w:r>
      <w:r>
        <w:rPr>
          <w:rFonts w:ascii="Calibri" w:cs="Calibri" w:eastAsia="Calibri" w:hAnsi="Calibri"/>
        </w:rPr>
        <w:t xml:space="preserve"> vacío; falta HTTPS, cookies seguras y cabeceras de seguridad.</w:t>
      </w:r>
    </w:p>
    <w:p>
      <w:pPr>
        <w:pStyle w:val="ListParagraph"/>
        <w:numPr>
          <w:ilvl w:val="0"/>
          <w:numId w:val="2"/>
        </w:numPr>
        <w:spacing w:after="60" w:line="264"/>
      </w:pPr>
      <w:r>
        <w:rPr>
          <w:rFonts w:ascii="Calibri" w:cs="Calibri" w:eastAsia="Calibri" w:hAnsi="Calibri"/>
          <w:b/>
          <w:bCs/>
        </w:rPr>
        <w:t xml:space="preserve">Base de datos:</w:t>
      </w:r>
      <w:r>
        <w:rPr>
          <w:rFonts w:ascii="Calibri" w:cs="Calibri" w:eastAsia="Calibri" w:hAnsi="Calibri"/>
        </w:rPr>
        <w:t xml:space="preserve"> SQLite es solo para desarrollo; en producción conviene PostgreSQL con cifrado de disco y respaldos cifrados.</w:t>
      </w:r>
    </w:p>
    <w:p>
      <w:pPr>
        <w:pStyle w:val="ListParagraph"/>
        <w:numPr>
          <w:ilvl w:val="0"/>
          <w:numId w:val="2"/>
        </w:numPr>
        <w:spacing w:after="60" w:line="264"/>
      </w:pPr>
      <w:r>
        <w:rPr>
          <w:rFonts w:ascii="Calibri" w:cs="Calibri" w:eastAsia="Calibri" w:hAnsi="Calibri"/>
          <w:b/>
          <w:bCs/>
        </w:rPr>
        <w:t xml:space="preserve">Gestión de llaves:</w:t>
      </w:r>
      <w:r>
        <w:rPr>
          <w:rFonts w:ascii="Calibri" w:cs="Calibri" w:eastAsia="Calibri" w:hAnsi="Calibri"/>
        </w:rPr>
        <w:t xml:space="preserve"> las llaves están en un </w:t>
      </w:r>
      <w:r>
        <w:rPr>
          <w:rFonts w:ascii="Consolas" w:cs="Consolas" w:eastAsia="Consolas" w:hAnsi="Consolas"/>
          <w:sz w:val="19"/>
          <w:szCs w:val="19"/>
        </w:rPr>
        <w:t xml:space="preserve">.env</w:t>
      </w:r>
      <w:r>
        <w:rPr>
          <w:rFonts w:ascii="Calibri" w:cs="Calibri" w:eastAsia="Calibri" w:hAnsi="Calibri"/>
        </w:rPr>
        <w:t xml:space="preserve">; en producción deben vivir en un gestor de secretos o KMS, con respaldo seguro (perderlas deja los datos ilegibles).</w:t>
      </w:r>
    </w:p>
    <w:p>
      <w:pPr>
        <w:pStyle w:val="ListParagraph"/>
        <w:numPr>
          <w:ilvl w:val="0"/>
          <w:numId w:val="2"/>
        </w:numPr>
        <w:spacing w:after="60" w:line="264"/>
      </w:pPr>
      <w:r>
        <w:rPr>
          <w:rFonts w:ascii="Calibri" w:cs="Calibri" w:eastAsia="Calibri" w:hAnsi="Calibri"/>
          <w:b/>
          <w:bCs/>
        </w:rPr>
        <w:t xml:space="preserve">Autenticación del personal:</w:t>
      </w:r>
      <w:r>
        <w:rPr>
          <w:rFonts w:ascii="Calibri" w:cs="Calibri" w:eastAsia="Calibri" w:hAnsi="Calibri"/>
        </w:rPr>
        <w:t xml:space="preserve"> falta segundo factor, límite de intentos fallidos y expiración de sesión para médicos y administrativos.</w:t>
      </w:r>
    </w:p>
    <w:p>
      <w:pPr>
        <w:pStyle w:val="ListParagraph"/>
        <w:numPr>
          <w:ilvl w:val="0"/>
          <w:numId w:val="2"/>
        </w:numPr>
        <w:spacing w:after="60" w:line="264"/>
      </w:pPr>
      <w:r>
        <w:rPr>
          <w:rFonts w:ascii="Calibri" w:cs="Calibri" w:eastAsia="Calibri" w:hAnsi="Calibri"/>
          <w:b/>
          <w:bCs/>
        </w:rPr>
        <w:t xml:space="preserve">Derechos del titular:</w:t>
      </w:r>
      <w:r>
        <w:rPr>
          <w:rFonts w:ascii="Calibri" w:cs="Calibri" w:eastAsia="Calibri" w:hAnsi="Calibri"/>
        </w:rPr>
        <w:t xml:space="preserve"> el paciente puede ver sus resultados y la recepción corrige su contacto, pero faltan flujos para exportar o suprimir sus datos a solicitud.</w:t>
      </w:r>
    </w:p>
    <w:p>
      <w:pPr>
        <w:pStyle w:val="ListParagraph"/>
        <w:numPr>
          <w:ilvl w:val="0"/>
          <w:numId w:val="2"/>
        </w:numPr>
        <w:spacing w:after="60" w:line="264"/>
      </w:pPr>
      <w:r>
        <w:rPr>
          <w:rFonts w:ascii="Calibri" w:cs="Calibri" w:eastAsia="Calibri" w:hAnsi="Calibri"/>
          <w:b/>
          <w:bCs/>
        </w:rPr>
        <w:t xml:space="preserve">Revisión de bitácoras:</w:t>
      </w:r>
      <w:r>
        <w:rPr>
          <w:rFonts w:ascii="Calibri" w:cs="Calibri" w:eastAsia="Calibri" w:hAnsi="Calibri"/>
        </w:rPr>
        <w:t xml:space="preserve"> los accesos de emergencia y las re-identificaciones quedan registrados, pero nadie recibe una alerta automática ante patrones anómalos.</w:t>
      </w:r>
    </w:p>
    <w:p>
      <w:pPr>
        <w:pStyle w:val="ListParagraph"/>
        <w:numPr>
          <w:ilvl w:val="0"/>
          <w:numId w:val="2"/>
        </w:numPr>
        <w:spacing w:after="60" w:line="264"/>
      </w:pPr>
      <w:r>
        <w:rPr>
          <w:rFonts w:ascii="Calibri" w:cs="Calibri" w:eastAsia="Calibri" w:hAnsi="Calibri"/>
          <w:b/>
          <w:bCs/>
        </w:rPr>
        <w:t xml:space="preserve">Plazos legales de conservación</w:t>
      </w:r>
      <w:r>
        <w:rPr>
          <w:rFonts w:ascii="Calibri" w:cs="Calibri" w:eastAsia="Calibri" w:hAnsi="Calibri"/>
        </w:rPr>
        <w:t xml:space="preserve"> de la ficha clínica: confirmar con asesoría legal antes de definir una política de eliminación.</w:t>
      </w:r>
    </w:p>
    <w:p>
      <w:pPr>
        <w:pStyle w:val="ListParagraph"/>
        <w:numPr>
          <w:ilvl w:val="0"/>
          <w:numId w:val="2"/>
        </w:numPr>
        <w:spacing w:after="60" w:line="264"/>
      </w:pPr>
      <w:r>
        <w:rPr>
          <w:rFonts w:ascii="Calibri" w:cs="Calibri" w:eastAsia="Calibri" w:hAnsi="Calibri"/>
          <w:b/>
          <w:bCs/>
        </w:rPr>
        <w:t xml:space="preserve">Marco normativo:</w:t>
      </w:r>
      <w:r>
        <w:rPr>
          <w:rFonts w:ascii="Calibri" w:cs="Calibri" w:eastAsia="Calibri" w:hAnsi="Calibri"/>
        </w:rPr>
        <w:t xml:space="preserve"> revisar con el área legal el cumplimiento de la Ley N° 19.628 y de la nueva Ley N° 21.719 de protección de datos personales, y de la Ley N° 20.584 sobre derechos y deberes de los pacientes (ficha clínica).</w:t>
      </w:r>
    </w:p>
    <w:sectPr>
      <w:headerReference w:type="default" r:id="rId6"/>
      <w:footerReference w:type="default" r:id="rId7"/>
      <w:pgSz w:w="12240" w:h="15840" w:orient="portrait"/>
      <w:pgMar w:top="1080" w:right="1080" w:bottom="1080" w:left="1080"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color w:val="55666A"/>
        <w:sz w:val="16"/>
        <w:szCs w:val="16"/>
      </w:rPr>
      <w:t xml:space="preserve">Página </w:t>
    </w:r>
    <w:r>
      <w:rPr>
        <w:rFonts w:ascii="Calibri" w:cs="Calibri" w:eastAsia="Calibri" w:hAnsi="Calibri"/>
        <w:color w:val="55666A"/>
        <w:sz w:val="16"/>
        <w:szCs w:val="16"/>
      </w:rPr>
      <w:fldChar w:fldCharType="begin"/>
    </w:r>
    <w:r>
      <w:rPr>
        <w:rFonts w:ascii="Calibri" w:cs="Calibri" w:eastAsia="Calibri" w:hAnsi="Calibri"/>
        <w:color w:val="55666A"/>
        <w:sz w:val="16"/>
        <w:szCs w:val="16"/>
      </w:rPr>
      <w:instrText xml:space="preserve">PAGE</w:instrText>
    </w:r>
    <w:r>
      <w:rPr>
        <w:rFonts w:ascii="Calibri" w:cs="Calibri" w:eastAsia="Calibri" w:hAnsi="Calibri"/>
        <w:color w:val="55666A"/>
        <w:sz w:val="16"/>
        <w:szCs w:val="16"/>
      </w:rPr>
      <w:fldChar w:fldCharType="separate"/>
    </w:r>
    <w:r>
      <w:rPr>
        <w:rFonts w:ascii="Calibri" w:cs="Calibri" w:eastAsia="Calibri" w:hAnsi="Calibri"/>
        <w:color w:val="55666A"/>
        <w:sz w:val="16"/>
        <w:szCs w:val="16"/>
      </w:rPr>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Calibri" w:cs="Calibri" w:eastAsia="Calibri" w:hAnsi="Calibri"/>
        <w:color w:val="55666A"/>
        <w:sz w:val="16"/>
        <w:szCs w:val="16"/>
      </w:rPr>
      <w:t xml:space="preserve">Centro Médico Altavida · Protección de datos</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abstractNum w:abstractNumId="2" w15:restartNumberingAfterBreak="0">
    <w:multiLevelType w:val="hybridMultilevel"/>
    <w:lvl w:ilvl="0" w:tentative="1">
      <w:start w:val="1"/>
      <w:numFmt w:val="bullet"/>
      <w:lvlText w:val="•"/>
      <w:lvlJc w:val="left"/>
      <w:pPr>
        <w:ind w:left="540" w:hanging="27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1"/>
        <w:szCs w:val="21"/>
      </w:rPr>
    </w:rPrDefault>
    <w:pPrDefault/>
  </w:docDefaults>
  <w:style w:type="paragraph" w:styleId="Normal" w:default="1">
    <w:name w:val="Normal"/>
    <w:qFormat/>
  </w:style>
  <w:style w:type="table" w:styleId="TableNormal" w:default="true">
    <w:name w:val="Normal Table"/>
    <w:uiPriority w:val="99"/>
    <w:semiHidden/>
    <w:unhideWhenUsed/>
    <w:tblPr>
      <w:tblInd w:type="dxa" w:w="0"/>
      <w:tblCellMar>
        <w:top w:type="dxa" w:w="0"/>
        <w:left w:type="dxa" w:w="108"/>
        <w:bottom w:type="dxa" w:w="0"/>
        <w:right w:type="dxa" w:w="108"/>
      </w:tblCellMar>
    </w:tblPr>
  </w:style>
  <w:style w:type="paragraph" w:styleId="Title">
    <w:name w:val="Title"/>
    <w:basedOn w:val="Normal"/>
    <w:next w:val="Normal"/>
    <w:qFormat/>
    <w:rPr>
      <w:sz w:val="56"/>
      <w:szCs w:val="5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60"/>
      <w:outlineLvl w:val="0"/>
    </w:pPr>
    <w:rPr>
      <w:rFonts w:ascii="Calibri" w:cs="Calibri" w:eastAsia="Calibri" w:hAnsi="Calibri"/>
      <w:b/>
      <w:bCs/>
      <w:color w:val="0F6E6A"/>
      <w:sz w:val="32"/>
      <w:szCs w:val="32"/>
    </w:rPr>
  </w:style>
  <w:style w:type="paragraph" w:styleId="Heading2">
    <w:name w:val="Heading 2"/>
    <w:basedOn w:val="Normal"/>
    <w:next w:val="Normal"/>
    <w:qFormat/>
    <w:pPr>
      <w:spacing w:after="100" w:before="240"/>
      <w:outlineLvl w:val="1"/>
    </w:pPr>
    <w:rPr>
      <w:rFonts w:ascii="Calibri" w:cs="Calibri" w:eastAsia="Calibri" w:hAnsi="Calibri"/>
      <w:b/>
      <w:bCs/>
      <w:color w:val="1B2A2F"/>
      <w:sz w:val="25"/>
      <w:szCs w:val="25"/>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theme" Target="theme/theme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Diseño de protección de datos personales</dc:title>
  <dc:creator>Centro Médico Altavida</dc:creator>
  <cp:lastModifiedBy>Un-named</cp:lastModifiedBy>
  <cp:revision>1</cp:revision>
  <dcterms:created xsi:type="dcterms:W3CDTF">2026-10-23T01:20:07.347Z</dcterms:created>
  <dcterms:modified xsi:type="dcterms:W3CDTF">2026-10-23T01:20:07.349Z</dcterms:modified>
</cp:coreProperties>
</file>

<file path=docProps/custom.xml><?xml version="1.0" encoding="utf-8"?>
<Properties xmlns="http://schemas.openxmlformats.org/officeDocument/2006/custom-properties" xmlns:vt="http://schemas.openxmlformats.org/officeDocument/2006/docPropsVTypes"/>
</file>