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3.png" ContentType="image/png"/>
  <Override PartName="/word/media/image4.png" ContentType="image/png"/>
  <Override PartName="/word/media/image9.png" ContentType="image/png"/>
  <Override PartName="/word/media/image18.png" ContentType="image/png"/>
  <Override PartName="/word/media/image20.png" ContentType="image/png"/>
  <Override PartName="/word/media/image12.png" ContentType="image/png"/>
  <Override PartName="/word/media/image3.png" ContentType="image/png"/>
  <Override PartName="/word/media/image8.png" ContentType="image/png"/>
  <Override PartName="/word/media/image17.png" ContentType="image/png"/>
  <Override PartName="/word/media/image22.png" ContentType="image/png"/>
  <Override PartName="/word/media/image21.png" ContentType="image/png"/>
  <Override PartName="/word/media/image19.png" ContentType="image/png"/>
  <Override PartName="/word/media/image5.png" ContentType="image/png"/>
  <Override PartName="/word/media/image14.png" ContentType="image/png"/>
  <Override PartName="/word/media/image6.png" ContentType="image/png"/>
  <Override PartName="/word/media/image15.png" ContentType="image/png"/>
  <Override PartName="/word/media/image10.png" ContentType="image/png"/>
  <Override PartName="/word/media/image1.png" ContentType="image/png"/>
  <Override PartName="/word/media/image16.png" ContentType="image/png"/>
  <Override PartName="/word/media/image7.png" ContentType="image/png"/>
  <Override PartName="/word/media/image2.png" ContentType="image/png"/>
  <Override PartName="/word/media/image11.png" ContentType="image/png"/>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400" w:after="0"/>
        <w:rPr/>
      </w:pPr>
      <w:r>
        <w:rPr/>
      </w:r>
    </w:p>
    <w:p>
      <w:pPr>
        <w:pStyle w:val="Normal"/>
        <w:jc w:val="center"/>
        <w:rPr/>
      </w:pPr>
      <w:r>
        <w:rPr>
          <w:b/>
          <w:bCs/>
          <w:color w:val="1F6F5C"/>
          <w:sz w:val="52"/>
          <w:szCs w:val="52"/>
        </w:rPr>
        <w:t>WRITEUP DE PENTESTING</w:t>
      </w:r>
    </w:p>
    <w:p>
      <w:pPr>
        <w:pStyle w:val="Normal"/>
        <w:spacing w:before="160" w:after="100"/>
        <w:jc w:val="center"/>
        <w:rPr/>
      </w:pPr>
      <w:r>
        <w:rPr>
          <w:b/>
          <w:bCs/>
          <w:color w:val="1B1B1B"/>
          <w:sz w:val="30"/>
          <w:szCs w:val="30"/>
        </w:rPr>
        <w:t>Explotación de WordPress y escalada a panel administrativo</w:t>
      </w:r>
    </w:p>
    <w:p>
      <w:pPr>
        <w:pStyle w:val="Normal"/>
        <w:spacing w:before="0" w:after="700"/>
        <w:jc w:val="center"/>
        <w:rPr/>
      </w:pPr>
      <w:r>
        <w:rPr>
          <w:i/>
          <w:iCs/>
          <w:color w:val="5B5B5B"/>
          <w:sz w:val="22"/>
          <w:szCs w:val="22"/>
        </w:rPr>
        <w:t xml:space="preserve">Laboratorio en entorno Docker – </w:t>
      </w:r>
      <w:r>
        <w:rPr>
          <w:i/>
          <w:iCs/>
          <w:color w:val="5B5B5B"/>
          <w:sz w:val="22"/>
          <w:szCs w:val="22"/>
        </w:rPr>
        <w:t>Maquina BigWear</w:t>
      </w:r>
    </w:p>
    <w:tbl>
      <w:tblPr>
        <w:tblW w:w="5000" w:type="pct"/>
        <w:jc w:val="left"/>
        <w:tblInd w:w="0" w:type="dxa"/>
        <w:tblLayout w:type="fixed"/>
        <w:tblCellMar>
          <w:top w:w="100" w:type="dxa"/>
          <w:left w:w="160" w:type="dxa"/>
          <w:bottom w:w="100" w:type="dxa"/>
          <w:right w:w="120" w:type="dxa"/>
        </w:tblCellMar>
      </w:tblPr>
      <w:tblGrid>
        <w:gridCol w:w="2733"/>
        <w:gridCol w:w="7106"/>
      </w:tblGrid>
      <w:tr>
        <w:trPr/>
        <w:tc>
          <w:tcPr>
            <w:tcW w:w="2733" w:type="dxa"/>
            <w:tcBorders>
              <w:top w:val="single" w:sz="4" w:space="0" w:color="D9D9D9"/>
              <w:left w:val="single" w:sz="4" w:space="0" w:color="D9D9D9"/>
              <w:bottom w:val="single" w:sz="4" w:space="0" w:color="E5E5E5"/>
              <w:right w:val="single" w:sz="4" w:space="0" w:color="E5E5E5"/>
            </w:tcBorders>
            <w:shd w:color="auto" w:fill="F2F5F4" w:val="clear"/>
            <w:vAlign w:val="center"/>
          </w:tcPr>
          <w:p>
            <w:pPr>
              <w:pStyle w:val="Normal"/>
              <w:rPr/>
            </w:pPr>
            <w:r>
              <w:rPr>
                <w:b/>
                <w:bCs/>
                <w:color w:val="1B1B1B"/>
                <w:sz w:val="20"/>
                <w:szCs w:val="20"/>
              </w:rPr>
              <w:t>Autor</w:t>
            </w:r>
          </w:p>
        </w:tc>
        <w:tc>
          <w:tcPr>
            <w:tcW w:w="7106" w:type="dxa"/>
            <w:tcBorders>
              <w:top w:val="single" w:sz="4" w:space="0" w:color="D9D9D9"/>
              <w:left w:val="single" w:sz="4" w:space="0" w:color="E5E5E5"/>
              <w:bottom w:val="single" w:sz="4" w:space="0" w:color="E5E5E5"/>
              <w:right w:val="single" w:sz="4" w:space="0" w:color="D9D9D9"/>
            </w:tcBorders>
            <w:vAlign w:val="center"/>
          </w:tcPr>
          <w:p>
            <w:pPr>
              <w:pStyle w:val="Normal"/>
              <w:rPr/>
            </w:pPr>
            <w:r>
              <w:rPr>
                <w:color w:val="1B1B1B"/>
                <w:sz w:val="20"/>
                <w:szCs w:val="20"/>
              </w:rPr>
              <w:t>Eleonor Arias</w:t>
            </w:r>
          </w:p>
        </w:tc>
      </w:tr>
      <w:tr>
        <w:trPr/>
        <w:tc>
          <w:tcPr>
            <w:tcW w:w="2733" w:type="dxa"/>
            <w:tcBorders>
              <w:top w:val="single" w:sz="4" w:space="0" w:color="E5E5E5"/>
              <w:left w:val="single" w:sz="4" w:space="0" w:color="D9D9D9"/>
              <w:bottom w:val="single" w:sz="4" w:space="0" w:color="E5E5E5"/>
              <w:right w:val="single" w:sz="4" w:space="0" w:color="E5E5E5"/>
            </w:tcBorders>
            <w:shd w:color="auto" w:fill="F2F5F4" w:val="clear"/>
            <w:vAlign w:val="center"/>
          </w:tcPr>
          <w:p>
            <w:pPr>
              <w:pStyle w:val="Normal"/>
              <w:rPr/>
            </w:pPr>
            <w:r>
              <w:rPr>
                <w:b/>
                <w:bCs/>
                <w:color w:val="1B1B1B"/>
                <w:sz w:val="20"/>
                <w:szCs w:val="20"/>
              </w:rPr>
              <w:t>Objetivo</w:t>
            </w:r>
          </w:p>
        </w:tc>
        <w:tc>
          <w:tcPr>
            <w:tcW w:w="7106" w:type="dxa"/>
            <w:tcBorders>
              <w:top w:val="single" w:sz="4" w:space="0" w:color="E5E5E5"/>
              <w:left w:val="single" w:sz="4" w:space="0" w:color="E5E5E5"/>
              <w:bottom w:val="single" w:sz="4" w:space="0" w:color="E5E5E5"/>
              <w:right w:val="single" w:sz="4" w:space="0" w:color="D9D9D9"/>
            </w:tcBorders>
            <w:vAlign w:val="center"/>
          </w:tcPr>
          <w:p>
            <w:pPr>
              <w:pStyle w:val="Normal"/>
              <w:rPr/>
            </w:pPr>
            <w:r>
              <w:rPr>
                <w:color w:val="1B1B1B"/>
                <w:sz w:val="20"/>
                <w:szCs w:val="20"/>
              </w:rPr>
              <w:t xml:space="preserve">Máquina víctima </w:t>
            </w:r>
            <w:r>
              <w:rPr>
                <w:color w:val="1B1B1B"/>
                <w:sz w:val="20"/>
                <w:szCs w:val="20"/>
              </w:rPr>
              <w:t>BigWear</w:t>
            </w:r>
            <w:r>
              <w:rPr>
                <w:color w:val="1B1B1B"/>
                <w:sz w:val="20"/>
                <w:szCs w:val="20"/>
              </w:rPr>
              <w:t xml:space="preserve"> en red Docker (172.17.0.2)</w:t>
            </w:r>
          </w:p>
        </w:tc>
      </w:tr>
      <w:tr>
        <w:trPr/>
        <w:tc>
          <w:tcPr>
            <w:tcW w:w="2733" w:type="dxa"/>
            <w:tcBorders>
              <w:top w:val="single" w:sz="4" w:space="0" w:color="E5E5E5"/>
              <w:left w:val="single" w:sz="4" w:space="0" w:color="D9D9D9"/>
              <w:bottom w:val="single" w:sz="4" w:space="0" w:color="E5E5E5"/>
              <w:right w:val="single" w:sz="4" w:space="0" w:color="E5E5E5"/>
            </w:tcBorders>
            <w:shd w:color="auto" w:fill="F2F5F4" w:val="clear"/>
            <w:vAlign w:val="center"/>
          </w:tcPr>
          <w:p>
            <w:pPr>
              <w:pStyle w:val="Normal"/>
              <w:rPr/>
            </w:pPr>
            <w:r>
              <w:rPr>
                <w:b/>
                <w:bCs/>
                <w:color w:val="1B1B1B"/>
                <w:sz w:val="20"/>
                <w:szCs w:val="20"/>
              </w:rPr>
              <w:t>Servicios expuestos</w:t>
            </w:r>
          </w:p>
        </w:tc>
        <w:tc>
          <w:tcPr>
            <w:tcW w:w="7106" w:type="dxa"/>
            <w:tcBorders>
              <w:top w:val="single" w:sz="4" w:space="0" w:color="E5E5E5"/>
              <w:left w:val="single" w:sz="4" w:space="0" w:color="E5E5E5"/>
              <w:bottom w:val="single" w:sz="4" w:space="0" w:color="E5E5E5"/>
              <w:right w:val="single" w:sz="4" w:space="0" w:color="D9D9D9"/>
            </w:tcBorders>
            <w:vAlign w:val="center"/>
          </w:tcPr>
          <w:p>
            <w:pPr>
              <w:pStyle w:val="Normal"/>
              <w:rPr/>
            </w:pPr>
            <w:r>
              <w:rPr>
                <w:color w:val="1B1B1B"/>
                <w:sz w:val="20"/>
                <w:szCs w:val="20"/>
              </w:rPr>
              <w:t>HTTP (WordPress) · Tienda web (Django) · SSH/otros</w:t>
            </w:r>
          </w:p>
        </w:tc>
      </w:tr>
      <w:tr>
        <w:trPr/>
        <w:tc>
          <w:tcPr>
            <w:tcW w:w="2733" w:type="dxa"/>
            <w:tcBorders>
              <w:top w:val="single" w:sz="4" w:space="0" w:color="E5E5E5"/>
              <w:left w:val="single" w:sz="4" w:space="0" w:color="D9D9D9"/>
              <w:bottom w:val="single" w:sz="4" w:space="0" w:color="D9D9D9"/>
              <w:right w:val="single" w:sz="4" w:space="0" w:color="E5E5E5"/>
            </w:tcBorders>
            <w:shd w:color="auto" w:fill="F2F5F4" w:val="clear"/>
            <w:vAlign w:val="center"/>
          </w:tcPr>
          <w:p>
            <w:pPr>
              <w:pStyle w:val="Normal"/>
              <w:rPr/>
            </w:pPr>
            <w:r>
              <w:rPr>
                <w:b/>
                <w:bCs/>
                <w:color w:val="1B1B1B"/>
                <w:sz w:val="20"/>
                <w:szCs w:val="20"/>
              </w:rPr>
              <w:t>Resultado</w:t>
            </w:r>
          </w:p>
        </w:tc>
        <w:tc>
          <w:tcPr>
            <w:tcW w:w="7106" w:type="dxa"/>
            <w:tcBorders>
              <w:top w:val="single" w:sz="4" w:space="0" w:color="E5E5E5"/>
              <w:left w:val="single" w:sz="4" w:space="0" w:color="E5E5E5"/>
              <w:bottom w:val="single" w:sz="4" w:space="0" w:color="D9D9D9"/>
              <w:right w:val="single" w:sz="4" w:space="0" w:color="D9D9D9"/>
            </w:tcBorders>
            <w:vAlign w:val="center"/>
          </w:tcPr>
          <w:p>
            <w:pPr>
              <w:pStyle w:val="Normal"/>
              <w:rPr/>
            </w:pPr>
            <w:r>
              <w:rPr>
                <w:color w:val="1B1B1B"/>
                <w:sz w:val="20"/>
                <w:szCs w:val="20"/>
              </w:rPr>
              <w:t>Acceso root al sistema y al panel administrativo de la tienda</w:t>
            </w:r>
          </w:p>
        </w:tc>
      </w:tr>
    </w:tbl>
    <w:p>
      <w:pPr>
        <w:pStyle w:val="Normal"/>
        <w:rPr/>
      </w:pPr>
      <w:r>
        <w:rPr/>
      </w:r>
      <w:r>
        <w:br w:type="page"/>
      </w:r>
    </w:p>
    <w:p>
      <w:pPr>
        <w:pStyle w:val="Heading1"/>
        <w:pBdr>
          <w:bottom w:val="single" w:sz="12" w:space="0" w:color="1F6F5C"/>
        </w:pBdr>
        <w:spacing w:before="0" w:after="200"/>
        <w:rPr/>
      </w:pPr>
      <w:r>
        <w:rPr>
          <w:b/>
          <w:bCs/>
          <w:color w:val="1F6F5C"/>
          <w:sz w:val="30"/>
          <w:szCs w:val="30"/>
        </w:rPr>
        <w:t xml:space="preserve">1. </w:t>
      </w:r>
      <w:r>
        <w:rPr>
          <w:b/>
          <w:bCs/>
          <w:color w:val="1B1B1B"/>
          <w:sz w:val="30"/>
          <w:szCs w:val="30"/>
        </w:rPr>
        <w:t>Reconocimiento</w:t>
      </w:r>
    </w:p>
    <w:p>
      <w:pPr>
        <w:pStyle w:val="Normal"/>
        <w:spacing w:lineRule="exact" w:line="300" w:before="0" w:after="140"/>
        <w:rPr/>
      </w:pPr>
      <w:r>
        <w:rPr>
          <w:color w:val="1B1B1B"/>
          <w:sz w:val="22"/>
          <w:szCs w:val="22"/>
        </w:rPr>
        <w:t>El primer paso fue identificar los puertos y servicios activos en la máquina objetivo mediante un escaneo con Nmap.</w:t>
      </w:r>
    </w:p>
    <w:tbl>
      <w:tblPr>
        <w:tblW w:w="5000" w:type="pct"/>
        <w:jc w:val="left"/>
        <w:tblInd w:w="0" w:type="dxa"/>
        <w:tblLayout w:type="fixed"/>
        <w:tblCellMar>
          <w:top w:w="160" w:type="dxa"/>
          <w:left w:w="220" w:type="dxa"/>
          <w:bottom w:w="160" w:type="dxa"/>
          <w:right w:w="220" w:type="dxa"/>
        </w:tblCellMar>
      </w:tblPr>
      <w:tblGrid>
        <w:gridCol w:w="9840"/>
      </w:tblGrid>
      <w:tr>
        <w:trPr/>
        <w:tc>
          <w:tcPr>
            <w:tcW w:w="9840" w:type="dxa"/>
            <w:tcBorders/>
            <w:shd w:color="auto" w:fill="0F172A" w:val="clear"/>
          </w:tcPr>
          <w:p>
            <w:pPr>
              <w:pStyle w:val="Normal"/>
              <w:spacing w:before="0" w:after="0"/>
              <w:rPr/>
            </w:pPr>
            <w:r>
              <w:rPr>
                <w:rFonts w:eastAsia="Consolas" w:cs="Consolas" w:ascii="Consolas" w:hAnsi="Consolas"/>
                <w:color w:val="D6FFEF"/>
                <w:sz w:val="20"/>
                <w:szCs w:val="20"/>
              </w:rPr>
              <w:t>$ nmap -sV -p- 172.17.0.2</w:t>
            </w:r>
          </w:p>
        </w:tc>
      </w:tr>
    </w:tbl>
    <w:p>
      <w:pPr>
        <w:pStyle w:val="Normal"/>
        <w:pBdr>
          <w:top w:val="single" w:sz="4" w:space="0" w:color="D9D9D9"/>
          <w:left w:val="single" w:sz="4" w:space="0" w:color="D9D9D9"/>
          <w:bottom w:val="single" w:sz="4" w:space="0" w:color="D9D9D9"/>
          <w:right w:val="single" w:sz="4" w:space="0" w:color="D9D9D9"/>
        </w:pBdr>
        <w:spacing w:before="160" w:after="60"/>
        <w:jc w:val="center"/>
        <w:rPr/>
      </w:pPr>
      <w:r>
        <w:rPr/>
        <w:drawing>
          <wp:inline distT="0" distB="0" distL="0" distR="0">
            <wp:extent cx="5334000" cy="3581400"/>
            <wp:effectExtent l="0" t="0" r="0" b="0"/>
            <wp:docPr id="1" name="Imagen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1" descr=""/>
                    <pic:cNvPicPr>
                      <a:picLocks noChangeAspect="1" noChangeArrowheads="1"/>
                    </pic:cNvPicPr>
                  </pic:nvPicPr>
                  <pic:blipFill>
                    <a:blip r:embed="rId2"/>
                    <a:stretch>
                      <a:fillRect/>
                    </a:stretch>
                  </pic:blipFill>
                  <pic:spPr bwMode="auto">
                    <a:xfrm>
                      <a:off x="0" y="0"/>
                      <a:ext cx="5334000" cy="3581400"/>
                    </a:xfrm>
                    <a:prstGeom prst="rect">
                      <a:avLst/>
                    </a:prstGeom>
                  </pic:spPr>
                </pic:pic>
              </a:graphicData>
            </a:graphic>
          </wp:inline>
        </w:drawing>
      </w:r>
    </w:p>
    <w:p>
      <w:pPr>
        <w:pStyle w:val="Normal"/>
        <w:spacing w:before="0" w:after="200"/>
        <w:jc w:val="center"/>
        <w:rPr/>
      </w:pPr>
      <w:r>
        <w:rPr>
          <w:i/>
          <w:iCs/>
          <w:color w:val="5B5B5B"/>
          <w:sz w:val="18"/>
          <w:szCs w:val="18"/>
        </w:rPr>
        <w:t>Figura 1. Resultado del escaneo Nmap sobre el objetivo.</w:t>
      </w:r>
    </w:p>
    <w:p>
      <w:pPr>
        <w:pStyle w:val="Normal"/>
        <w:spacing w:lineRule="exact" w:line="300" w:before="0" w:after="140"/>
        <w:rPr/>
      </w:pPr>
      <w:r>
        <w:rPr>
          <w:color w:val="1B1B1B"/>
          <w:sz w:val="22"/>
          <w:szCs w:val="22"/>
        </w:rPr>
        <w:t>El escaneo confirma que el puerto HTTP está abierto y accesible.</w:t>
      </w:r>
    </w:p>
    <w:p>
      <w:pPr>
        <w:pStyle w:val="Normal"/>
        <w:pBdr>
          <w:top w:val="single" w:sz="4" w:space="0" w:color="D9D9D9"/>
          <w:left w:val="single" w:sz="4" w:space="0" w:color="D9D9D9"/>
          <w:bottom w:val="single" w:sz="4" w:space="0" w:color="D9D9D9"/>
          <w:right w:val="single" w:sz="4" w:space="0" w:color="D9D9D9"/>
        </w:pBdr>
        <w:spacing w:before="160" w:after="60"/>
        <w:jc w:val="center"/>
        <w:rPr/>
      </w:pPr>
      <w:r>
        <w:rPr/>
        <w:drawing>
          <wp:inline distT="0" distB="0" distL="0" distR="0">
            <wp:extent cx="4114800" cy="1152525"/>
            <wp:effectExtent l="0" t="0" r="0" b="0"/>
            <wp:docPr id="2" name="Imagen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2" descr=""/>
                    <pic:cNvPicPr>
                      <a:picLocks noChangeAspect="1" noChangeArrowheads="1"/>
                    </pic:cNvPicPr>
                  </pic:nvPicPr>
                  <pic:blipFill>
                    <a:blip r:embed="rId3"/>
                    <a:stretch>
                      <a:fillRect/>
                    </a:stretch>
                  </pic:blipFill>
                  <pic:spPr bwMode="auto">
                    <a:xfrm>
                      <a:off x="0" y="0"/>
                      <a:ext cx="4114800" cy="1152525"/>
                    </a:xfrm>
                    <a:prstGeom prst="rect">
                      <a:avLst/>
                    </a:prstGeom>
                  </pic:spPr>
                </pic:pic>
              </a:graphicData>
            </a:graphic>
          </wp:inline>
        </w:drawing>
      </w:r>
    </w:p>
    <w:p>
      <w:pPr>
        <w:pStyle w:val="Normal"/>
        <w:spacing w:before="0" w:after="200"/>
        <w:jc w:val="center"/>
        <w:rPr/>
      </w:pPr>
      <w:r>
        <w:rPr>
          <w:i/>
          <w:iCs/>
          <w:color w:val="5B5B5B"/>
          <w:sz w:val="18"/>
          <w:szCs w:val="18"/>
        </w:rPr>
        <w:t>Figura 2. Puerto HTTP abierto en el objetivo.</w:t>
      </w:r>
    </w:p>
    <w:p>
      <w:pPr>
        <w:pStyle w:val="Normal"/>
        <w:spacing w:lineRule="exact" w:line="300" w:before="0" w:after="140"/>
        <w:rPr/>
      </w:pPr>
      <w:r>
        <w:rPr>
          <w:color w:val="1B1B1B"/>
          <w:sz w:val="22"/>
          <w:szCs w:val="22"/>
        </w:rPr>
        <w:t>Al acceder por el navegador, se identifica que el servicio corresponde a un sitio construido sobre WordPress.</w:t>
      </w:r>
    </w:p>
    <w:p>
      <w:pPr>
        <w:pStyle w:val="Heading1"/>
        <w:rPr/>
      </w:pPr>
      <w:r>
        <w:rPr/>
      </w:r>
      <w:r>
        <w:br w:type="page"/>
      </w:r>
    </w:p>
    <w:p>
      <w:pPr>
        <w:pStyle w:val="Heading1"/>
        <w:pBdr>
          <w:bottom w:val="single" w:sz="12" w:space="0" w:color="1F6F5C"/>
        </w:pBdr>
        <w:spacing w:before="420" w:after="200"/>
        <w:rPr/>
      </w:pPr>
      <w:r>
        <w:rPr>
          <w:b/>
          <w:bCs/>
          <w:color w:val="1F6F5C"/>
          <w:sz w:val="30"/>
          <w:szCs w:val="30"/>
        </w:rPr>
        <w:t xml:space="preserve">2. </w:t>
      </w:r>
      <w:r>
        <w:rPr>
          <w:b/>
          <w:bCs/>
          <w:color w:val="1B1B1B"/>
          <w:sz w:val="30"/>
          <w:szCs w:val="30"/>
        </w:rPr>
        <w:t>Enumeración de servicios web</w:t>
      </w:r>
    </w:p>
    <w:p>
      <w:pPr>
        <w:pStyle w:val="Normal"/>
        <w:spacing w:lineRule="exact" w:line="300" w:before="0" w:after="140"/>
        <w:rPr/>
      </w:pPr>
      <w:r>
        <w:rPr>
          <w:color w:val="1B1B1B"/>
          <w:sz w:val="22"/>
          <w:szCs w:val="22"/>
        </w:rPr>
        <w:t>Además del sitio en WordPress, se detecta una segunda aplicación web: una tienda de ropa expuesta en otro puerto del mismo host.</w:t>
      </w:r>
    </w:p>
    <w:p>
      <w:pPr>
        <w:pStyle w:val="Normal"/>
        <w:pBdr>
          <w:top w:val="single" w:sz="4" w:space="0" w:color="D9D9D9"/>
          <w:left w:val="single" w:sz="4" w:space="0" w:color="D9D9D9"/>
          <w:bottom w:val="single" w:sz="4" w:space="0" w:color="D9D9D9"/>
          <w:right w:val="single" w:sz="4" w:space="0" w:color="D9D9D9"/>
        </w:pBdr>
        <w:spacing w:before="160" w:after="60"/>
        <w:jc w:val="center"/>
        <w:rPr/>
      </w:pPr>
      <w:r>
        <w:rPr/>
        <w:drawing>
          <wp:inline distT="0" distB="0" distL="0" distR="0">
            <wp:extent cx="5334000" cy="1543050"/>
            <wp:effectExtent l="0" t="0" r="0" b="0"/>
            <wp:docPr id="3" name="Imagen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3" descr=""/>
                    <pic:cNvPicPr>
                      <a:picLocks noChangeAspect="1" noChangeArrowheads="1"/>
                    </pic:cNvPicPr>
                  </pic:nvPicPr>
                  <pic:blipFill>
                    <a:blip r:embed="rId4"/>
                    <a:stretch>
                      <a:fillRect/>
                    </a:stretch>
                  </pic:blipFill>
                  <pic:spPr bwMode="auto">
                    <a:xfrm>
                      <a:off x="0" y="0"/>
                      <a:ext cx="5334000" cy="1543050"/>
                    </a:xfrm>
                    <a:prstGeom prst="rect">
                      <a:avLst/>
                    </a:prstGeom>
                  </pic:spPr>
                </pic:pic>
              </a:graphicData>
            </a:graphic>
          </wp:inline>
        </w:drawing>
      </w:r>
    </w:p>
    <w:p>
      <w:pPr>
        <w:pStyle w:val="Normal"/>
        <w:spacing w:before="0" w:after="200"/>
        <w:jc w:val="center"/>
        <w:rPr/>
      </w:pPr>
      <w:r>
        <w:rPr>
          <w:i/>
          <w:iCs/>
          <w:color w:val="5B5B5B"/>
          <w:sz w:val="18"/>
          <w:szCs w:val="18"/>
        </w:rPr>
        <w:t>Figura 3. Tienda de ropa accesible en http://172.17.0.2:3000/.</w:t>
      </w:r>
    </w:p>
    <w:p>
      <w:pPr>
        <w:pStyle w:val="Normal"/>
        <w:pBdr>
          <w:top w:val="single" w:sz="4" w:space="0" w:color="D9D9D9"/>
          <w:left w:val="single" w:sz="4" w:space="0" w:color="D9D9D9"/>
          <w:bottom w:val="single" w:sz="4" w:space="0" w:color="D9D9D9"/>
          <w:right w:val="single" w:sz="4" w:space="0" w:color="D9D9D9"/>
        </w:pBdr>
        <w:spacing w:before="160" w:after="60"/>
        <w:jc w:val="center"/>
        <w:rPr/>
      </w:pPr>
      <w:r>
        <w:rPr/>
        <w:drawing>
          <wp:inline distT="0" distB="0" distL="0" distR="0">
            <wp:extent cx="5334000" cy="1943100"/>
            <wp:effectExtent l="0" t="0" r="0" b="0"/>
            <wp:docPr id="4" name="Imagen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4" descr=""/>
                    <pic:cNvPicPr>
                      <a:picLocks noChangeAspect="1" noChangeArrowheads="1"/>
                    </pic:cNvPicPr>
                  </pic:nvPicPr>
                  <pic:blipFill>
                    <a:blip r:embed="rId5"/>
                    <a:stretch>
                      <a:fillRect/>
                    </a:stretch>
                  </pic:blipFill>
                  <pic:spPr bwMode="auto">
                    <a:xfrm>
                      <a:off x="0" y="0"/>
                      <a:ext cx="5334000" cy="1943100"/>
                    </a:xfrm>
                    <a:prstGeom prst="rect">
                      <a:avLst/>
                    </a:prstGeom>
                  </pic:spPr>
                </pic:pic>
              </a:graphicData>
            </a:graphic>
          </wp:inline>
        </w:drawing>
      </w:r>
    </w:p>
    <w:p>
      <w:pPr>
        <w:pStyle w:val="Normal"/>
        <w:spacing w:before="0" w:after="200"/>
        <w:jc w:val="center"/>
        <w:rPr/>
      </w:pPr>
      <w:r>
        <w:rPr>
          <w:i/>
          <w:iCs/>
          <w:color w:val="5B5B5B"/>
          <w:sz w:val="18"/>
          <w:szCs w:val="18"/>
        </w:rPr>
        <w:t>Figura 4. Página no encontrada en la aplicación de la tienda.</w:t>
      </w:r>
    </w:p>
    <w:p>
      <w:pPr>
        <w:pStyle w:val="Heading2"/>
        <w:spacing w:before="260" w:after="120"/>
        <w:rPr>
          <w:color w:val="000000"/>
          <w:sz w:val="22"/>
          <w:szCs w:val="22"/>
        </w:rPr>
      </w:pPr>
      <w:r>
        <w:rPr>
          <w:color w:val="000000"/>
          <w:sz w:val="22"/>
          <w:szCs w:val="22"/>
        </w:rPr>
        <w:t>Al explorar rutas adicionales de esta aplicación se obtiene un error 404 (page not found), lo que aporta pistas sobre su estructura.</w:t>
      </w:r>
    </w:p>
    <w:p>
      <w:pPr>
        <w:pStyle w:val="Heading2"/>
        <w:spacing w:before="260" w:after="120"/>
        <w:rPr/>
      </w:pPr>
      <w:r>
        <w:rPr>
          <w:b/>
          <w:bCs/>
          <w:color w:val="1F6F5C"/>
          <w:sz w:val="24"/>
          <w:szCs w:val="24"/>
        </w:rPr>
        <w:t>Identificación de tecnologías</w:t>
      </w:r>
    </w:p>
    <w:p>
      <w:pPr>
        <w:pStyle w:val="Normal"/>
        <w:spacing w:lineRule="exact" w:line="300" w:before="0" w:after="140"/>
        <w:rPr/>
      </w:pPr>
      <w:r>
        <w:rPr>
          <w:color w:val="1B1B1B"/>
          <w:sz w:val="22"/>
          <w:szCs w:val="22"/>
        </w:rPr>
        <w:t>Se ejecuta WhatWeb sobre el sitio para obtener más información sobre las tecnologías utilizadas.</w:t>
      </w:r>
    </w:p>
    <w:tbl>
      <w:tblPr>
        <w:tblW w:w="5000" w:type="pct"/>
        <w:jc w:val="left"/>
        <w:tblInd w:w="0" w:type="dxa"/>
        <w:tblLayout w:type="fixed"/>
        <w:tblCellMar>
          <w:top w:w="160" w:type="dxa"/>
          <w:left w:w="220" w:type="dxa"/>
          <w:bottom w:w="160" w:type="dxa"/>
          <w:right w:w="220" w:type="dxa"/>
        </w:tblCellMar>
      </w:tblPr>
      <w:tblGrid>
        <w:gridCol w:w="9840"/>
      </w:tblGrid>
      <w:tr>
        <w:trPr/>
        <w:tc>
          <w:tcPr>
            <w:tcW w:w="9840" w:type="dxa"/>
            <w:tcBorders/>
            <w:shd w:color="auto" w:fill="0F172A" w:val="clear"/>
          </w:tcPr>
          <w:p>
            <w:pPr>
              <w:pStyle w:val="Normal"/>
              <w:spacing w:before="0" w:after="0"/>
              <w:rPr/>
            </w:pPr>
            <w:r>
              <w:rPr>
                <w:rFonts w:eastAsia="Consolas" w:cs="Consolas" w:ascii="Consolas" w:hAnsi="Consolas"/>
                <w:color w:val="D6FFEF"/>
                <w:sz w:val="20"/>
                <w:szCs w:val="20"/>
              </w:rPr>
              <w:t>$ whatweb http://172.17.0.2</w:t>
            </w:r>
          </w:p>
        </w:tc>
      </w:tr>
    </w:tbl>
    <w:p>
      <w:pPr>
        <w:pStyle w:val="Normal"/>
        <w:rPr/>
      </w:pPr>
      <w:r>
        <w:rPr/>
      </w:r>
    </w:p>
    <w:p>
      <w:pPr>
        <w:pStyle w:val="Heading1"/>
        <w:rPr/>
      </w:pPr>
      <w:r>
        <w:rPr/>
        <w:drawing>
          <wp:inline distT="0" distB="0" distL="0" distR="0">
            <wp:extent cx="6242685" cy="1047750"/>
            <wp:effectExtent l="0" t="0" r="0" b="0"/>
            <wp:docPr id="5" name="Imagen6 Copia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6 Copia 1" descr=""/>
                    <pic:cNvPicPr>
                      <a:picLocks noChangeAspect="1" noChangeArrowheads="1"/>
                    </pic:cNvPicPr>
                  </pic:nvPicPr>
                  <pic:blipFill>
                    <a:blip r:embed="rId6"/>
                    <a:stretch>
                      <a:fillRect/>
                    </a:stretch>
                  </pic:blipFill>
                  <pic:spPr bwMode="auto">
                    <a:xfrm>
                      <a:off x="0" y="0"/>
                      <a:ext cx="6242685" cy="1047750"/>
                    </a:xfrm>
                    <a:prstGeom prst="rect">
                      <a:avLst/>
                    </a:prstGeom>
                  </pic:spPr>
                </pic:pic>
              </a:graphicData>
            </a:graphic>
          </wp:inline>
        </w:drawing>
      </w:r>
      <w:r>
        <w:br w:type="page"/>
      </w:r>
    </w:p>
    <w:p>
      <w:pPr>
        <w:pStyle w:val="Heading1"/>
        <w:pBdr>
          <w:bottom w:val="single" w:sz="12" w:space="0" w:color="1F6F5C"/>
        </w:pBdr>
        <w:spacing w:before="420" w:after="200"/>
        <w:rPr/>
      </w:pPr>
      <w:r>
        <w:rPr>
          <w:b/>
          <w:bCs/>
          <w:color w:val="1F6F5C"/>
          <w:sz w:val="30"/>
          <w:szCs w:val="30"/>
        </w:rPr>
        <w:t xml:space="preserve">3. </w:t>
      </w:r>
      <w:r>
        <w:rPr>
          <w:b/>
          <w:bCs/>
          <w:color w:val="1B1B1B"/>
          <w:sz w:val="30"/>
          <w:szCs w:val="30"/>
        </w:rPr>
        <w:t>Explotación de WordPress</w:t>
      </w:r>
    </w:p>
    <w:p>
      <w:pPr>
        <w:pStyle w:val="Heading2"/>
        <w:spacing w:before="260" w:after="120"/>
        <w:rPr/>
      </w:pPr>
      <w:r>
        <w:rPr>
          <w:b/>
          <w:bCs/>
          <w:color w:val="1F6F5C"/>
          <w:sz w:val="24"/>
          <w:szCs w:val="24"/>
        </w:rPr>
        <w:t>3.1 Enumeración con WPScan</w:t>
      </w:r>
    </w:p>
    <w:p>
      <w:pPr>
        <w:pStyle w:val="Normal"/>
        <w:spacing w:lineRule="exact" w:line="300" w:before="0" w:after="140"/>
        <w:rPr/>
      </w:pPr>
      <w:r>
        <w:rPr>
          <w:color w:val="1B1B1B"/>
          <w:sz w:val="22"/>
          <w:szCs w:val="22"/>
        </w:rPr>
        <w:t>Se utiliza WPScan para identificar usuarios registrados y plugins instalados que pudieran ser vulnerables.</w:t>
      </w:r>
    </w:p>
    <w:tbl>
      <w:tblPr>
        <w:tblW w:w="5000" w:type="pct"/>
        <w:jc w:val="left"/>
        <w:tblInd w:w="0" w:type="dxa"/>
        <w:tblLayout w:type="fixed"/>
        <w:tblCellMar>
          <w:top w:w="160" w:type="dxa"/>
          <w:left w:w="220" w:type="dxa"/>
          <w:bottom w:w="160" w:type="dxa"/>
          <w:right w:w="220" w:type="dxa"/>
        </w:tblCellMar>
      </w:tblPr>
      <w:tblGrid>
        <w:gridCol w:w="9840"/>
      </w:tblGrid>
      <w:tr>
        <w:trPr/>
        <w:tc>
          <w:tcPr>
            <w:tcW w:w="9840" w:type="dxa"/>
            <w:tcBorders/>
            <w:shd w:color="auto" w:fill="0F172A" w:val="clear"/>
          </w:tcPr>
          <w:p>
            <w:pPr>
              <w:pStyle w:val="Normal"/>
              <w:spacing w:before="0" w:after="0"/>
              <w:rPr/>
            </w:pPr>
            <w:r>
              <w:rPr>
                <w:rFonts w:eastAsia="Consolas" w:cs="Consolas" w:ascii="Consolas" w:hAnsi="Consolas"/>
                <w:color w:val="D6FFEF"/>
                <w:sz w:val="20"/>
                <w:szCs w:val="20"/>
              </w:rPr>
              <w:t>$ wpscan --url http://172.17.0.2 --enumerate u,vp</w:t>
            </w:r>
          </w:p>
        </w:tc>
      </w:tr>
    </w:tbl>
    <w:p>
      <w:pPr>
        <w:pStyle w:val="Normal"/>
        <w:rPr/>
      </w:pPr>
      <w:r>
        <w:rPr/>
      </w:r>
    </w:p>
    <w:p>
      <w:pPr>
        <w:pStyle w:val="Normal"/>
        <w:spacing w:lineRule="exact" w:line="300" w:before="0" w:after="140"/>
        <w:rPr/>
      </w:pPr>
      <w:r>
        <w:rPr>
          <w:color w:val="1B1B1B"/>
          <w:sz w:val="22"/>
          <w:szCs w:val="22"/>
        </w:rPr>
        <w:t>El escaneo revela un usuario registrado en el sistema.</w:t>
      </w:r>
    </w:p>
    <w:p>
      <w:pPr>
        <w:pStyle w:val="Normal"/>
        <w:pBdr>
          <w:top w:val="single" w:sz="4" w:space="0" w:color="D9D9D9"/>
          <w:left w:val="single" w:sz="4" w:space="0" w:color="D9D9D9"/>
          <w:bottom w:val="single" w:sz="4" w:space="0" w:color="D9D9D9"/>
          <w:right w:val="single" w:sz="4" w:space="0" w:color="D9D9D9"/>
        </w:pBdr>
        <w:spacing w:before="160" w:after="60"/>
        <w:jc w:val="center"/>
        <w:rPr/>
      </w:pPr>
      <w:r>
        <w:rPr/>
        <w:drawing>
          <wp:inline distT="0" distB="0" distL="0" distR="0">
            <wp:extent cx="5334000" cy="1809750"/>
            <wp:effectExtent l="0" t="0" r="0" b="0"/>
            <wp:docPr id="6" name="Imagen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7" descr=""/>
                    <pic:cNvPicPr>
                      <a:picLocks noChangeAspect="1" noChangeArrowheads="1"/>
                    </pic:cNvPicPr>
                  </pic:nvPicPr>
                  <pic:blipFill>
                    <a:blip r:embed="rId7"/>
                    <a:stretch>
                      <a:fillRect/>
                    </a:stretch>
                  </pic:blipFill>
                  <pic:spPr bwMode="auto">
                    <a:xfrm>
                      <a:off x="0" y="0"/>
                      <a:ext cx="5334000" cy="1809750"/>
                    </a:xfrm>
                    <a:prstGeom prst="rect">
                      <a:avLst/>
                    </a:prstGeom>
                  </pic:spPr>
                </pic:pic>
              </a:graphicData>
            </a:graphic>
          </wp:inline>
        </w:drawing>
      </w:r>
    </w:p>
    <w:p>
      <w:pPr>
        <w:pStyle w:val="Normal"/>
        <w:spacing w:before="0" w:after="200"/>
        <w:jc w:val="center"/>
        <w:rPr/>
      </w:pPr>
      <w:r>
        <w:rPr>
          <w:i/>
          <w:iCs/>
          <w:color w:val="5B5B5B"/>
          <w:sz w:val="18"/>
          <w:szCs w:val="18"/>
        </w:rPr>
        <w:t xml:space="preserve">Figura </w:t>
      </w:r>
      <w:r>
        <w:rPr>
          <w:i/>
          <w:iCs/>
          <w:color w:val="5B5B5B"/>
          <w:sz w:val="18"/>
          <w:szCs w:val="18"/>
        </w:rPr>
        <w:t>5</w:t>
      </w:r>
      <w:r>
        <w:rPr>
          <w:i/>
          <w:iCs/>
          <w:color w:val="5B5B5B"/>
          <w:sz w:val="18"/>
          <w:szCs w:val="18"/>
        </w:rPr>
        <w:t>. Usuario registrado identificado.</w:t>
      </w:r>
    </w:p>
    <w:p>
      <w:pPr>
        <w:pStyle w:val="Normal"/>
        <w:spacing w:lineRule="exact" w:line="300" w:before="0" w:after="140"/>
        <w:rPr/>
      </w:pPr>
      <w:r>
        <w:rPr>
          <w:color w:val="1B1B1B"/>
          <w:sz w:val="22"/>
          <w:szCs w:val="22"/>
        </w:rPr>
        <w:t>También se identifica un plugin vulnerable con un exploit disponible públicamente.</w:t>
      </w:r>
    </w:p>
    <w:p>
      <w:pPr>
        <w:pStyle w:val="Normal"/>
        <w:pBdr>
          <w:top w:val="single" w:sz="4" w:space="0" w:color="D9D9D9"/>
          <w:left w:val="single" w:sz="4" w:space="0" w:color="D9D9D9"/>
          <w:bottom w:val="single" w:sz="4" w:space="0" w:color="D9D9D9"/>
          <w:right w:val="single" w:sz="4" w:space="0" w:color="D9D9D9"/>
        </w:pBdr>
        <w:spacing w:before="160" w:after="60"/>
        <w:jc w:val="center"/>
        <w:rPr/>
      </w:pPr>
      <w:r>
        <w:rPr/>
        <w:drawing>
          <wp:inline distT="0" distB="0" distL="0" distR="0">
            <wp:extent cx="5334000" cy="1838325"/>
            <wp:effectExtent l="0" t="0" r="0" b="0"/>
            <wp:docPr id="7" name="Imagen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8" descr=""/>
                    <pic:cNvPicPr>
                      <a:picLocks noChangeAspect="1" noChangeArrowheads="1"/>
                    </pic:cNvPicPr>
                  </pic:nvPicPr>
                  <pic:blipFill>
                    <a:blip r:embed="rId8"/>
                    <a:stretch>
                      <a:fillRect/>
                    </a:stretch>
                  </pic:blipFill>
                  <pic:spPr bwMode="auto">
                    <a:xfrm>
                      <a:off x="0" y="0"/>
                      <a:ext cx="5334000" cy="1838325"/>
                    </a:xfrm>
                    <a:prstGeom prst="rect">
                      <a:avLst/>
                    </a:prstGeom>
                  </pic:spPr>
                </pic:pic>
              </a:graphicData>
            </a:graphic>
          </wp:inline>
        </w:drawing>
      </w:r>
    </w:p>
    <w:p>
      <w:pPr>
        <w:pStyle w:val="Normal"/>
        <w:spacing w:before="0" w:after="200"/>
        <w:jc w:val="center"/>
        <w:rPr/>
      </w:pPr>
      <w:r>
        <w:rPr>
          <w:i/>
          <w:iCs/>
          <w:color w:val="5B5B5B"/>
          <w:sz w:val="18"/>
          <w:szCs w:val="18"/>
        </w:rPr>
        <w:t xml:space="preserve">Figura </w:t>
      </w:r>
      <w:r>
        <w:rPr>
          <w:i/>
          <w:iCs/>
          <w:color w:val="5B5B5B"/>
          <w:sz w:val="18"/>
          <w:szCs w:val="18"/>
        </w:rPr>
        <w:t>6</w:t>
      </w:r>
      <w:r>
        <w:rPr>
          <w:i/>
          <w:iCs/>
          <w:color w:val="5B5B5B"/>
          <w:sz w:val="18"/>
          <w:szCs w:val="18"/>
        </w:rPr>
        <w:t>. Plugin explotable detectado por WPScan.</w:t>
      </w:r>
    </w:p>
    <w:p>
      <w:pPr>
        <w:pStyle w:val="Normal"/>
        <w:spacing w:lineRule="exact" w:line="300" w:before="0" w:after="140"/>
        <w:rPr/>
      </w:pPr>
      <w:r>
        <w:rPr>
          <w:color w:val="1B1B1B"/>
          <w:sz w:val="22"/>
          <w:szCs w:val="22"/>
        </w:rPr>
        <w:t>Se localiza en internet un repositorio con un exploit ya preparado para esta vulnerabilidad:</w:t>
      </w:r>
    </w:p>
    <w:tbl>
      <w:tblPr>
        <w:tblW w:w="5000" w:type="pct"/>
        <w:jc w:val="left"/>
        <w:tblInd w:w="0" w:type="dxa"/>
        <w:tblLayout w:type="fixed"/>
        <w:tblCellMar>
          <w:top w:w="160" w:type="dxa"/>
          <w:left w:w="220" w:type="dxa"/>
          <w:bottom w:w="160" w:type="dxa"/>
          <w:right w:w="220" w:type="dxa"/>
        </w:tblCellMar>
      </w:tblPr>
      <w:tblGrid>
        <w:gridCol w:w="9840"/>
      </w:tblGrid>
      <w:tr>
        <w:trPr/>
        <w:tc>
          <w:tcPr>
            <w:tcW w:w="9840" w:type="dxa"/>
            <w:tcBorders/>
            <w:shd w:color="auto" w:fill="0F172A" w:val="clear"/>
          </w:tcPr>
          <w:p>
            <w:pPr>
              <w:pStyle w:val="Normal"/>
              <w:spacing w:before="0" w:after="0"/>
              <w:rPr/>
            </w:pPr>
            <w:r>
              <w:rPr>
                <w:rFonts w:eastAsia="Consolas" w:cs="Consolas" w:ascii="Consolas" w:hAnsi="Consolas"/>
                <w:color w:val="D6FFEF"/>
                <w:sz w:val="20"/>
                <w:szCs w:val="20"/>
              </w:rPr>
              <w:t>https://github.com/aramosf/wordpress_exploit</w:t>
            </w:r>
          </w:p>
        </w:tc>
      </w:tr>
    </w:tbl>
    <w:p>
      <w:pPr>
        <w:pStyle w:val="Heading2"/>
        <w:spacing w:before="260" w:after="120"/>
        <w:rPr>
          <w:b/>
          <w:bCs/>
          <w:color w:val="1F6F5C"/>
          <w:sz w:val="24"/>
          <w:szCs w:val="24"/>
        </w:rPr>
      </w:pPr>
      <w:r>
        <w:rPr/>
      </w:r>
      <w:r>
        <w:br w:type="page"/>
      </w:r>
    </w:p>
    <w:p>
      <w:pPr>
        <w:pStyle w:val="Heading2"/>
        <w:spacing w:before="260" w:after="120"/>
        <w:rPr/>
      </w:pPr>
      <w:r>
        <w:rPr>
          <w:b/>
          <w:bCs/>
          <w:color w:val="1F6F5C"/>
          <w:sz w:val="24"/>
          <w:szCs w:val="24"/>
        </w:rPr>
        <w:t>3.2 Obtención de acceso</w:t>
      </w:r>
    </w:p>
    <w:p>
      <w:pPr>
        <w:pStyle w:val="Normal"/>
        <w:spacing w:lineRule="exact" w:line="300" w:before="0" w:after="140"/>
        <w:rPr/>
      </w:pPr>
      <w:r>
        <w:rPr>
          <w:color w:val="1B1B1B"/>
          <w:sz w:val="22"/>
          <w:szCs w:val="22"/>
        </w:rPr>
        <w:t>Tras ejecutar el exploit se obtiene la cookie de acceso a la sesión del usuario.</w:t>
      </w:r>
    </w:p>
    <w:p>
      <w:pPr>
        <w:pStyle w:val="Normal"/>
        <w:pBdr>
          <w:top w:val="single" w:sz="4" w:space="0" w:color="D9D9D9"/>
          <w:left w:val="single" w:sz="4" w:space="0" w:color="D9D9D9"/>
          <w:bottom w:val="single" w:sz="4" w:space="0" w:color="D9D9D9"/>
          <w:right w:val="single" w:sz="4" w:space="0" w:color="D9D9D9"/>
        </w:pBdr>
        <w:spacing w:before="160" w:after="60"/>
        <w:jc w:val="center"/>
        <w:rPr/>
      </w:pPr>
      <w:r>
        <w:rPr/>
        <w:drawing>
          <wp:inline distT="0" distB="0" distL="0" distR="0">
            <wp:extent cx="5334000" cy="2476500"/>
            <wp:effectExtent l="0" t="0" r="0" b="0"/>
            <wp:docPr id="8" name="Imagen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9" descr=""/>
                    <pic:cNvPicPr>
                      <a:picLocks noChangeAspect="1" noChangeArrowheads="1"/>
                    </pic:cNvPicPr>
                  </pic:nvPicPr>
                  <pic:blipFill>
                    <a:blip r:embed="rId9"/>
                    <a:stretch>
                      <a:fillRect/>
                    </a:stretch>
                  </pic:blipFill>
                  <pic:spPr bwMode="auto">
                    <a:xfrm>
                      <a:off x="0" y="0"/>
                      <a:ext cx="5334000" cy="2476500"/>
                    </a:xfrm>
                    <a:prstGeom prst="rect">
                      <a:avLst/>
                    </a:prstGeom>
                  </pic:spPr>
                </pic:pic>
              </a:graphicData>
            </a:graphic>
          </wp:inline>
        </w:drawing>
      </w:r>
    </w:p>
    <w:p>
      <w:pPr>
        <w:pStyle w:val="Normal"/>
        <w:spacing w:before="0" w:after="200"/>
        <w:jc w:val="center"/>
        <w:rPr/>
      </w:pPr>
      <w:r>
        <w:rPr>
          <w:i/>
          <w:iCs/>
          <w:color w:val="5B5B5B"/>
          <w:sz w:val="18"/>
          <w:szCs w:val="18"/>
        </w:rPr>
        <w:t xml:space="preserve">Figura </w:t>
      </w:r>
      <w:r>
        <w:rPr>
          <w:i/>
          <w:iCs/>
          <w:color w:val="5B5B5B"/>
          <w:sz w:val="18"/>
          <w:szCs w:val="18"/>
        </w:rPr>
        <w:t>7</w:t>
      </w:r>
      <w:r>
        <w:rPr>
          <w:i/>
          <w:iCs/>
          <w:color w:val="5B5B5B"/>
          <w:sz w:val="18"/>
          <w:szCs w:val="18"/>
        </w:rPr>
        <w:t>. Cookie de acceso obtenida.</w:t>
      </w:r>
    </w:p>
    <w:p>
      <w:pPr>
        <w:pStyle w:val="Normal"/>
        <w:spacing w:lineRule="exact" w:line="300" w:before="0" w:after="140"/>
        <w:rPr/>
      </w:pPr>
      <w:r>
        <w:rPr>
          <w:color w:val="1B1B1B"/>
          <w:sz w:val="22"/>
          <w:szCs w:val="22"/>
        </w:rPr>
        <w:t>Insertando esa cookie en el almacenamiento local del navegador (herramienta de desarrollador → Inspeccionar), se logra iniciar sesión de forma autenticada en el panel de WordPress.</w:t>
      </w:r>
    </w:p>
    <w:p>
      <w:pPr>
        <w:pStyle w:val="Normal"/>
        <w:pBdr>
          <w:top w:val="single" w:sz="4" w:space="0" w:color="D9D9D9"/>
          <w:left w:val="single" w:sz="4" w:space="0" w:color="D9D9D9"/>
          <w:bottom w:val="single" w:sz="4" w:space="0" w:color="D9D9D9"/>
          <w:right w:val="single" w:sz="4" w:space="0" w:color="D9D9D9"/>
        </w:pBdr>
        <w:spacing w:before="160" w:after="60"/>
        <w:jc w:val="center"/>
        <w:rPr/>
      </w:pPr>
      <w:r>
        <w:rPr/>
        <w:drawing>
          <wp:inline distT="0" distB="0" distL="0" distR="0">
            <wp:extent cx="5334000" cy="1343025"/>
            <wp:effectExtent l="0" t="0" r="0" b="0"/>
            <wp:docPr id="9" name="Imagen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10" descr=""/>
                    <pic:cNvPicPr>
                      <a:picLocks noChangeAspect="1" noChangeArrowheads="1"/>
                    </pic:cNvPicPr>
                  </pic:nvPicPr>
                  <pic:blipFill>
                    <a:blip r:embed="rId10"/>
                    <a:stretch>
                      <a:fillRect/>
                    </a:stretch>
                  </pic:blipFill>
                  <pic:spPr bwMode="auto">
                    <a:xfrm>
                      <a:off x="0" y="0"/>
                      <a:ext cx="5334000" cy="1343025"/>
                    </a:xfrm>
                    <a:prstGeom prst="rect">
                      <a:avLst/>
                    </a:prstGeom>
                  </pic:spPr>
                </pic:pic>
              </a:graphicData>
            </a:graphic>
          </wp:inline>
        </w:drawing>
      </w:r>
    </w:p>
    <w:p>
      <w:pPr>
        <w:pStyle w:val="Normal"/>
        <w:spacing w:before="0" w:after="200"/>
        <w:jc w:val="center"/>
        <w:rPr/>
      </w:pPr>
      <w:r>
        <w:rPr>
          <w:i/>
          <w:iCs/>
          <w:color w:val="5B5B5B"/>
          <w:sz w:val="18"/>
          <w:szCs w:val="18"/>
        </w:rPr>
        <w:t xml:space="preserve">Figura </w:t>
      </w:r>
      <w:r>
        <w:rPr>
          <w:i/>
          <w:iCs/>
          <w:color w:val="5B5B5B"/>
          <w:sz w:val="18"/>
          <w:szCs w:val="18"/>
        </w:rPr>
        <w:t>8</w:t>
      </w:r>
      <w:r>
        <w:rPr>
          <w:i/>
          <w:iCs/>
          <w:color w:val="5B5B5B"/>
          <w:sz w:val="18"/>
          <w:szCs w:val="18"/>
        </w:rPr>
        <w:t>. Inicio de sesión autenticado en WordPress.</w:t>
      </w:r>
    </w:p>
    <w:p>
      <w:pPr>
        <w:pStyle w:val="Normal"/>
        <w:spacing w:lineRule="exact" w:line="300" w:before="0" w:after="140"/>
        <w:rPr/>
      </w:pPr>
      <w:r>
        <w:rPr>
          <w:color w:val="1B1B1B"/>
          <w:sz w:val="22"/>
          <w:szCs w:val="22"/>
        </w:rPr>
        <w:t>Con la sesión activa, se obtiene acceso a los menús administrativos del sitio.</w:t>
      </w:r>
    </w:p>
    <w:p>
      <w:pPr>
        <w:pStyle w:val="Normal"/>
        <w:pBdr>
          <w:top w:val="single" w:sz="4" w:space="0" w:color="D9D9D9"/>
          <w:left w:val="single" w:sz="4" w:space="0" w:color="D9D9D9"/>
          <w:bottom w:val="single" w:sz="4" w:space="0" w:color="D9D9D9"/>
          <w:right w:val="single" w:sz="4" w:space="0" w:color="D9D9D9"/>
        </w:pBdr>
        <w:spacing w:before="160" w:after="60"/>
        <w:jc w:val="center"/>
        <w:rPr/>
      </w:pPr>
      <w:r>
        <w:rPr/>
        <w:drawing>
          <wp:inline distT="0" distB="0" distL="0" distR="0">
            <wp:extent cx="5334000" cy="2400300"/>
            <wp:effectExtent l="0" t="0" r="0" b="0"/>
            <wp:docPr id="10" name="Imagen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11" descr=""/>
                    <pic:cNvPicPr>
                      <a:picLocks noChangeAspect="1" noChangeArrowheads="1"/>
                    </pic:cNvPicPr>
                  </pic:nvPicPr>
                  <pic:blipFill>
                    <a:blip r:embed="rId11"/>
                    <a:stretch>
                      <a:fillRect/>
                    </a:stretch>
                  </pic:blipFill>
                  <pic:spPr bwMode="auto">
                    <a:xfrm>
                      <a:off x="0" y="0"/>
                      <a:ext cx="5334000" cy="2400300"/>
                    </a:xfrm>
                    <a:prstGeom prst="rect">
                      <a:avLst/>
                    </a:prstGeom>
                  </pic:spPr>
                </pic:pic>
              </a:graphicData>
            </a:graphic>
          </wp:inline>
        </w:drawing>
      </w:r>
    </w:p>
    <w:p>
      <w:pPr>
        <w:pStyle w:val="Normal"/>
        <w:spacing w:before="0" w:after="200"/>
        <w:jc w:val="center"/>
        <w:rPr/>
      </w:pPr>
      <w:r>
        <w:rPr>
          <w:i/>
          <w:iCs/>
          <w:color w:val="5B5B5B"/>
          <w:sz w:val="18"/>
          <w:szCs w:val="18"/>
        </w:rPr>
        <w:t xml:space="preserve">Figura </w:t>
      </w:r>
      <w:r>
        <w:rPr>
          <w:i/>
          <w:iCs/>
          <w:color w:val="5B5B5B"/>
          <w:sz w:val="18"/>
          <w:szCs w:val="18"/>
        </w:rPr>
        <w:t>9</w:t>
      </w:r>
      <w:r>
        <w:rPr>
          <w:i/>
          <w:iCs/>
          <w:color w:val="5B5B5B"/>
          <w:sz w:val="18"/>
          <w:szCs w:val="18"/>
        </w:rPr>
        <w:t>. Acceso a los menús de administración de WordPress.</w:t>
      </w:r>
    </w:p>
    <w:p>
      <w:pPr>
        <w:pStyle w:val="Heading2"/>
        <w:spacing w:before="260" w:after="120"/>
        <w:rPr/>
      </w:pPr>
      <w:r>
        <w:rPr>
          <w:b/>
          <w:bCs/>
          <w:color w:val="1F6F5C"/>
          <w:sz w:val="24"/>
          <w:szCs w:val="24"/>
        </w:rPr>
        <w:t>3.3 Ejecución remota de código</w:t>
      </w:r>
    </w:p>
    <w:p>
      <w:pPr>
        <w:pStyle w:val="Normal"/>
        <w:spacing w:lineRule="exact" w:line="300" w:before="0" w:after="140"/>
        <w:rPr/>
      </w:pPr>
      <w:r>
        <w:rPr>
          <w:color w:val="1B1B1B"/>
          <w:sz w:val="22"/>
          <w:szCs w:val="22"/>
        </w:rPr>
        <w:t>Se instala y activa el plugin WP File Manager para poder navegar y modificar los archivos del sitio directamente desde el panel.</w:t>
      </w:r>
    </w:p>
    <w:p>
      <w:pPr>
        <w:pStyle w:val="Normal"/>
        <w:pBdr>
          <w:top w:val="single" w:sz="4" w:space="0" w:color="D9D9D9"/>
          <w:left w:val="single" w:sz="4" w:space="0" w:color="D9D9D9"/>
          <w:bottom w:val="single" w:sz="4" w:space="0" w:color="D9D9D9"/>
          <w:right w:val="single" w:sz="4" w:space="0" w:color="D9D9D9"/>
        </w:pBdr>
        <w:spacing w:before="160" w:after="60"/>
        <w:jc w:val="center"/>
        <w:rPr/>
      </w:pPr>
      <w:r>
        <w:rPr/>
        <w:drawing>
          <wp:inline distT="0" distB="0" distL="0" distR="0">
            <wp:extent cx="5334000" cy="1581150"/>
            <wp:effectExtent l="0" t="0" r="0" b="0"/>
            <wp:docPr id="11" name="Imagen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12" descr=""/>
                    <pic:cNvPicPr>
                      <a:picLocks noChangeAspect="1" noChangeArrowheads="1"/>
                    </pic:cNvPicPr>
                  </pic:nvPicPr>
                  <pic:blipFill>
                    <a:blip r:embed="rId12"/>
                    <a:stretch>
                      <a:fillRect/>
                    </a:stretch>
                  </pic:blipFill>
                  <pic:spPr bwMode="auto">
                    <a:xfrm>
                      <a:off x="0" y="0"/>
                      <a:ext cx="5334000" cy="1581150"/>
                    </a:xfrm>
                    <a:prstGeom prst="rect">
                      <a:avLst/>
                    </a:prstGeom>
                  </pic:spPr>
                </pic:pic>
              </a:graphicData>
            </a:graphic>
          </wp:inline>
        </w:drawing>
      </w:r>
    </w:p>
    <w:p>
      <w:pPr>
        <w:pStyle w:val="Normal"/>
        <w:spacing w:before="0" w:after="200"/>
        <w:jc w:val="center"/>
        <w:rPr/>
      </w:pPr>
      <w:r>
        <w:rPr>
          <w:i/>
          <w:iCs/>
          <w:color w:val="5B5B5B"/>
          <w:sz w:val="18"/>
          <w:szCs w:val="18"/>
        </w:rPr>
        <w:t>Figura 1</w:t>
      </w:r>
      <w:r>
        <w:rPr>
          <w:i/>
          <w:iCs/>
          <w:color w:val="5B5B5B"/>
          <w:sz w:val="18"/>
          <w:szCs w:val="18"/>
        </w:rPr>
        <w:t>0</w:t>
      </w:r>
      <w:r>
        <w:rPr>
          <w:i/>
          <w:iCs/>
          <w:color w:val="5B5B5B"/>
          <w:sz w:val="18"/>
          <w:szCs w:val="18"/>
        </w:rPr>
        <w:t>. Plugin WP File Manager activado.</w:t>
      </w:r>
    </w:p>
    <w:p>
      <w:pPr>
        <w:pStyle w:val="Normal"/>
        <w:spacing w:lineRule="exact" w:line="300" w:before="0" w:after="140"/>
        <w:rPr/>
      </w:pPr>
      <w:r>
        <w:rPr>
          <w:color w:val="1B1B1B"/>
          <w:sz w:val="22"/>
          <w:szCs w:val="22"/>
        </w:rPr>
        <w:t>Aprovechando este acceso se inserta un código malicioso en PHP configurado con la IP de la máquina atacante dentro de la red Docker, con el fin de obtener una conexión reversa.</w:t>
      </w:r>
    </w:p>
    <w:p>
      <w:pPr>
        <w:pStyle w:val="Normal"/>
        <w:pBdr>
          <w:top w:val="single" w:sz="4" w:space="0" w:color="D9D9D9"/>
          <w:left w:val="single" w:sz="4" w:space="0" w:color="D9D9D9"/>
          <w:bottom w:val="single" w:sz="4" w:space="0" w:color="D9D9D9"/>
          <w:right w:val="single" w:sz="4" w:space="0" w:color="D9D9D9"/>
        </w:pBdr>
        <w:spacing w:before="160" w:after="60"/>
        <w:jc w:val="center"/>
        <w:rPr/>
      </w:pPr>
      <w:r>
        <w:rPr/>
        <w:drawing>
          <wp:inline distT="0" distB="0" distL="0" distR="0">
            <wp:extent cx="5334000" cy="3990975"/>
            <wp:effectExtent l="0" t="0" r="0" b="0"/>
            <wp:docPr id="12" name="Imagen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13" descr=""/>
                    <pic:cNvPicPr>
                      <a:picLocks noChangeAspect="1" noChangeArrowheads="1"/>
                    </pic:cNvPicPr>
                  </pic:nvPicPr>
                  <pic:blipFill>
                    <a:blip r:embed="rId13"/>
                    <a:stretch>
                      <a:fillRect/>
                    </a:stretch>
                  </pic:blipFill>
                  <pic:spPr bwMode="auto">
                    <a:xfrm>
                      <a:off x="0" y="0"/>
                      <a:ext cx="5334000" cy="3990975"/>
                    </a:xfrm>
                    <a:prstGeom prst="rect">
                      <a:avLst/>
                    </a:prstGeom>
                  </pic:spPr>
                </pic:pic>
              </a:graphicData>
            </a:graphic>
          </wp:inline>
        </w:drawing>
      </w:r>
    </w:p>
    <w:p>
      <w:pPr>
        <w:pStyle w:val="Normal"/>
        <w:spacing w:before="0" w:after="200"/>
        <w:jc w:val="center"/>
        <w:rPr/>
      </w:pPr>
      <w:r>
        <w:rPr>
          <w:i/>
          <w:iCs/>
          <w:color w:val="5B5B5B"/>
          <w:sz w:val="18"/>
          <w:szCs w:val="18"/>
        </w:rPr>
        <w:t>Figura 1</w:t>
      </w:r>
      <w:r>
        <w:rPr>
          <w:i/>
          <w:iCs/>
          <w:color w:val="5B5B5B"/>
          <w:sz w:val="18"/>
          <w:szCs w:val="18"/>
        </w:rPr>
        <w:t>1</w:t>
      </w:r>
      <w:r>
        <w:rPr>
          <w:i/>
          <w:iCs/>
          <w:color w:val="5B5B5B"/>
          <w:sz w:val="18"/>
          <w:szCs w:val="18"/>
        </w:rPr>
        <w:t>. Inserción de código PHP malicioso mediante WP File Manager.</w:t>
      </w:r>
    </w:p>
    <w:p>
      <w:pPr>
        <w:pStyle w:val="Normal"/>
        <w:spacing w:lineRule="exact" w:line="300" w:before="0" w:after="140"/>
        <w:rPr/>
      </w:pPr>
      <w:r>
        <w:rPr>
          <w:color w:val="1B1B1B"/>
          <w:sz w:val="22"/>
          <w:szCs w:val="22"/>
        </w:rPr>
        <w:t>Antes de ejecutar el payload, se pone Netcat a la escucha en el puerto correspondiente.</w:t>
      </w:r>
    </w:p>
    <w:tbl>
      <w:tblPr>
        <w:tblW w:w="5000" w:type="pct"/>
        <w:jc w:val="left"/>
        <w:tblInd w:w="0" w:type="dxa"/>
        <w:tblLayout w:type="fixed"/>
        <w:tblCellMar>
          <w:top w:w="160" w:type="dxa"/>
          <w:left w:w="220" w:type="dxa"/>
          <w:bottom w:w="160" w:type="dxa"/>
          <w:right w:w="220" w:type="dxa"/>
        </w:tblCellMar>
      </w:tblPr>
      <w:tblGrid>
        <w:gridCol w:w="9840"/>
      </w:tblGrid>
      <w:tr>
        <w:trPr/>
        <w:tc>
          <w:tcPr>
            <w:tcW w:w="9840" w:type="dxa"/>
            <w:tcBorders/>
            <w:shd w:color="auto" w:fill="0F172A" w:val="clear"/>
          </w:tcPr>
          <w:p>
            <w:pPr>
              <w:pStyle w:val="Normal"/>
              <w:spacing w:before="0" w:after="0"/>
              <w:rPr/>
            </w:pPr>
            <w:r>
              <w:rPr>
                <w:rFonts w:eastAsia="Consolas" w:cs="Consolas" w:ascii="Consolas" w:hAnsi="Consolas"/>
                <w:color w:val="D6FFEF"/>
                <w:sz w:val="20"/>
                <w:szCs w:val="20"/>
              </w:rPr>
              <w:t xml:space="preserve">$ nc -lvnp </w:t>
            </w:r>
            <w:r>
              <w:rPr>
                <w:rFonts w:eastAsia="Consolas" w:cs="Consolas" w:ascii="Consolas" w:hAnsi="Consolas"/>
                <w:color w:val="D6FFEF"/>
                <w:sz w:val="20"/>
                <w:szCs w:val="20"/>
              </w:rPr>
              <w:t>9001</w:t>
            </w:r>
          </w:p>
        </w:tc>
      </w:tr>
    </w:tbl>
    <w:p>
      <w:pPr>
        <w:pStyle w:val="Heading1"/>
        <w:pBdr>
          <w:bottom w:val="single" w:sz="12" w:space="0" w:color="1F6F5C"/>
        </w:pBdr>
        <w:spacing w:before="420" w:after="200"/>
        <w:rPr/>
      </w:pPr>
      <w:r>
        <w:rPr>
          <w:b/>
          <w:bCs/>
          <w:color w:val="1F6F5C"/>
          <w:sz w:val="30"/>
          <w:szCs w:val="30"/>
        </w:rPr>
        <w:t xml:space="preserve">4. </w:t>
      </w:r>
      <w:r>
        <w:rPr>
          <w:b/>
          <w:bCs/>
          <w:color w:val="1B1B1B"/>
          <w:sz w:val="30"/>
          <w:szCs w:val="30"/>
        </w:rPr>
        <w:t>Acceso al sistema</w:t>
      </w:r>
    </w:p>
    <w:p>
      <w:pPr>
        <w:pStyle w:val="Normal"/>
        <w:pBdr>
          <w:top w:val="single" w:sz="4" w:space="0" w:color="D9D9D9"/>
          <w:left w:val="single" w:sz="4" w:space="0" w:color="D9D9D9"/>
          <w:bottom w:val="single" w:sz="4" w:space="0" w:color="D9D9D9"/>
          <w:right w:val="single" w:sz="4" w:space="0" w:color="D9D9D9"/>
        </w:pBdr>
        <w:spacing w:before="160" w:after="60"/>
        <w:jc w:val="center"/>
        <w:rPr/>
      </w:pPr>
      <w:r>
        <w:rPr/>
        <w:drawing>
          <wp:inline distT="0" distB="0" distL="0" distR="0">
            <wp:extent cx="5334000" cy="552450"/>
            <wp:effectExtent l="0" t="0" r="0" b="0"/>
            <wp:docPr id="13" name="Imagen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14" descr=""/>
                    <pic:cNvPicPr>
                      <a:picLocks noChangeAspect="1" noChangeArrowheads="1"/>
                    </pic:cNvPicPr>
                  </pic:nvPicPr>
                  <pic:blipFill>
                    <a:blip r:embed="rId14"/>
                    <a:stretch>
                      <a:fillRect/>
                    </a:stretch>
                  </pic:blipFill>
                  <pic:spPr bwMode="auto">
                    <a:xfrm>
                      <a:off x="0" y="0"/>
                      <a:ext cx="5334000" cy="552450"/>
                    </a:xfrm>
                    <a:prstGeom prst="rect">
                      <a:avLst/>
                    </a:prstGeom>
                  </pic:spPr>
                </pic:pic>
              </a:graphicData>
            </a:graphic>
          </wp:inline>
        </w:drawing>
      </w:r>
    </w:p>
    <w:p>
      <w:pPr>
        <w:pStyle w:val="Normal"/>
        <w:spacing w:before="0" w:after="200"/>
        <w:jc w:val="center"/>
        <w:rPr/>
      </w:pPr>
      <w:r>
        <w:rPr>
          <w:i/>
          <w:iCs/>
          <w:color w:val="5B5B5B"/>
          <w:sz w:val="18"/>
          <w:szCs w:val="18"/>
        </w:rPr>
        <w:t>Figura 1</w:t>
      </w:r>
      <w:r>
        <w:rPr>
          <w:i/>
          <w:iCs/>
          <w:color w:val="5B5B5B"/>
          <w:sz w:val="18"/>
          <w:szCs w:val="18"/>
        </w:rPr>
        <w:t>2</w:t>
      </w:r>
      <w:r>
        <w:rPr>
          <w:i/>
          <w:iCs/>
          <w:color w:val="5B5B5B"/>
          <w:sz w:val="18"/>
          <w:szCs w:val="18"/>
        </w:rPr>
        <w:t>. Netcat a la escucha antes de ejecutar el payload.</w:t>
      </w:r>
    </w:p>
    <w:p>
      <w:pPr>
        <w:pStyle w:val="Normal"/>
        <w:spacing w:lineRule="exact" w:line="300" w:before="0" w:after="140"/>
        <w:rPr/>
      </w:pPr>
      <w:r>
        <w:rPr>
          <w:color w:val="1B1B1B"/>
          <w:sz w:val="22"/>
          <w:szCs w:val="22"/>
        </w:rPr>
        <w:t>Tuve que realizar un cambio de puerto, al 9002, u</w:t>
      </w:r>
      <w:r>
        <w:rPr>
          <w:color w:val="1B1B1B"/>
          <w:sz w:val="22"/>
          <w:szCs w:val="22"/>
        </w:rPr>
        <w:t>na vez que Netcat captura la conexión, se obtiene acceso a una shell dentro del servidor. Es importante desactivar el firewall en este punto, ya que puede bloquear la conexión entrante.</w:t>
      </w:r>
    </w:p>
    <w:p>
      <w:pPr>
        <w:pStyle w:val="Normal"/>
        <w:pBdr>
          <w:top w:val="single" w:sz="4" w:space="0" w:color="D9D9D9"/>
          <w:left w:val="single" w:sz="4" w:space="0" w:color="D9D9D9"/>
          <w:bottom w:val="single" w:sz="4" w:space="0" w:color="D9D9D9"/>
          <w:right w:val="single" w:sz="4" w:space="0" w:color="D9D9D9"/>
        </w:pBdr>
        <w:spacing w:before="160" w:after="60"/>
        <w:jc w:val="center"/>
        <w:rPr/>
      </w:pPr>
      <w:r>
        <w:rPr/>
        <w:drawing>
          <wp:inline distT="0" distB="0" distL="0" distR="0">
            <wp:extent cx="5334000" cy="2238375"/>
            <wp:effectExtent l="0" t="0" r="0" b="0"/>
            <wp:docPr id="14" name="Imagen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15" descr=""/>
                    <pic:cNvPicPr>
                      <a:picLocks noChangeAspect="1" noChangeArrowheads="1"/>
                    </pic:cNvPicPr>
                  </pic:nvPicPr>
                  <pic:blipFill>
                    <a:blip r:embed="rId15"/>
                    <a:stretch>
                      <a:fillRect/>
                    </a:stretch>
                  </pic:blipFill>
                  <pic:spPr bwMode="auto">
                    <a:xfrm>
                      <a:off x="0" y="0"/>
                      <a:ext cx="5334000" cy="2238375"/>
                    </a:xfrm>
                    <a:prstGeom prst="rect">
                      <a:avLst/>
                    </a:prstGeom>
                  </pic:spPr>
                </pic:pic>
              </a:graphicData>
            </a:graphic>
          </wp:inline>
        </w:drawing>
      </w:r>
    </w:p>
    <w:p>
      <w:pPr>
        <w:pStyle w:val="Normal"/>
        <w:spacing w:before="0" w:after="200"/>
        <w:jc w:val="center"/>
        <w:rPr/>
      </w:pPr>
      <w:r>
        <w:rPr>
          <w:i/>
          <w:iCs/>
          <w:color w:val="5B5B5B"/>
          <w:sz w:val="18"/>
          <w:szCs w:val="18"/>
        </w:rPr>
        <w:t>Figura 1</w:t>
      </w:r>
      <w:r>
        <w:rPr>
          <w:i/>
          <w:iCs/>
          <w:color w:val="5B5B5B"/>
          <w:sz w:val="18"/>
          <w:szCs w:val="18"/>
        </w:rPr>
        <w:t>3</w:t>
      </w:r>
      <w:r>
        <w:rPr>
          <w:i/>
          <w:iCs/>
          <w:color w:val="5B5B5B"/>
          <w:sz w:val="18"/>
          <w:szCs w:val="18"/>
        </w:rPr>
        <w:t>. Shell obtenida dentro del servidor objetivo.</w:t>
      </w:r>
    </w:p>
    <w:p>
      <w:pPr>
        <w:pStyle w:val="Normal"/>
        <w:spacing w:lineRule="exact" w:line="300" w:before="0" w:after="140"/>
        <w:rPr/>
      </w:pPr>
      <w:r>
        <w:rPr>
          <w:color w:val="1B1B1B"/>
          <w:sz w:val="22"/>
          <w:szCs w:val="22"/>
        </w:rPr>
        <w:t>Se navega hasta el directorio raíz del sitio web para confirmar el acceso a los mismos archivos vistos desde el navegador.</w:t>
      </w:r>
    </w:p>
    <w:tbl>
      <w:tblPr>
        <w:tblW w:w="5000" w:type="pct"/>
        <w:jc w:val="left"/>
        <w:tblInd w:w="0" w:type="dxa"/>
        <w:tblLayout w:type="fixed"/>
        <w:tblCellMar>
          <w:top w:w="160" w:type="dxa"/>
          <w:left w:w="220" w:type="dxa"/>
          <w:bottom w:w="160" w:type="dxa"/>
          <w:right w:w="220" w:type="dxa"/>
        </w:tblCellMar>
      </w:tblPr>
      <w:tblGrid>
        <w:gridCol w:w="9840"/>
      </w:tblGrid>
      <w:tr>
        <w:trPr/>
        <w:tc>
          <w:tcPr>
            <w:tcW w:w="9840" w:type="dxa"/>
            <w:tcBorders/>
            <w:shd w:color="auto" w:fill="0F172A" w:val="clear"/>
          </w:tcPr>
          <w:p>
            <w:pPr>
              <w:pStyle w:val="Normal"/>
              <w:spacing w:before="0" w:after="40"/>
              <w:rPr/>
            </w:pPr>
            <w:r>
              <w:rPr>
                <w:rFonts w:eastAsia="Consolas" w:cs="Consolas" w:ascii="Consolas" w:hAnsi="Consolas"/>
                <w:color w:val="D6FFEF"/>
                <w:sz w:val="20"/>
                <w:szCs w:val="20"/>
              </w:rPr>
              <w:t>$ cd var</w:t>
            </w:r>
          </w:p>
          <w:p>
            <w:pPr>
              <w:pStyle w:val="Normal"/>
              <w:spacing w:before="0" w:after="40"/>
              <w:rPr/>
            </w:pPr>
            <w:r>
              <w:rPr>
                <w:rFonts w:eastAsia="Consolas" w:cs="Consolas" w:ascii="Consolas" w:hAnsi="Consolas"/>
                <w:color w:val="D6FFEF"/>
                <w:sz w:val="20"/>
                <w:szCs w:val="20"/>
              </w:rPr>
              <w:t>$ cd www</w:t>
            </w:r>
          </w:p>
          <w:p>
            <w:pPr>
              <w:pStyle w:val="Normal"/>
              <w:spacing w:before="0" w:after="0"/>
              <w:rPr/>
            </w:pPr>
            <w:r>
              <w:rPr>
                <w:rFonts w:eastAsia="Consolas" w:cs="Consolas" w:ascii="Consolas" w:hAnsi="Consolas"/>
                <w:color w:val="D6FFEF"/>
                <w:sz w:val="20"/>
                <w:szCs w:val="20"/>
              </w:rPr>
              <w:t>$ cd html</w:t>
            </w:r>
          </w:p>
        </w:tc>
      </w:tr>
    </w:tbl>
    <w:p>
      <w:pPr>
        <w:pStyle w:val="Normal"/>
        <w:pBdr>
          <w:top w:val="single" w:sz="4" w:space="0" w:color="D9D9D9"/>
          <w:left w:val="single" w:sz="4" w:space="0" w:color="D9D9D9"/>
          <w:bottom w:val="single" w:sz="4" w:space="0" w:color="D9D9D9"/>
          <w:right w:val="single" w:sz="4" w:space="0" w:color="D9D9D9"/>
        </w:pBdr>
        <w:spacing w:before="160" w:after="60"/>
        <w:jc w:val="center"/>
        <w:rPr/>
      </w:pPr>
      <w:r>
        <w:rPr/>
        <w:drawing>
          <wp:inline distT="0" distB="0" distL="0" distR="0">
            <wp:extent cx="4171950" cy="4572000"/>
            <wp:effectExtent l="0" t="0" r="0" b="0"/>
            <wp:docPr id="15" name="Imagen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16" descr=""/>
                    <pic:cNvPicPr>
                      <a:picLocks noChangeAspect="1" noChangeArrowheads="1"/>
                    </pic:cNvPicPr>
                  </pic:nvPicPr>
                  <pic:blipFill>
                    <a:blip r:embed="rId16"/>
                    <a:stretch>
                      <a:fillRect/>
                    </a:stretch>
                  </pic:blipFill>
                  <pic:spPr bwMode="auto">
                    <a:xfrm>
                      <a:off x="0" y="0"/>
                      <a:ext cx="4171950" cy="4572000"/>
                    </a:xfrm>
                    <a:prstGeom prst="rect">
                      <a:avLst/>
                    </a:prstGeom>
                  </pic:spPr>
                </pic:pic>
              </a:graphicData>
            </a:graphic>
          </wp:inline>
        </w:drawing>
      </w:r>
    </w:p>
    <w:p>
      <w:pPr>
        <w:pStyle w:val="Normal"/>
        <w:spacing w:before="0" w:after="200"/>
        <w:jc w:val="center"/>
        <w:rPr/>
      </w:pPr>
      <w:r>
        <w:rPr>
          <w:i/>
          <w:iCs/>
          <w:color w:val="5B5B5B"/>
          <w:sz w:val="18"/>
          <w:szCs w:val="18"/>
        </w:rPr>
        <w:t>Figura 1</w:t>
      </w:r>
      <w:r>
        <w:rPr>
          <w:i/>
          <w:iCs/>
          <w:color w:val="5B5B5B"/>
          <w:sz w:val="18"/>
          <w:szCs w:val="18"/>
        </w:rPr>
        <w:t>4</w:t>
      </w:r>
      <w:r>
        <w:rPr>
          <w:i/>
          <w:iCs/>
          <w:color w:val="5B5B5B"/>
          <w:sz w:val="18"/>
          <w:szCs w:val="18"/>
        </w:rPr>
        <w:t>. Acceso a los archivos del sitio web desde la shell.</w:t>
      </w:r>
    </w:p>
    <w:p>
      <w:pPr>
        <w:pStyle w:val="Heading1"/>
        <w:rPr/>
      </w:pPr>
      <w:r>
        <w:rPr/>
      </w:r>
      <w:r>
        <w:br w:type="page"/>
      </w:r>
    </w:p>
    <w:p>
      <w:pPr>
        <w:pStyle w:val="Heading1"/>
        <w:pBdr>
          <w:bottom w:val="single" w:sz="12" w:space="0" w:color="1F6F5C"/>
        </w:pBdr>
        <w:spacing w:before="420" w:after="200"/>
        <w:rPr/>
      </w:pPr>
      <w:r>
        <w:rPr>
          <w:b/>
          <w:bCs/>
          <w:color w:val="1F6F5C"/>
          <w:sz w:val="30"/>
          <w:szCs w:val="30"/>
        </w:rPr>
        <w:t xml:space="preserve">5. </w:t>
      </w:r>
      <w:r>
        <w:rPr>
          <w:b/>
          <w:bCs/>
          <w:color w:val="1B1B1B"/>
          <w:sz w:val="30"/>
          <w:szCs w:val="30"/>
        </w:rPr>
        <w:t>Post-explotación: búsqueda de credenciales</w:t>
      </w:r>
    </w:p>
    <w:p>
      <w:pPr>
        <w:pStyle w:val="Normal"/>
        <w:spacing w:lineRule="exact" w:line="300" w:before="0" w:after="140"/>
        <w:rPr/>
      </w:pPr>
      <w:r>
        <w:rPr>
          <w:color w:val="1B1B1B"/>
          <w:sz w:val="22"/>
          <w:szCs w:val="22"/>
        </w:rPr>
        <w:t>Se continúa explorando el sistema en busca de información sensible fuera del directorio web.</w:t>
      </w:r>
    </w:p>
    <w:tbl>
      <w:tblPr>
        <w:tblW w:w="5000" w:type="pct"/>
        <w:jc w:val="left"/>
        <w:tblInd w:w="0" w:type="dxa"/>
        <w:tblLayout w:type="fixed"/>
        <w:tblCellMar>
          <w:top w:w="160" w:type="dxa"/>
          <w:left w:w="220" w:type="dxa"/>
          <w:bottom w:w="160" w:type="dxa"/>
          <w:right w:w="220" w:type="dxa"/>
        </w:tblCellMar>
      </w:tblPr>
      <w:tblGrid>
        <w:gridCol w:w="9840"/>
      </w:tblGrid>
      <w:tr>
        <w:trPr/>
        <w:tc>
          <w:tcPr>
            <w:tcW w:w="9840" w:type="dxa"/>
            <w:tcBorders/>
            <w:shd w:color="auto" w:fill="0F172A" w:val="clear"/>
          </w:tcPr>
          <w:p>
            <w:pPr>
              <w:pStyle w:val="Normal"/>
              <w:spacing w:before="0" w:after="0"/>
              <w:rPr/>
            </w:pPr>
            <w:r>
              <w:rPr>
                <w:rFonts w:eastAsia="Consolas" w:cs="Consolas" w:ascii="Consolas" w:hAnsi="Consolas"/>
                <w:color w:val="D6FFEF"/>
                <w:sz w:val="20"/>
                <w:szCs w:val="20"/>
              </w:rPr>
              <w:t>$ cd /opt</w:t>
            </w:r>
          </w:p>
        </w:tc>
      </w:tr>
    </w:tbl>
    <w:p>
      <w:pPr>
        <w:pStyle w:val="Normal"/>
        <w:pBdr>
          <w:top w:val="single" w:sz="4" w:space="0" w:color="D9D9D9"/>
          <w:left w:val="single" w:sz="4" w:space="0" w:color="D9D9D9"/>
          <w:bottom w:val="single" w:sz="4" w:space="0" w:color="D9D9D9"/>
          <w:right w:val="single" w:sz="4" w:space="0" w:color="D9D9D9"/>
        </w:pBdr>
        <w:spacing w:before="160" w:after="60"/>
        <w:jc w:val="center"/>
        <w:rPr/>
      </w:pPr>
      <w:r>
        <w:rPr/>
        <w:drawing>
          <wp:inline distT="0" distB="0" distL="0" distR="0">
            <wp:extent cx="4238625" cy="1476375"/>
            <wp:effectExtent l="0" t="0" r="0" b="0"/>
            <wp:docPr id="16" name="Imagen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17" descr=""/>
                    <pic:cNvPicPr>
                      <a:picLocks noChangeAspect="1" noChangeArrowheads="1"/>
                    </pic:cNvPicPr>
                  </pic:nvPicPr>
                  <pic:blipFill>
                    <a:blip r:embed="rId17"/>
                    <a:stretch>
                      <a:fillRect/>
                    </a:stretch>
                  </pic:blipFill>
                  <pic:spPr bwMode="auto">
                    <a:xfrm>
                      <a:off x="0" y="0"/>
                      <a:ext cx="4238625" cy="1476375"/>
                    </a:xfrm>
                    <a:prstGeom prst="rect">
                      <a:avLst/>
                    </a:prstGeom>
                  </pic:spPr>
                </pic:pic>
              </a:graphicData>
            </a:graphic>
          </wp:inline>
        </w:drawing>
      </w:r>
    </w:p>
    <w:p>
      <w:pPr>
        <w:pStyle w:val="Normal"/>
        <w:spacing w:before="0" w:after="200"/>
        <w:jc w:val="center"/>
        <w:rPr/>
      </w:pPr>
      <w:r>
        <w:rPr>
          <w:i/>
          <w:iCs/>
          <w:color w:val="5B5B5B"/>
          <w:sz w:val="18"/>
          <w:szCs w:val="18"/>
        </w:rPr>
        <w:t>Figura 1</w:t>
      </w:r>
      <w:r>
        <w:rPr>
          <w:i/>
          <w:iCs/>
          <w:color w:val="5B5B5B"/>
          <w:sz w:val="18"/>
          <w:szCs w:val="18"/>
        </w:rPr>
        <w:t>5</w:t>
      </w:r>
      <w:r>
        <w:rPr>
          <w:i/>
          <w:iCs/>
          <w:color w:val="5B5B5B"/>
          <w:sz w:val="18"/>
          <w:szCs w:val="18"/>
        </w:rPr>
        <w:t>. Directorio /opt con archivos comprometedores.</w:t>
      </w:r>
    </w:p>
    <w:p>
      <w:pPr>
        <w:pStyle w:val="Normal"/>
        <w:spacing w:lineRule="exact" w:line="300" w:before="0" w:after="140"/>
        <w:rPr/>
      </w:pPr>
      <w:r>
        <w:rPr>
          <w:color w:val="1B1B1B"/>
          <w:sz w:val="22"/>
          <w:szCs w:val="22"/>
        </w:rPr>
        <w:t>Dentro de este directorio se encuentran archivos comprometedores para la seguridad del sistema.</w:t>
      </w:r>
    </w:p>
    <w:p>
      <w:pPr>
        <w:pStyle w:val="Normal"/>
        <w:pBdr>
          <w:top w:val="single" w:sz="4" w:space="0" w:color="D9D9D9"/>
          <w:left w:val="single" w:sz="4" w:space="0" w:color="D9D9D9"/>
          <w:bottom w:val="single" w:sz="4" w:space="0" w:color="D9D9D9"/>
          <w:right w:val="single" w:sz="4" w:space="0" w:color="D9D9D9"/>
        </w:pBdr>
        <w:spacing w:before="160" w:after="60"/>
        <w:jc w:val="center"/>
        <w:rPr/>
      </w:pPr>
      <w:r>
        <w:rPr/>
        <w:drawing>
          <wp:inline distT="0" distB="0" distL="0" distR="0">
            <wp:extent cx="3943350" cy="1295400"/>
            <wp:effectExtent l="0" t="0" r="0" b="0"/>
            <wp:docPr id="17" name="Imagen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18" descr=""/>
                    <pic:cNvPicPr>
                      <a:picLocks noChangeAspect="1" noChangeArrowheads="1"/>
                    </pic:cNvPicPr>
                  </pic:nvPicPr>
                  <pic:blipFill>
                    <a:blip r:embed="rId18"/>
                    <a:stretch>
                      <a:fillRect/>
                    </a:stretch>
                  </pic:blipFill>
                  <pic:spPr bwMode="auto">
                    <a:xfrm>
                      <a:off x="0" y="0"/>
                      <a:ext cx="3943350" cy="1295400"/>
                    </a:xfrm>
                    <a:prstGeom prst="rect">
                      <a:avLst/>
                    </a:prstGeom>
                  </pic:spPr>
                </pic:pic>
              </a:graphicData>
            </a:graphic>
          </wp:inline>
        </w:drawing>
      </w:r>
    </w:p>
    <w:p>
      <w:pPr>
        <w:pStyle w:val="Normal"/>
        <w:spacing w:before="0" w:after="200"/>
        <w:jc w:val="center"/>
        <w:rPr/>
      </w:pPr>
      <w:r>
        <w:rPr>
          <w:i/>
          <w:iCs/>
          <w:color w:val="5B5B5B"/>
          <w:sz w:val="18"/>
          <w:szCs w:val="18"/>
        </w:rPr>
        <w:t>Figura 1</w:t>
      </w:r>
      <w:r>
        <w:rPr>
          <w:i/>
          <w:iCs/>
          <w:color w:val="5B5B5B"/>
          <w:sz w:val="18"/>
          <w:szCs w:val="18"/>
        </w:rPr>
        <w:t>6</w:t>
      </w:r>
      <w:r>
        <w:rPr>
          <w:i/>
          <w:iCs/>
          <w:color w:val="5B5B5B"/>
          <w:sz w:val="18"/>
          <w:szCs w:val="18"/>
        </w:rPr>
        <w:t>. Archivos comprometedores encontrados en /opt.</w:t>
      </w:r>
    </w:p>
    <w:p>
      <w:pPr>
        <w:pStyle w:val="Normal"/>
        <w:spacing w:lineRule="exact" w:line="300" w:before="0" w:after="140"/>
        <w:rPr/>
      </w:pPr>
      <w:r>
        <w:rPr>
          <w:color w:val="1B1B1B"/>
          <w:sz w:val="22"/>
          <w:szCs w:val="22"/>
        </w:rPr>
        <w:t>Entre ellos, un archivo de configuración settings.py propio de la aplicación Django de la tienda.</w:t>
      </w:r>
    </w:p>
    <w:p>
      <w:pPr>
        <w:pStyle w:val="Normal"/>
        <w:pBdr>
          <w:top w:val="single" w:sz="4" w:space="0" w:color="D9D9D9"/>
          <w:left w:val="single" w:sz="4" w:space="0" w:color="D9D9D9"/>
          <w:bottom w:val="single" w:sz="4" w:space="0" w:color="D9D9D9"/>
          <w:right w:val="single" w:sz="4" w:space="0" w:color="D9D9D9"/>
        </w:pBdr>
        <w:spacing w:before="160" w:after="60"/>
        <w:jc w:val="center"/>
        <w:rPr/>
      </w:pPr>
      <w:r>
        <w:rPr/>
        <w:drawing>
          <wp:inline distT="0" distB="0" distL="0" distR="0">
            <wp:extent cx="3981450" cy="2743200"/>
            <wp:effectExtent l="0" t="0" r="0" b="0"/>
            <wp:docPr id="18" name="Imagen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19" descr=""/>
                    <pic:cNvPicPr>
                      <a:picLocks noChangeAspect="1" noChangeArrowheads="1"/>
                    </pic:cNvPicPr>
                  </pic:nvPicPr>
                  <pic:blipFill>
                    <a:blip r:embed="rId19"/>
                    <a:stretch>
                      <a:fillRect/>
                    </a:stretch>
                  </pic:blipFill>
                  <pic:spPr bwMode="auto">
                    <a:xfrm>
                      <a:off x="0" y="0"/>
                      <a:ext cx="3981450" cy="2743200"/>
                    </a:xfrm>
                    <a:prstGeom prst="rect">
                      <a:avLst/>
                    </a:prstGeom>
                  </pic:spPr>
                </pic:pic>
              </a:graphicData>
            </a:graphic>
          </wp:inline>
        </w:drawing>
      </w:r>
    </w:p>
    <w:p>
      <w:pPr>
        <w:pStyle w:val="Normal"/>
        <w:spacing w:before="0" w:after="200"/>
        <w:jc w:val="center"/>
        <w:rPr/>
      </w:pPr>
      <w:r>
        <w:rPr>
          <w:i/>
          <w:iCs/>
          <w:color w:val="5B5B5B"/>
          <w:sz w:val="18"/>
          <w:szCs w:val="18"/>
        </w:rPr>
        <w:t>Figura 1</w:t>
      </w:r>
      <w:r>
        <w:rPr>
          <w:i/>
          <w:iCs/>
          <w:color w:val="5B5B5B"/>
          <w:sz w:val="18"/>
          <w:szCs w:val="18"/>
        </w:rPr>
        <w:t>7</w:t>
      </w:r>
      <w:r>
        <w:rPr>
          <w:i/>
          <w:iCs/>
          <w:color w:val="5B5B5B"/>
          <w:sz w:val="18"/>
          <w:szCs w:val="18"/>
        </w:rPr>
        <w:t>. Archivo settings.py localizado.</w:t>
      </w:r>
    </w:p>
    <w:p>
      <w:pPr>
        <w:pStyle w:val="Normal"/>
        <w:spacing w:lineRule="exact" w:line="300" w:before="0" w:after="140"/>
        <w:rPr>
          <w:color w:val="1B1B1B"/>
          <w:sz w:val="22"/>
          <w:szCs w:val="22"/>
        </w:rPr>
      </w:pPr>
      <w:r>
        <w:rPr/>
      </w:r>
      <w:r>
        <w:br w:type="page"/>
      </w:r>
    </w:p>
    <w:p>
      <w:pPr>
        <w:pStyle w:val="Normal"/>
        <w:spacing w:lineRule="exact" w:line="300" w:before="0" w:after="140"/>
        <w:rPr/>
      </w:pPr>
      <w:r>
        <w:rPr>
          <w:color w:val="1B1B1B"/>
          <w:sz w:val="22"/>
          <w:szCs w:val="22"/>
        </w:rPr>
        <w:t>Dentro de este archivo se encuentran credenciales de acceso en texto plano.</w:t>
      </w:r>
    </w:p>
    <w:p>
      <w:pPr>
        <w:pStyle w:val="Normal"/>
        <w:pBdr>
          <w:top w:val="single" w:sz="4" w:space="0" w:color="D9D9D9"/>
          <w:left w:val="single" w:sz="4" w:space="0" w:color="D9D9D9"/>
          <w:bottom w:val="single" w:sz="4" w:space="0" w:color="D9D9D9"/>
          <w:right w:val="single" w:sz="4" w:space="0" w:color="D9D9D9"/>
        </w:pBdr>
        <w:spacing w:before="160" w:after="60"/>
        <w:jc w:val="center"/>
        <w:rPr/>
      </w:pPr>
      <w:r>
        <w:rPr/>
        <w:drawing>
          <wp:inline distT="0" distB="0" distL="0" distR="0">
            <wp:extent cx="5010150" cy="828675"/>
            <wp:effectExtent l="0" t="0" r="0" b="0"/>
            <wp:docPr id="19" name="Imagen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20" descr=""/>
                    <pic:cNvPicPr>
                      <a:picLocks noChangeAspect="1" noChangeArrowheads="1"/>
                    </pic:cNvPicPr>
                  </pic:nvPicPr>
                  <pic:blipFill>
                    <a:blip r:embed="rId20"/>
                    <a:stretch>
                      <a:fillRect/>
                    </a:stretch>
                  </pic:blipFill>
                  <pic:spPr bwMode="auto">
                    <a:xfrm>
                      <a:off x="0" y="0"/>
                      <a:ext cx="5010150" cy="828675"/>
                    </a:xfrm>
                    <a:prstGeom prst="rect">
                      <a:avLst/>
                    </a:prstGeom>
                  </pic:spPr>
                </pic:pic>
              </a:graphicData>
            </a:graphic>
          </wp:inline>
        </w:drawing>
      </w:r>
    </w:p>
    <w:p>
      <w:pPr>
        <w:pStyle w:val="Normal"/>
        <w:spacing w:before="0" w:after="200"/>
        <w:jc w:val="center"/>
        <w:rPr/>
      </w:pPr>
      <w:r>
        <w:rPr>
          <w:i/>
          <w:iCs/>
          <w:color w:val="5B5B5B"/>
          <w:sz w:val="18"/>
          <w:szCs w:val="18"/>
        </w:rPr>
        <w:t xml:space="preserve">Figura </w:t>
      </w:r>
      <w:r>
        <w:rPr>
          <w:i/>
          <w:iCs/>
          <w:color w:val="5B5B5B"/>
          <w:sz w:val="18"/>
          <w:szCs w:val="18"/>
        </w:rPr>
        <w:t>18</w:t>
      </w:r>
      <w:r>
        <w:rPr>
          <w:i/>
          <w:iCs/>
          <w:color w:val="5B5B5B"/>
          <w:sz w:val="18"/>
          <w:szCs w:val="18"/>
        </w:rPr>
        <w:t>. Credenciales expuestas dentro de settings.py.</w:t>
      </w:r>
    </w:p>
    <w:p>
      <w:pPr>
        <w:pStyle w:val="Heading1"/>
        <w:rPr/>
      </w:pPr>
      <w:r>
        <w:rPr/>
      </w:r>
      <w:r>
        <w:br w:type="page"/>
      </w:r>
    </w:p>
    <w:p>
      <w:pPr>
        <w:pStyle w:val="Heading1"/>
        <w:pBdr>
          <w:bottom w:val="single" w:sz="12" w:space="0" w:color="1F6F5C"/>
        </w:pBdr>
        <w:spacing w:before="420" w:after="200"/>
        <w:rPr/>
      </w:pPr>
      <w:r>
        <w:rPr>
          <w:b/>
          <w:bCs/>
          <w:color w:val="1F6F5C"/>
          <w:sz w:val="30"/>
          <w:szCs w:val="30"/>
        </w:rPr>
        <w:t xml:space="preserve">6. </w:t>
      </w:r>
      <w:r>
        <w:rPr>
          <w:b/>
          <w:bCs/>
          <w:color w:val="1B1B1B"/>
          <w:sz w:val="30"/>
          <w:szCs w:val="30"/>
        </w:rPr>
        <w:t>Acceso al panel administrativo de la tienda</w:t>
      </w:r>
    </w:p>
    <w:p>
      <w:pPr>
        <w:pStyle w:val="Normal"/>
        <w:spacing w:lineRule="exact" w:line="300" w:before="0" w:after="140"/>
        <w:rPr/>
      </w:pPr>
      <w:r>
        <w:rPr>
          <w:color w:val="1B1B1B"/>
          <w:sz w:val="22"/>
          <w:szCs w:val="22"/>
        </w:rPr>
        <w:t>Se busca dónde utilizar las credenciales encontradas. La aplicación de la tienda cuenta con su propio panel de inicio de sesión:</w:t>
      </w:r>
    </w:p>
    <w:tbl>
      <w:tblPr>
        <w:tblW w:w="5000" w:type="pct"/>
        <w:jc w:val="left"/>
        <w:tblInd w:w="0" w:type="dxa"/>
        <w:tblLayout w:type="fixed"/>
        <w:tblCellMar>
          <w:top w:w="160" w:type="dxa"/>
          <w:left w:w="220" w:type="dxa"/>
          <w:bottom w:w="160" w:type="dxa"/>
          <w:right w:w="220" w:type="dxa"/>
        </w:tblCellMar>
      </w:tblPr>
      <w:tblGrid>
        <w:gridCol w:w="2733"/>
        <w:gridCol w:w="7106"/>
      </w:tblGrid>
      <w:tr>
        <w:trPr/>
        <w:tc>
          <w:tcPr>
            <w:tcW w:w="9839" w:type="dxa"/>
            <w:gridSpan w:val="2"/>
            <w:tcBorders>
              <w:top w:val="single" w:sz="4" w:space="0" w:color="D9D9D9"/>
              <w:left w:val="single" w:sz="4" w:space="0" w:color="D9D9D9"/>
              <w:bottom w:val="single" w:sz="4" w:space="0" w:color="E5E5E5"/>
              <w:right w:val="single" w:sz="4" w:space="0" w:color="D9D9D9"/>
            </w:tcBorders>
            <w:shd w:color="auto" w:fill="0F172A" w:val="clear"/>
          </w:tcPr>
          <w:p>
            <w:pPr>
              <w:pStyle w:val="Normal"/>
              <w:spacing w:before="0" w:after="0"/>
              <w:rPr/>
            </w:pPr>
            <w:r>
              <w:rPr>
                <w:rFonts w:eastAsia="Consolas" w:cs="Consolas" w:ascii="Consolas" w:hAnsi="Consolas"/>
                <w:color w:val="D6FFEF"/>
                <w:sz w:val="20"/>
                <w:szCs w:val="20"/>
              </w:rPr>
              <w:t>http://172.17.0.2:8000/admin/login/?next=/admin/</w:t>
            </w:r>
          </w:p>
        </w:tc>
      </w:tr>
      <w:tr>
        <w:trPr/>
        <w:tc>
          <w:tcPr>
            <w:tcW w:w="2733" w:type="dxa"/>
            <w:tcBorders>
              <w:top w:val="single" w:sz="4" w:space="0" w:color="E5E5E5"/>
              <w:left w:val="single" w:sz="4" w:space="0" w:color="D9D9D9"/>
              <w:bottom w:val="single" w:sz="4" w:space="0" w:color="E5E5E5"/>
              <w:right w:val="single" w:sz="4" w:space="0" w:color="E5E5E5"/>
            </w:tcBorders>
            <w:shd w:color="auto" w:fill="F2F5F4" w:val="clear"/>
            <w:tcMar>
              <w:top w:w="100" w:type="dxa"/>
              <w:left w:w="160" w:type="dxa"/>
              <w:bottom w:w="100" w:type="dxa"/>
              <w:right w:w="120" w:type="dxa"/>
            </w:tcMar>
            <w:vAlign w:val="center"/>
          </w:tcPr>
          <w:p>
            <w:pPr>
              <w:pStyle w:val="Normal"/>
              <w:rPr/>
            </w:pPr>
            <w:r>
              <w:rPr>
                <w:b/>
                <w:bCs/>
                <w:color w:val="1B1B1B"/>
                <w:sz w:val="20"/>
                <w:szCs w:val="20"/>
              </w:rPr>
              <w:t>Usuario</w:t>
            </w:r>
          </w:p>
        </w:tc>
        <w:tc>
          <w:tcPr>
            <w:tcW w:w="7106" w:type="dxa"/>
            <w:tcBorders>
              <w:top w:val="single" w:sz="4" w:space="0" w:color="E5E5E5"/>
              <w:left w:val="single" w:sz="4" w:space="0" w:color="E5E5E5"/>
              <w:bottom w:val="single" w:sz="4" w:space="0" w:color="E5E5E5"/>
              <w:right w:val="single" w:sz="4" w:space="0" w:color="D9D9D9"/>
            </w:tcBorders>
            <w:tcMar>
              <w:top w:w="100" w:type="dxa"/>
              <w:left w:w="160" w:type="dxa"/>
              <w:bottom w:w="100" w:type="dxa"/>
              <w:right w:w="120" w:type="dxa"/>
            </w:tcMar>
            <w:vAlign w:val="center"/>
          </w:tcPr>
          <w:p>
            <w:pPr>
              <w:pStyle w:val="Normal"/>
              <w:rPr/>
            </w:pPr>
            <w:r>
              <w:rPr>
                <w:color w:val="1B1B1B"/>
                <w:sz w:val="20"/>
                <w:szCs w:val="20"/>
              </w:rPr>
              <w:t>pepe</w:t>
            </w:r>
          </w:p>
        </w:tc>
      </w:tr>
      <w:tr>
        <w:trPr/>
        <w:tc>
          <w:tcPr>
            <w:tcW w:w="2733" w:type="dxa"/>
            <w:tcBorders>
              <w:top w:val="single" w:sz="4" w:space="0" w:color="E5E5E5"/>
              <w:left w:val="single" w:sz="4" w:space="0" w:color="D9D9D9"/>
              <w:bottom w:val="single" w:sz="4" w:space="0" w:color="D9D9D9"/>
              <w:right w:val="single" w:sz="4" w:space="0" w:color="E5E5E5"/>
            </w:tcBorders>
            <w:shd w:color="auto" w:fill="F2F5F4" w:val="clear"/>
            <w:tcMar>
              <w:top w:w="100" w:type="dxa"/>
              <w:left w:w="160" w:type="dxa"/>
              <w:bottom w:w="100" w:type="dxa"/>
              <w:right w:w="120" w:type="dxa"/>
            </w:tcMar>
            <w:vAlign w:val="center"/>
          </w:tcPr>
          <w:p>
            <w:pPr>
              <w:pStyle w:val="Normal"/>
              <w:rPr/>
            </w:pPr>
            <w:r>
              <w:rPr>
                <w:b/>
                <w:bCs/>
                <w:color w:val="1B1B1B"/>
                <w:sz w:val="20"/>
                <w:szCs w:val="20"/>
              </w:rPr>
              <w:t>Contraseña</w:t>
            </w:r>
          </w:p>
        </w:tc>
        <w:tc>
          <w:tcPr>
            <w:tcW w:w="7106" w:type="dxa"/>
            <w:tcBorders>
              <w:top w:val="single" w:sz="4" w:space="0" w:color="E5E5E5"/>
              <w:left w:val="single" w:sz="4" w:space="0" w:color="E5E5E5"/>
              <w:bottom w:val="single" w:sz="4" w:space="0" w:color="D9D9D9"/>
              <w:right w:val="single" w:sz="4" w:space="0" w:color="D9D9D9"/>
            </w:tcBorders>
            <w:tcMar>
              <w:top w:w="100" w:type="dxa"/>
              <w:left w:w="160" w:type="dxa"/>
              <w:bottom w:w="100" w:type="dxa"/>
              <w:right w:w="120" w:type="dxa"/>
            </w:tcMar>
            <w:vAlign w:val="center"/>
          </w:tcPr>
          <w:p>
            <w:pPr>
              <w:pStyle w:val="Normal"/>
              <w:rPr/>
            </w:pPr>
            <w:r>
              <w:rPr>
                <w:color w:val="1B1B1B"/>
                <w:sz w:val="20"/>
                <w:szCs w:val="20"/>
              </w:rPr>
              <w:t>BigWear2024!@#</w:t>
            </w:r>
          </w:p>
        </w:tc>
      </w:tr>
    </w:tbl>
    <w:p>
      <w:pPr>
        <w:pStyle w:val="Normal"/>
        <w:spacing w:lineRule="exact" w:line="300" w:before="0" w:after="140"/>
        <w:rPr/>
      </w:pPr>
      <w:r>
        <w:rPr>
          <w:color w:val="1B1B1B"/>
          <w:sz w:val="22"/>
          <w:szCs w:val="22"/>
        </w:rPr>
        <w:t>Con estas credenciales se obtiene acceso a la información interna del panel de administración de la tienda.</w:t>
      </w:r>
    </w:p>
    <w:p>
      <w:pPr>
        <w:pStyle w:val="Normal"/>
        <w:pBdr>
          <w:top w:val="single" w:sz="4" w:space="0" w:color="D9D9D9"/>
          <w:left w:val="single" w:sz="4" w:space="0" w:color="D9D9D9"/>
          <w:bottom w:val="single" w:sz="4" w:space="0" w:color="D9D9D9"/>
          <w:right w:val="single" w:sz="4" w:space="0" w:color="D9D9D9"/>
        </w:pBdr>
        <w:spacing w:before="160" w:after="60"/>
        <w:jc w:val="center"/>
        <w:rPr/>
      </w:pPr>
      <w:r>
        <w:rPr/>
        <w:drawing>
          <wp:inline distT="0" distB="0" distL="0" distR="0">
            <wp:extent cx="5334000" cy="2362200"/>
            <wp:effectExtent l="0" t="0" r="0" b="0"/>
            <wp:docPr id="20" name="Imagen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21" descr=""/>
                    <pic:cNvPicPr>
                      <a:picLocks noChangeAspect="1" noChangeArrowheads="1"/>
                    </pic:cNvPicPr>
                  </pic:nvPicPr>
                  <pic:blipFill>
                    <a:blip r:embed="rId21"/>
                    <a:stretch>
                      <a:fillRect/>
                    </a:stretch>
                  </pic:blipFill>
                  <pic:spPr bwMode="auto">
                    <a:xfrm>
                      <a:off x="0" y="0"/>
                      <a:ext cx="5334000" cy="2362200"/>
                    </a:xfrm>
                    <a:prstGeom prst="rect">
                      <a:avLst/>
                    </a:prstGeom>
                  </pic:spPr>
                </pic:pic>
              </a:graphicData>
            </a:graphic>
          </wp:inline>
        </w:drawing>
      </w:r>
    </w:p>
    <w:p>
      <w:pPr>
        <w:pStyle w:val="Normal"/>
        <w:spacing w:before="0" w:after="200"/>
        <w:jc w:val="center"/>
        <w:rPr/>
      </w:pPr>
      <w:r>
        <w:rPr>
          <w:i/>
          <w:iCs/>
          <w:color w:val="5B5B5B"/>
          <w:sz w:val="18"/>
          <w:szCs w:val="18"/>
        </w:rPr>
        <w:t xml:space="preserve">Figura </w:t>
      </w:r>
      <w:r>
        <w:rPr>
          <w:i/>
          <w:iCs/>
          <w:color w:val="5B5B5B"/>
          <w:sz w:val="18"/>
          <w:szCs w:val="18"/>
        </w:rPr>
        <w:t>19</w:t>
      </w:r>
      <w:r>
        <w:rPr>
          <w:i/>
          <w:iCs/>
          <w:color w:val="5B5B5B"/>
          <w:sz w:val="18"/>
          <w:szCs w:val="18"/>
        </w:rPr>
        <w:t>. Inicio de sesión exitoso en el panel administrativo.</w:t>
      </w:r>
    </w:p>
    <w:p>
      <w:pPr>
        <w:pStyle w:val="Normal"/>
        <w:pBdr>
          <w:top w:val="single" w:sz="4" w:space="0" w:color="D9D9D9"/>
          <w:left w:val="single" w:sz="4" w:space="0" w:color="D9D9D9"/>
          <w:bottom w:val="single" w:sz="4" w:space="0" w:color="D9D9D9"/>
          <w:right w:val="single" w:sz="4" w:space="0" w:color="D9D9D9"/>
        </w:pBdr>
        <w:spacing w:before="160" w:after="60"/>
        <w:jc w:val="center"/>
        <w:rPr/>
      </w:pPr>
      <w:r>
        <w:rPr/>
        <w:drawing>
          <wp:inline distT="0" distB="0" distL="0" distR="0">
            <wp:extent cx="5334000" cy="3467100"/>
            <wp:effectExtent l="0" t="0" r="0" b="0"/>
            <wp:docPr id="21" name="Imagen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22" descr=""/>
                    <pic:cNvPicPr>
                      <a:picLocks noChangeAspect="1" noChangeArrowheads="1"/>
                    </pic:cNvPicPr>
                  </pic:nvPicPr>
                  <pic:blipFill>
                    <a:blip r:embed="rId22"/>
                    <a:stretch>
                      <a:fillRect/>
                    </a:stretch>
                  </pic:blipFill>
                  <pic:spPr bwMode="auto">
                    <a:xfrm>
                      <a:off x="0" y="0"/>
                      <a:ext cx="5334000" cy="3467100"/>
                    </a:xfrm>
                    <a:prstGeom prst="rect">
                      <a:avLst/>
                    </a:prstGeom>
                  </pic:spPr>
                </pic:pic>
              </a:graphicData>
            </a:graphic>
          </wp:inline>
        </w:drawing>
      </w:r>
    </w:p>
    <w:p>
      <w:pPr>
        <w:pStyle w:val="Normal"/>
        <w:spacing w:before="0" w:after="200"/>
        <w:jc w:val="center"/>
        <w:rPr/>
      </w:pPr>
      <w:r>
        <w:rPr>
          <w:i/>
          <w:iCs/>
          <w:color w:val="5B5B5B"/>
          <w:sz w:val="18"/>
          <w:szCs w:val="18"/>
        </w:rPr>
        <w:t>Figura 2</w:t>
      </w:r>
      <w:r>
        <w:rPr>
          <w:i/>
          <w:iCs/>
          <w:color w:val="5B5B5B"/>
          <w:sz w:val="18"/>
          <w:szCs w:val="18"/>
        </w:rPr>
        <w:t>0</w:t>
      </w:r>
      <w:r>
        <w:rPr>
          <w:i/>
          <w:iCs/>
          <w:color w:val="5B5B5B"/>
          <w:sz w:val="18"/>
          <w:szCs w:val="18"/>
        </w:rPr>
        <w:t>. Información interna disponible tras el acceso administrativo.</w:t>
      </w:r>
    </w:p>
    <w:p>
      <w:pPr>
        <w:pStyle w:val="Normal"/>
        <w:spacing w:lineRule="exact" w:line="300" w:before="0" w:after="140"/>
        <w:rPr/>
      </w:pPr>
      <w:r>
        <w:rPr>
          <w:color w:val="1B1B1B"/>
          <w:sz w:val="22"/>
          <w:szCs w:val="22"/>
        </w:rPr>
        <w:t>Como hallazgo adicional, se confirma que la contraseña del superusuario del sistema coincide con la misma contraseña reutilizada en la aplicación de la tienda, evidenciando una mala práctica de gestión de credenciales.</w:t>
      </w:r>
    </w:p>
    <w:p>
      <w:pPr>
        <w:pStyle w:val="Normal"/>
        <w:pBdr>
          <w:top w:val="single" w:sz="4" w:space="0" w:color="D9D9D9"/>
          <w:left w:val="single" w:sz="4" w:space="0" w:color="D9D9D9"/>
          <w:bottom w:val="single" w:sz="4" w:space="0" w:color="D9D9D9"/>
          <w:right w:val="single" w:sz="4" w:space="0" w:color="D9D9D9"/>
        </w:pBdr>
        <w:spacing w:before="160" w:after="60"/>
        <w:jc w:val="center"/>
        <w:rPr/>
      </w:pPr>
      <w:r>
        <w:rPr/>
        <w:drawing>
          <wp:inline distT="0" distB="0" distL="0" distR="0">
            <wp:extent cx="3933825" cy="1095375"/>
            <wp:effectExtent l="0" t="0" r="0" b="0"/>
            <wp:docPr id="22" name="Imagen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23" descr=""/>
                    <pic:cNvPicPr>
                      <a:picLocks noChangeAspect="1" noChangeArrowheads="1"/>
                    </pic:cNvPicPr>
                  </pic:nvPicPr>
                  <pic:blipFill>
                    <a:blip r:embed="rId23"/>
                    <a:stretch>
                      <a:fillRect/>
                    </a:stretch>
                  </pic:blipFill>
                  <pic:spPr bwMode="auto">
                    <a:xfrm>
                      <a:off x="0" y="0"/>
                      <a:ext cx="3933825" cy="1095375"/>
                    </a:xfrm>
                    <a:prstGeom prst="rect">
                      <a:avLst/>
                    </a:prstGeom>
                  </pic:spPr>
                </pic:pic>
              </a:graphicData>
            </a:graphic>
          </wp:inline>
        </w:drawing>
      </w:r>
    </w:p>
    <w:p>
      <w:pPr>
        <w:pStyle w:val="Normal"/>
        <w:spacing w:before="0" w:after="200"/>
        <w:jc w:val="center"/>
        <w:rPr/>
      </w:pPr>
      <w:r>
        <w:rPr>
          <w:i/>
          <w:iCs/>
          <w:color w:val="5B5B5B"/>
          <w:sz w:val="18"/>
          <w:szCs w:val="18"/>
        </w:rPr>
        <w:t>Figura 2</w:t>
      </w:r>
      <w:r>
        <w:rPr>
          <w:i/>
          <w:iCs/>
          <w:color w:val="5B5B5B"/>
          <w:sz w:val="18"/>
          <w:szCs w:val="18"/>
        </w:rPr>
        <w:t>1</w:t>
      </w:r>
      <w:r>
        <w:rPr>
          <w:i/>
          <w:iCs/>
          <w:color w:val="5B5B5B"/>
          <w:sz w:val="18"/>
          <w:szCs w:val="18"/>
        </w:rPr>
        <w:t>. Confirmación de reutilización de contraseña del superusuario.</w:t>
      </w:r>
    </w:p>
    <w:p>
      <w:pPr>
        <w:pStyle w:val="Heading1"/>
        <w:rPr/>
      </w:pPr>
      <w:r>
        <w:rPr/>
      </w:r>
      <w:r>
        <w:br w:type="page"/>
      </w:r>
    </w:p>
    <w:p>
      <w:pPr>
        <w:pStyle w:val="Heading1"/>
        <w:pBdr>
          <w:bottom w:val="single" w:sz="12" w:space="0" w:color="1F6F5C"/>
        </w:pBdr>
        <w:spacing w:before="420" w:after="200"/>
        <w:rPr/>
      </w:pPr>
      <w:r>
        <w:rPr>
          <w:b/>
          <w:bCs/>
          <w:color w:val="1F6F5C"/>
          <w:sz w:val="30"/>
          <w:szCs w:val="30"/>
        </w:rPr>
        <w:t xml:space="preserve">7. </w:t>
      </w:r>
      <w:r>
        <w:rPr>
          <w:b/>
          <w:bCs/>
          <w:color w:val="1B1B1B"/>
          <w:sz w:val="30"/>
          <w:szCs w:val="30"/>
        </w:rPr>
        <w:t>Conclusiones</w:t>
      </w:r>
    </w:p>
    <w:p>
      <w:pPr>
        <w:pStyle w:val="ListParagraph"/>
        <w:numPr>
          <w:ilvl w:val="0"/>
          <w:numId w:val="3"/>
        </w:numPr>
        <w:spacing w:before="0" w:after="80"/>
        <w:rPr/>
      </w:pPr>
      <w:r>
        <w:rPr>
          <w:color w:val="1B1B1B"/>
          <w:sz w:val="22"/>
          <w:szCs w:val="22"/>
        </w:rPr>
        <w:t>La falta de actualización de plugins de WordPress permitió la explotación de una vulnerabilidad conocida y públicamente documentada.</w:t>
      </w:r>
    </w:p>
    <w:p>
      <w:pPr>
        <w:pStyle w:val="ListParagraph"/>
        <w:numPr>
          <w:ilvl w:val="0"/>
          <w:numId w:val="1"/>
        </w:numPr>
        <w:spacing w:before="0" w:after="80"/>
        <w:rPr/>
      </w:pPr>
      <w:r>
        <w:rPr>
          <w:color w:val="1B1B1B"/>
          <w:sz w:val="22"/>
          <w:szCs w:val="22"/>
        </w:rPr>
        <w:t>La ausencia de restricciones sobre la instalación de plugins (como WP File Manager) facilitó la ejecución remota de código.</w:t>
      </w:r>
    </w:p>
    <w:p>
      <w:pPr>
        <w:pStyle w:val="ListParagraph"/>
        <w:numPr>
          <w:ilvl w:val="0"/>
          <w:numId w:val="1"/>
        </w:numPr>
        <w:spacing w:before="0" w:after="80"/>
        <w:rPr/>
      </w:pPr>
      <w:r>
        <w:rPr>
          <w:color w:val="1B1B1B"/>
          <w:sz w:val="22"/>
          <w:szCs w:val="22"/>
        </w:rPr>
        <w:t>El almacenamiento de credenciales en texto plano dentro de archivos de configuración (settings.py) expuso información crítica.</w:t>
      </w:r>
    </w:p>
    <w:p>
      <w:pPr>
        <w:pStyle w:val="ListParagraph"/>
        <w:numPr>
          <w:ilvl w:val="0"/>
          <w:numId w:val="1"/>
        </w:numPr>
        <w:spacing w:before="0" w:after="80"/>
        <w:rPr/>
      </w:pPr>
      <w:r>
        <w:rPr>
          <w:color w:val="1B1B1B"/>
          <w:sz w:val="22"/>
          <w:szCs w:val="22"/>
        </w:rPr>
        <w:t>La reutilización de contraseñas entre distintos servicios (aplicación web y superusuario del sistema) amplió el impacto del compromiso inicial.</w:t>
      </w:r>
    </w:p>
    <w:p>
      <w:pPr>
        <w:pStyle w:val="ListParagraph"/>
        <w:numPr>
          <w:ilvl w:val="0"/>
          <w:numId w:val="1"/>
        </w:numPr>
        <w:spacing w:before="0" w:after="80"/>
        <w:rPr/>
      </w:pPr>
      <w:r>
        <w:rPr>
          <w:color w:val="1B1B1B"/>
          <w:sz w:val="22"/>
          <w:szCs w:val="22"/>
        </w:rPr>
        <w:t>Se recomienda aplicar principios de menor privilegio, rotación de credenciales, gestión segura de secretos y actualización constante de plugins/dependencias.</w:t>
      </w:r>
    </w:p>
    <w:sectPr>
      <w:headerReference w:type="even" r:id="rId24"/>
      <w:headerReference w:type="default" r:id="rId25"/>
      <w:headerReference w:type="first" r:id="rId26"/>
      <w:footerReference w:type="even" r:id="rId27"/>
      <w:footerReference w:type="default" r:id="rId28"/>
      <w:footerReference w:type="first" r:id="rId29"/>
      <w:type w:val="nextPage"/>
      <w:pgSz w:w="12240" w:h="15840"/>
      <w:pgMar w:left="1200" w:right="1200" w:gutter="0" w:header="708" w:top="1080" w:footer="708" w:bottom="108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 w:name="Consolas">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5B5B5B"/>
        <w:sz w:val="16"/>
        <w:szCs w:val="16"/>
      </w:rPr>
      <w:t xml:space="preserve">Página </w:t>
    </w:r>
    <w:r>
      <w:rPr/>
      <w:fldChar w:fldCharType="begin"/>
    </w:r>
    <w:r>
      <w:rPr/>
      <w:instrText xml:space="preserve"> PAGE </w:instrText>
    </w:r>
    <w:r>
      <w:rPr/>
      <w:fldChar w:fldCharType="separate"/>
    </w:r>
    <w:r>
      <w:rPr/>
      <w:t>13</w:t>
    </w:r>
    <w:r>
      <w:rPr/>
      <w:fldChar w:fldCharType="end"/>
    </w:r>
    <w:r>
      <w:rPr>
        <w:color w:val="5B5B5B"/>
        <w:sz w:val="16"/>
        <w:szCs w:val="16"/>
      </w:rPr>
      <w:t xml:space="preserve"> de </w:t>
    </w:r>
    <w:r>
      <w:rPr/>
      <w:fldChar w:fldCharType="begin"/>
    </w:r>
    <w:r>
      <w:rPr/>
      <w:instrText xml:space="preserve"> NUMPAGES </w:instrText>
    </w:r>
    <w:r>
      <w:rPr/>
      <w:fldChar w:fldCharType="separate"/>
    </w:r>
    <w:r>
      <w:rPr/>
      <w:t>13</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5B5B5B"/>
        <w:sz w:val="16"/>
        <w:szCs w:val="16"/>
      </w:rPr>
      <w:t xml:space="preserve">Página </w:t>
    </w:r>
    <w:r>
      <w:rPr/>
      <w:fldChar w:fldCharType="begin"/>
    </w:r>
    <w:r>
      <w:rPr/>
      <w:instrText xml:space="preserve"> PAGE </w:instrText>
    </w:r>
    <w:r>
      <w:rPr/>
      <w:fldChar w:fldCharType="separate"/>
    </w:r>
    <w:r>
      <w:rPr/>
      <w:t>13</w:t>
    </w:r>
    <w:r>
      <w:rPr/>
      <w:fldChar w:fldCharType="end"/>
    </w:r>
    <w:r>
      <w:rPr>
        <w:color w:val="5B5B5B"/>
        <w:sz w:val="16"/>
        <w:szCs w:val="16"/>
      </w:rPr>
      <w:t xml:space="preserve"> de </w:t>
    </w:r>
    <w:r>
      <w:rPr/>
      <w:fldChar w:fldCharType="begin"/>
    </w:r>
    <w:r>
      <w:rPr/>
      <w:instrText xml:space="preserve"> NUMPAGES </w:instrText>
    </w:r>
    <w:r>
      <w:rPr/>
      <w:fldChar w:fldCharType="separate"/>
    </w:r>
    <w:r>
      <w:rPr/>
      <w:t>13</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0" w:color="D9D9D9"/>
      </w:pBdr>
      <w:spacing w:before="0" w:after="120"/>
      <w:jc w:val="right"/>
      <w:rPr/>
    </w:pPr>
    <w:r>
      <w:rPr>
        <w:color w:val="5B5B5B"/>
        <w:sz w:val="16"/>
        <w:szCs w:val="16"/>
      </w:rPr>
      <w:t>Writeup de Pentesting — Entorno Docker</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0" w:color="D9D9D9"/>
      </w:pBdr>
      <w:spacing w:before="0" w:after="120"/>
      <w:jc w:val="right"/>
      <w:rPr/>
    </w:pPr>
    <w:r>
      <w:rPr>
        <w:color w:val="5B5B5B"/>
        <w:sz w:val="16"/>
        <w:szCs w:val="16"/>
      </w:rPr>
      <w:t>Writeup de Pentesting — Entorno Docker</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504" w:hanging="259"/>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204"/>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lang w:val="es-VE" w:eastAsia="zh-CN" w:bidi="hi-IN"/>
      </w:rPr>
    </w:rPrDefault>
    <w:pPrDefault>
      <w:pPr>
        <w:suppressAutoHyphens w:val="true"/>
      </w:pPr>
    </w:pPrDefault>
  </w:docDefaults>
  <w:style w:type="paragraph" w:styleId="Normal">
    <w:name w:val="Normal"/>
    <w:qFormat/>
    <w:pPr>
      <w:widowControl/>
      <w:bidi w:val="0"/>
      <w:spacing w:before="0" w:after="0"/>
      <w:jc w:val="left"/>
    </w:pPr>
    <w:rPr>
      <w:rFonts w:ascii="Calibri" w:hAnsi="Calibri" w:eastAsia="Calibri" w:cs="Calibri"/>
      <w:color w:val="auto"/>
      <w:kern w:val="0"/>
      <w:sz w:val="20"/>
      <w:szCs w:val="20"/>
      <w:lang w:val="es-VE" w:eastAsia="zh-CN" w:bidi="hi-IN"/>
    </w:rPr>
  </w:style>
  <w:style w:type="paragraph" w:styleId="Heading1">
    <w:name w:val="Heading 1"/>
    <w:basedOn w:val="Ttulo"/>
    <w:qFormat/>
    <w:pPr/>
    <w:rPr>
      <w:color w:val="2E74B5"/>
      <w:sz w:val="32"/>
      <w:szCs w:val="32"/>
    </w:rPr>
  </w:style>
  <w:style w:type="paragraph" w:styleId="Heading2">
    <w:name w:val="Heading 2"/>
    <w:basedOn w:val="Ttulo"/>
    <w:qFormat/>
    <w:pPr/>
    <w:rPr>
      <w:color w:val="2E74B5"/>
      <w:sz w:val="26"/>
      <w:szCs w:val="26"/>
    </w:rPr>
  </w:style>
  <w:style w:type="paragraph" w:styleId="Heading3">
    <w:name w:val="Heading 3"/>
    <w:basedOn w:val="Ttulo"/>
    <w:qFormat/>
    <w:pPr/>
    <w:rPr>
      <w:color w:val="1F4D78"/>
      <w:sz w:val="24"/>
      <w:szCs w:val="24"/>
    </w:rPr>
  </w:style>
  <w:style w:type="paragraph" w:styleId="Heading4">
    <w:name w:val="Heading 4"/>
    <w:basedOn w:val="Ttulo"/>
    <w:qFormat/>
    <w:pPr/>
    <w:rPr>
      <w:i/>
      <w:iCs/>
      <w:color w:val="2E74B5"/>
    </w:rPr>
  </w:style>
  <w:style w:type="paragraph" w:styleId="Heading5">
    <w:name w:val="Heading 5"/>
    <w:basedOn w:val="Ttulo"/>
    <w:qFormat/>
    <w:pPr/>
    <w:rPr>
      <w:color w:val="2E74B5"/>
    </w:rPr>
  </w:style>
  <w:style w:type="paragraph" w:styleId="Heading6">
    <w:name w:val="Heading 6"/>
    <w:basedOn w:val="Ttulo"/>
    <w:qFormat/>
    <w:pPr/>
    <w:rPr>
      <w:color w:val="1F4D78"/>
    </w:rPr>
  </w:style>
  <w:style w:type="character" w:styleId="Hyperlink">
    <w:name w:val="Hyperlink"/>
    <w:uiPriority w:val="99"/>
    <w:unhideWhenUsed/>
    <w:rPr>
      <w:color w:val="0563C1"/>
      <w:u w:val="single"/>
    </w:rPr>
  </w:style>
  <w:style w:type="character" w:styleId="Caracteresdenotaalpie">
    <w:name w:val="Caracteres de nota al pie"/>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character" w:styleId="Caracteresdenotafinal">
    <w:name w:val="Caracteres de nota final"/>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uiPriority w:val="99"/>
    <w:semiHidden/>
    <w:unhideWhenUsed/>
    <w:qFormat/>
    <w:rPr>
      <w:sz w:val="20"/>
      <w:szCs w:val="20"/>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ndice">
    <w:name w:val="Índice"/>
    <w:basedOn w:val="Normal"/>
    <w:qFormat/>
    <w:pPr>
      <w:suppressLineNumbers/>
    </w:pPr>
    <w:rPr>
      <w:rFonts w:cs="Noto Sans Devanagari"/>
    </w:rPr>
  </w:style>
  <w:style w:type="paragraph" w:styleId="Title">
    <w:name w:val="Title"/>
    <w:basedOn w:val="Ttulo"/>
    <w:qFormat/>
    <w:pPr/>
    <w:rPr>
      <w:sz w:val="56"/>
      <w:szCs w:val="56"/>
    </w:rPr>
  </w:style>
  <w:style w:type="paragraph" w:styleId="StrongEmphasis">
    <w:name w:val="Strong Emphasis"/>
    <w:qFormat/>
    <w:pPr>
      <w:widowControl/>
      <w:bidi w:val="0"/>
      <w:spacing w:before="0" w:after="0"/>
      <w:jc w:val="left"/>
    </w:pPr>
    <w:rPr>
      <w:rFonts w:ascii="Calibri" w:hAnsi="Calibri" w:eastAsia="Calibri" w:cs="Calibri"/>
      <w:b/>
      <w:bCs/>
      <w:color w:val="auto"/>
      <w:kern w:val="0"/>
      <w:sz w:val="20"/>
      <w:szCs w:val="20"/>
      <w:lang w:val="es-VE" w:eastAsia="zh-CN" w:bidi="hi-IN"/>
    </w:rPr>
  </w:style>
  <w:style w:type="paragraph" w:styleId="ListParagraph">
    <w:name w:val="List Paragraph"/>
    <w:qFormat/>
    <w:pPr>
      <w:widowControl/>
      <w:bidi w:val="0"/>
      <w:spacing w:before="0" w:after="0"/>
      <w:jc w:val="left"/>
    </w:pPr>
    <w:rPr>
      <w:rFonts w:ascii="Calibri" w:hAnsi="Calibri" w:eastAsia="Calibri" w:cs="Calibri"/>
      <w:color w:val="auto"/>
      <w:kern w:val="0"/>
      <w:sz w:val="20"/>
      <w:szCs w:val="20"/>
      <w:lang w:val="es-VE"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Cabeceraypie">
    <w:name w:val="Cabecera y pie"/>
    <w:basedOn w:val="Normal"/>
    <w:qFormat/>
    <w:pPr/>
    <w:rPr/>
  </w:style>
  <w:style w:type="paragraph" w:styleId="Header">
    <w:name w:val="Header"/>
    <w:basedOn w:val="Cabeceraypie"/>
    <w:pPr/>
    <w:rPr/>
  </w:style>
  <w:style w:type="paragraph" w:styleId="Footer">
    <w:name w:val="Footer"/>
    <w:basedOn w:val="Cabeceraypie"/>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image" Target="media/image21.png"/><Relationship Id="rId23" Type="http://schemas.openxmlformats.org/officeDocument/2006/relationships/image" Target="media/image22.png"/><Relationship Id="rId24" Type="http://schemas.openxmlformats.org/officeDocument/2006/relationships/header" Target="header1.xml"/><Relationship Id="rId25" Type="http://schemas.openxmlformats.org/officeDocument/2006/relationships/header" Target="header2.xml"/><Relationship Id="rId26" Type="http://schemas.openxmlformats.org/officeDocument/2006/relationships/header" Target="header3.xml"/><Relationship Id="rId27" Type="http://schemas.openxmlformats.org/officeDocument/2006/relationships/footer" Target="footer1.xml"/><Relationship Id="rId28" Type="http://schemas.openxmlformats.org/officeDocument/2006/relationships/footer" Target="footer2.xml"/><Relationship Id="rId29" Type="http://schemas.openxmlformats.org/officeDocument/2006/relationships/footer" Target="footer3.xml"/><Relationship Id="rId30" Type="http://schemas.openxmlformats.org/officeDocument/2006/relationships/numbering" Target="numbering.xml"/><Relationship Id="rId31" Type="http://schemas.openxmlformats.org/officeDocument/2006/relationships/fontTable" Target="fontTable.xml"/><Relationship Id="rId32" Type="http://schemas.openxmlformats.org/officeDocument/2006/relationships/settings" Target="settings.xml"/><Relationship Id="rId3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14</TotalTime>
  <Application>LibreOffice/24.2.7.2$Linux_X86_64 LibreOffice_project/420$Build-2</Application>
  <AppVersion>15.0000</AppVersion>
  <Pages>13</Pages>
  <Words>874</Words>
  <Characters>4930</Characters>
  <CharactersWithSpaces>5710</CharactersWithSpaces>
  <Paragraphs>111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2026-08-31T15:31:14Z</dcterms:created>
  <dc:creator>Un-named</dc:creator>
  <dc:description/>
  <dc:language>es-VE</dc:language>
  <cp:lastModifiedBy/>
  <dcterms:modified xsi:type="dcterms:W3CDTF">2026-08-31T11:46:41Z</dcterms:modified>
  <cp:revision>4</cp:revision>
  <dc:subject/>
  <dc:title/>
</cp:coreProperties>
</file>