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5D80" w14:textId="41F8765C" w:rsidR="00C7144E" w:rsidRPr="00C7144E" w:rsidRDefault="00C7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144E">
        <w:rPr>
          <w:rFonts w:ascii="Times New Roman" w:hAnsi="Times New Roman" w:cs="Times New Roman"/>
          <w:b/>
          <w:bCs/>
          <w:sz w:val="28"/>
          <w:szCs w:val="28"/>
        </w:rPr>
        <w:t>Name: - Abhishek Kumar</w:t>
      </w:r>
    </w:p>
    <w:p w14:paraId="3E0CAD44" w14:textId="77777777" w:rsidR="00C7144E" w:rsidRPr="00C7144E" w:rsidRDefault="00C7144E">
      <w:pPr>
        <w:rPr>
          <w:rFonts w:ascii="Times New Roman" w:hAnsi="Times New Roman" w:cs="Times New Roman"/>
        </w:rPr>
      </w:pPr>
    </w:p>
    <w:p w14:paraId="75A4D578" w14:textId="0F486CA9" w:rsidR="0072635A" w:rsidRPr="00170720" w:rsidRDefault="00C7144E" w:rsidP="00170720">
      <w:pPr>
        <w:ind w:left="21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70720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72635A" w:rsidRPr="00170720">
        <w:rPr>
          <w:rFonts w:ascii="Times New Roman" w:hAnsi="Times New Roman" w:cs="Times New Roman"/>
          <w:b/>
          <w:bCs/>
          <w:sz w:val="32"/>
          <w:szCs w:val="32"/>
        </w:rPr>
        <w:t>Module :9</w:t>
      </w:r>
      <w:r w:rsidR="00170720" w:rsidRPr="001707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2635A" w:rsidRPr="00170720">
        <w:rPr>
          <w:rFonts w:ascii="Times New Roman" w:hAnsi="Times New Roman" w:cs="Times New Roman"/>
          <w:b/>
          <w:bCs/>
          <w:sz w:val="32"/>
          <w:szCs w:val="32"/>
        </w:rPr>
        <w:t>Infrastructure services</w:t>
      </w:r>
    </w:p>
    <w:p w14:paraId="0A776322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 8- Host A and Host B sit in two different subnets. The path between the subnets of these two hosts runs through three different Layer 3 forwarding devices (routers and Layer 3 switches). A network engineer uses the APIC-EM Path Trace ACL Analysis tool to </w:t>
      </w:r>
      <w:proofErr w:type="spellStart"/>
      <w:r w:rsidRPr="0017072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70720">
        <w:rPr>
          <w:rFonts w:ascii="Times New Roman" w:hAnsi="Times New Roman" w:cs="Times New Roman"/>
          <w:sz w:val="24"/>
          <w:szCs w:val="24"/>
        </w:rPr>
        <w:t xml:space="preserve"> the path used for Host A to send packets to Host B. Which part of the function is done specifically by the ACL Analysis or ACL Trace part of the tool? </w:t>
      </w:r>
    </w:p>
    <w:p w14:paraId="4BF84370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A. Discovery of the topology that exists between the two hosts </w:t>
      </w:r>
    </w:p>
    <w:p w14:paraId="4A933C57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B. Analysis of the Layer 3 forwarding decisions in the path from Host A to B </w:t>
      </w:r>
    </w:p>
    <w:p w14:paraId="4FCA1DD6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C. Analysis of the Layer 2 forwarding decisions in the path from Host A to B </w:t>
      </w:r>
    </w:p>
    <w:p w14:paraId="2608A2F3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D. Analysis of the impact of ACLs on the packets that would flow from Host A to B </w:t>
      </w:r>
    </w:p>
    <w:p w14:paraId="6C00B8E3" w14:textId="35D3F882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Ans: -</w:t>
      </w:r>
      <w:r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>D. Analysis of the impact of ACLs on the packets that would flow from Host A to B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EE828C" w14:textId="37A2C0D5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Reason: -</w:t>
      </w:r>
      <w:r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>ACL Analysis checks if any ACL in the path will block or allow the packet.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6CF804" w14:textId="2C030730" w:rsidR="00C7144E" w:rsidRPr="00170720" w:rsidRDefault="00C7144E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170720">
        <w:rPr>
          <w:rFonts w:ascii="Times New Roman" w:hAnsi="Times New Roman" w:cs="Times New Roman"/>
          <w:sz w:val="24"/>
          <w:szCs w:val="24"/>
        </w:rPr>
        <w:t>It does not check routing or topology—only ACL effect.</w:t>
      </w:r>
      <w:r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28541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9- Which IPv6 address is the equivalent of the IPv4 interface loopback address 127.0.0.1? </w:t>
      </w:r>
    </w:p>
    <w:p w14:paraId="07B228FE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0720">
        <w:rPr>
          <w:rFonts w:ascii="Times New Roman" w:hAnsi="Times New Roman" w:cs="Times New Roman"/>
          <w:sz w:val="24"/>
          <w:szCs w:val="24"/>
        </w:rPr>
        <w:t>A. :</w:t>
      </w:r>
      <w:proofErr w:type="gramEnd"/>
      <w:r w:rsidRPr="00170720">
        <w:rPr>
          <w:rFonts w:ascii="Times New Roman" w:hAnsi="Times New Roman" w:cs="Times New Roman"/>
          <w:sz w:val="24"/>
          <w:szCs w:val="24"/>
        </w:rPr>
        <w:t xml:space="preserve">:1 </w:t>
      </w:r>
    </w:p>
    <w:p w14:paraId="6EA8656C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0720">
        <w:rPr>
          <w:rFonts w:ascii="Times New Roman" w:hAnsi="Times New Roman" w:cs="Times New Roman"/>
          <w:sz w:val="24"/>
          <w:szCs w:val="24"/>
        </w:rPr>
        <w:t>B. :</w:t>
      </w:r>
      <w:proofErr w:type="gramEnd"/>
      <w:r w:rsidRPr="0017072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4F5EE7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 w:rsidRPr="00170720">
        <w:rPr>
          <w:rFonts w:ascii="Times New Roman" w:hAnsi="Times New Roman" w:cs="Times New Roman"/>
          <w:sz w:val="24"/>
          <w:szCs w:val="24"/>
        </w:rPr>
        <w:t>2000::/</w:t>
      </w:r>
      <w:proofErr w:type="gramEnd"/>
      <w:r w:rsidRPr="00170720">
        <w:rPr>
          <w:rFonts w:ascii="Times New Roman" w:hAnsi="Times New Roman" w:cs="Times New Roman"/>
          <w:sz w:val="24"/>
          <w:szCs w:val="24"/>
        </w:rPr>
        <w:t xml:space="preserve">3 </w:t>
      </w:r>
    </w:p>
    <w:p w14:paraId="08722E80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D. </w:t>
      </w:r>
      <w:proofErr w:type="gramStart"/>
      <w:r w:rsidRPr="00170720">
        <w:rPr>
          <w:rFonts w:ascii="Times New Roman" w:hAnsi="Times New Roman" w:cs="Times New Roman"/>
          <w:sz w:val="24"/>
          <w:szCs w:val="24"/>
        </w:rPr>
        <w:t>0::/</w:t>
      </w:r>
      <w:proofErr w:type="gramEnd"/>
      <w:r w:rsidRPr="00170720">
        <w:rPr>
          <w:rFonts w:ascii="Times New Roman" w:hAnsi="Times New Roman" w:cs="Times New Roman"/>
          <w:sz w:val="24"/>
          <w:szCs w:val="24"/>
        </w:rPr>
        <w:t xml:space="preserve">10 </w:t>
      </w:r>
    </w:p>
    <w:p w14:paraId="1F1E2309" w14:textId="33B1DF6F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Ans: 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7144E" w:rsidRPr="00170720">
        <w:rPr>
          <w:rFonts w:ascii="Times New Roman" w:hAnsi="Times New Roman" w:cs="Times New Roman"/>
          <w:sz w:val="24"/>
          <w:szCs w:val="24"/>
        </w:rPr>
        <w:t>A. :</w:t>
      </w:r>
      <w:proofErr w:type="gramEnd"/>
      <w:r w:rsidR="00C7144E" w:rsidRPr="00170720">
        <w:rPr>
          <w:rFonts w:ascii="Times New Roman" w:hAnsi="Times New Roman" w:cs="Times New Roman"/>
          <w:sz w:val="24"/>
          <w:szCs w:val="24"/>
        </w:rPr>
        <w:t xml:space="preserve">:1 </w:t>
      </w:r>
    </w:p>
    <w:p w14:paraId="59948BEB" w14:textId="73ED16E3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Reason:</w:t>
      </w:r>
      <w:r w:rsidRPr="00170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0720">
        <w:rPr>
          <w:rFonts w:ascii="Times New Roman" w:hAnsi="Times New Roman" w:cs="Times New Roman"/>
          <w:sz w:val="24"/>
          <w:szCs w:val="24"/>
        </w:rPr>
        <w:t>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C7144E" w:rsidRPr="00170720">
        <w:rPr>
          <w:rFonts w:ascii="Times New Roman" w:hAnsi="Times New Roman" w:cs="Times New Roman"/>
          <w:sz w:val="24"/>
          <w:szCs w:val="24"/>
        </w:rPr>
        <w:t>:1 is the IPv6 loopback address.</w:t>
      </w:r>
      <w:r w:rsidR="00C7144E" w:rsidRPr="00170720">
        <w:rPr>
          <w:rFonts w:ascii="Times New Roman" w:hAnsi="Times New Roman" w:cs="Times New Roman"/>
          <w:sz w:val="24"/>
          <w:szCs w:val="24"/>
        </w:rPr>
        <w:br/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C7144E" w:rsidRPr="00170720">
        <w:rPr>
          <w:rFonts w:ascii="Times New Roman" w:hAnsi="Times New Roman" w:cs="Times New Roman"/>
          <w:sz w:val="24"/>
          <w:szCs w:val="24"/>
        </w:rPr>
        <w:t>It works the same as 127.0.0.1 in IPv4 for testing your own device.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D42071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10- Which command is used to apply an ACL to an interface? </w:t>
      </w:r>
    </w:p>
    <w:p w14:paraId="52E86A6F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A. access-group </w:t>
      </w:r>
    </w:p>
    <w:p w14:paraId="18871319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>B. i</w:t>
      </w:r>
      <w:proofErr w:type="spellStart"/>
      <w:r w:rsidRPr="00170720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170720">
        <w:rPr>
          <w:rFonts w:ascii="Times New Roman" w:hAnsi="Times New Roman" w:cs="Times New Roman"/>
          <w:sz w:val="24"/>
          <w:szCs w:val="24"/>
        </w:rPr>
        <w:t xml:space="preserve"> access-group </w:t>
      </w:r>
    </w:p>
    <w:p w14:paraId="0B80D914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>C. i</w:t>
      </w:r>
      <w:proofErr w:type="spellStart"/>
      <w:r w:rsidRPr="00170720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170720">
        <w:rPr>
          <w:rFonts w:ascii="Times New Roman" w:hAnsi="Times New Roman" w:cs="Times New Roman"/>
          <w:sz w:val="24"/>
          <w:szCs w:val="24"/>
        </w:rPr>
        <w:t xml:space="preserve"> access-list </w:t>
      </w:r>
    </w:p>
    <w:p w14:paraId="54466E95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>D. i</w:t>
      </w:r>
      <w:proofErr w:type="spellStart"/>
      <w:r w:rsidRPr="00170720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170720">
        <w:rPr>
          <w:rFonts w:ascii="Times New Roman" w:hAnsi="Times New Roman" w:cs="Times New Roman"/>
          <w:sz w:val="24"/>
          <w:szCs w:val="24"/>
        </w:rPr>
        <w:t xml:space="preserve"> access-class </w:t>
      </w:r>
    </w:p>
    <w:p w14:paraId="6C9F8D76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E. access-class </w:t>
      </w:r>
    </w:p>
    <w:p w14:paraId="482987E8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F. access-list </w:t>
      </w:r>
    </w:p>
    <w:p w14:paraId="42EE1CAE" w14:textId="7F6FAE83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Ans: 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C7144E" w:rsidRPr="0017072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C7144E" w:rsidRPr="00170720">
        <w:rPr>
          <w:rFonts w:ascii="Times New Roman" w:hAnsi="Times New Roman" w:cs="Times New Roman"/>
          <w:sz w:val="24"/>
          <w:szCs w:val="24"/>
        </w:rPr>
        <w:t xml:space="preserve"> access-group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4E3F9" w14:textId="4537B354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Reason: 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The command </w:t>
      </w:r>
      <w:proofErr w:type="spellStart"/>
      <w:r w:rsidR="00C7144E" w:rsidRPr="0017072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C7144E" w:rsidRPr="00170720">
        <w:rPr>
          <w:rFonts w:ascii="Times New Roman" w:hAnsi="Times New Roman" w:cs="Times New Roman"/>
          <w:sz w:val="24"/>
          <w:szCs w:val="24"/>
        </w:rPr>
        <w:t xml:space="preserve"> access-group is used on an interface to apply an ACL.</w:t>
      </w:r>
      <w:r w:rsidR="00C7144E" w:rsidRPr="00170720">
        <w:rPr>
          <w:rFonts w:ascii="Times New Roman" w:hAnsi="Times New Roman" w:cs="Times New Roman"/>
          <w:sz w:val="24"/>
          <w:szCs w:val="24"/>
        </w:rPr>
        <w:br/>
        <w:t>Other commands are for creating ACLs, not applying them.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858B3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</w:p>
    <w:p w14:paraId="186DEC8C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11- Which command and mode will successfully configure a hostname of R1 on a Cisco IOS router? </w:t>
      </w:r>
    </w:p>
    <w:p w14:paraId="60E4E934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A. Router(config)#name R1 </w:t>
      </w:r>
    </w:p>
    <w:p w14:paraId="7035B4C5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B. Router# hostname R1 </w:t>
      </w:r>
    </w:p>
    <w:p w14:paraId="54D942C7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C. Router(config)#hostname R1 </w:t>
      </w:r>
    </w:p>
    <w:p w14:paraId="14857434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>D. R</w:t>
      </w:r>
      <w:proofErr w:type="spellStart"/>
      <w:r w:rsidRPr="00170720">
        <w:rPr>
          <w:rFonts w:ascii="Times New Roman" w:hAnsi="Times New Roman" w:cs="Times New Roman"/>
          <w:sz w:val="24"/>
          <w:szCs w:val="24"/>
        </w:rPr>
        <w:t>outer#name</w:t>
      </w:r>
      <w:proofErr w:type="spellEnd"/>
      <w:r w:rsidRPr="00170720">
        <w:rPr>
          <w:rFonts w:ascii="Times New Roman" w:hAnsi="Times New Roman" w:cs="Times New Roman"/>
          <w:sz w:val="24"/>
          <w:szCs w:val="24"/>
        </w:rPr>
        <w:t xml:space="preserve"> R1 </w:t>
      </w:r>
    </w:p>
    <w:p w14:paraId="2D02D26F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E. Router&gt;hostname R1 </w:t>
      </w:r>
    </w:p>
    <w:p w14:paraId="6AFD3109" w14:textId="5EC7AB48" w:rsidR="005F5DD2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>F. Router&gt;name R1</w:t>
      </w:r>
    </w:p>
    <w:p w14:paraId="67585D96" w14:textId="27643571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Ans: 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C. Router(config)#hostname R1 </w:t>
      </w:r>
    </w:p>
    <w:p w14:paraId="6FD350F9" w14:textId="6C9EAB66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Reason: 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The hostname command works only in global configuration mode, and the correct command </w:t>
      </w:r>
      <w:proofErr w:type="spellStart"/>
      <w:proofErr w:type="gramStart"/>
      <w:r w:rsidR="00C7144E" w:rsidRPr="00170720">
        <w:rPr>
          <w:rFonts w:ascii="Times New Roman" w:hAnsi="Times New Roman" w:cs="Times New Roman"/>
          <w:sz w:val="24"/>
          <w:szCs w:val="24"/>
        </w:rPr>
        <w:t>is:hostname</w:t>
      </w:r>
      <w:proofErr w:type="spellEnd"/>
      <w:proofErr w:type="gramEnd"/>
      <w:r w:rsidR="00C7144E" w:rsidRPr="00170720">
        <w:rPr>
          <w:rFonts w:ascii="Times New Roman" w:hAnsi="Times New Roman" w:cs="Times New Roman"/>
          <w:sz w:val="24"/>
          <w:szCs w:val="24"/>
        </w:rPr>
        <w:t xml:space="preserve"> R1</w:t>
      </w:r>
    </w:p>
    <w:p w14:paraId="03C07201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12- Which of the following reserved IPv4 addresses has binary 0s in all of the host bit positions? </w:t>
      </w:r>
    </w:p>
    <w:p w14:paraId="6AE01F90" w14:textId="1F1F02F0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A. Local broadcast address </w:t>
      </w:r>
    </w:p>
    <w:p w14:paraId="18D7680C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B. Loopback address </w:t>
      </w:r>
    </w:p>
    <w:p w14:paraId="3941B6C0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C. Directed broadcast address </w:t>
      </w:r>
    </w:p>
    <w:p w14:paraId="64F827E2" w14:textId="77777777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 xml:space="preserve">D. Network address </w:t>
      </w:r>
    </w:p>
    <w:p w14:paraId="7AE547E3" w14:textId="290CA3E4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sz w:val="24"/>
          <w:szCs w:val="24"/>
        </w:rPr>
        <w:t>E. All zeros address</w:t>
      </w:r>
    </w:p>
    <w:p w14:paraId="424E5311" w14:textId="41D454EB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>Ans: 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>D. Network address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60209" w14:textId="684965EF" w:rsidR="0072635A" w:rsidRPr="00170720" w:rsidRDefault="0072635A">
      <w:pPr>
        <w:rPr>
          <w:rFonts w:ascii="Times New Roman" w:hAnsi="Times New Roman" w:cs="Times New Roman"/>
          <w:sz w:val="24"/>
          <w:szCs w:val="24"/>
        </w:rPr>
      </w:pPr>
      <w:r w:rsidRPr="00170720">
        <w:rPr>
          <w:rFonts w:ascii="Times New Roman" w:hAnsi="Times New Roman" w:cs="Times New Roman"/>
          <w:b/>
          <w:bCs/>
          <w:sz w:val="24"/>
          <w:szCs w:val="24"/>
        </w:rPr>
        <w:t xml:space="preserve">Reason: </w:t>
      </w:r>
      <w:r w:rsidRPr="00170720">
        <w:rPr>
          <w:rFonts w:ascii="Times New Roman" w:hAnsi="Times New Roman" w:cs="Times New Roman"/>
          <w:sz w:val="24"/>
          <w:szCs w:val="24"/>
        </w:rPr>
        <w:t>-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  <w:r w:rsidR="00C7144E" w:rsidRPr="00170720">
        <w:rPr>
          <w:rFonts w:ascii="Times New Roman" w:hAnsi="Times New Roman" w:cs="Times New Roman"/>
          <w:sz w:val="24"/>
          <w:szCs w:val="24"/>
        </w:rPr>
        <w:t>A network address always has all host bits set to 0.</w:t>
      </w:r>
      <w:r w:rsidR="00C7144E" w:rsidRPr="00170720">
        <w:rPr>
          <w:rFonts w:ascii="Times New Roman" w:hAnsi="Times New Roman" w:cs="Times New Roman"/>
          <w:sz w:val="24"/>
          <w:szCs w:val="24"/>
        </w:rPr>
        <w:br/>
        <w:t>Example: 192.168.1.0 → “.0” means host bits = 0.</w:t>
      </w:r>
      <w:r w:rsidR="00C7144E" w:rsidRPr="0017072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2635A" w:rsidRPr="00170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2FAF" w14:textId="77777777" w:rsidR="00042EE2" w:rsidRDefault="00042EE2" w:rsidP="00C7144E">
      <w:pPr>
        <w:spacing w:after="0" w:line="240" w:lineRule="auto"/>
      </w:pPr>
      <w:r>
        <w:separator/>
      </w:r>
    </w:p>
  </w:endnote>
  <w:endnote w:type="continuationSeparator" w:id="0">
    <w:p w14:paraId="0BF121DA" w14:textId="77777777" w:rsidR="00042EE2" w:rsidRDefault="00042EE2" w:rsidP="00C71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1DB7" w14:textId="77777777" w:rsidR="00042EE2" w:rsidRDefault="00042EE2" w:rsidP="00C7144E">
      <w:pPr>
        <w:spacing w:after="0" w:line="240" w:lineRule="auto"/>
      </w:pPr>
      <w:r>
        <w:separator/>
      </w:r>
    </w:p>
  </w:footnote>
  <w:footnote w:type="continuationSeparator" w:id="0">
    <w:p w14:paraId="124593E5" w14:textId="77777777" w:rsidR="00042EE2" w:rsidRDefault="00042EE2" w:rsidP="00C714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5A"/>
    <w:rsid w:val="00042EE2"/>
    <w:rsid w:val="00170720"/>
    <w:rsid w:val="005F5DD2"/>
    <w:rsid w:val="0066314F"/>
    <w:rsid w:val="0072635A"/>
    <w:rsid w:val="007679C6"/>
    <w:rsid w:val="00C7144E"/>
    <w:rsid w:val="00F7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16A9"/>
  <w15:chartTrackingRefBased/>
  <w15:docId w15:val="{438E9792-3013-4873-8416-3A6E1E43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4E"/>
  </w:style>
  <w:style w:type="paragraph" w:styleId="Heading1">
    <w:name w:val="heading 1"/>
    <w:basedOn w:val="Normal"/>
    <w:next w:val="Normal"/>
    <w:link w:val="Heading1Char"/>
    <w:uiPriority w:val="9"/>
    <w:qFormat/>
    <w:rsid w:val="0072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44E"/>
  </w:style>
  <w:style w:type="paragraph" w:styleId="Footer">
    <w:name w:val="footer"/>
    <w:basedOn w:val="Normal"/>
    <w:link w:val="FooterChar"/>
    <w:uiPriority w:val="99"/>
    <w:unhideWhenUsed/>
    <w:rsid w:val="00C71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2025-12-09T04:14:00Z</dcterms:created>
  <dcterms:modified xsi:type="dcterms:W3CDTF">2025-12-09T04:37:00Z</dcterms:modified>
</cp:coreProperties>
</file>