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360" w:lineRule="auto"/>
        <w:jc w:val="center"/>
        <w:rPr>
          <w:color w:val="695d46"/>
          <w:sz w:val="24"/>
          <w:szCs w:val="24"/>
        </w:rPr>
      </w:pPr>
      <w:r w:rsidDel="00000000" w:rsidR="00000000" w:rsidRPr="00000000">
        <w:rPr>
          <w:color w:val="695d46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b w:val="1"/>
          <w:color w:val="1155cc"/>
          <w:sz w:val="60"/>
          <w:szCs w:val="60"/>
        </w:rPr>
      </w:pPr>
      <w:bookmarkStart w:colFirst="0" w:colLast="0" w:name="_y975zdihpzqx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1155cc"/>
          <w:sz w:val="60"/>
          <w:szCs w:val="60"/>
          <w:rtl w:val="0"/>
        </w:rPr>
        <w:t xml:space="preserve">Carrera: Tecnicatura en Programación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ind w:right="-324.3307086614169"/>
        <w:jc w:val="center"/>
        <w:rPr>
          <w:rFonts w:ascii="PT Sans Narrow" w:cs="PT Sans Narrow" w:eastAsia="PT Sans Narrow" w:hAnsi="PT Sans Narrow"/>
          <w:b w:val="1"/>
          <w:color w:val="1155cc"/>
          <w:sz w:val="74"/>
          <w:szCs w:val="74"/>
        </w:rPr>
      </w:pPr>
      <w:bookmarkStart w:colFirst="0" w:colLast="0" w:name="_2gazcsgmxkub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1155cc"/>
          <w:sz w:val="74"/>
          <w:szCs w:val="74"/>
          <w:rtl w:val="0"/>
        </w:rPr>
        <w:t xml:space="preserve">Proyecto: Bottled Message (botme)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1975013</wp:posOffset>
            </wp:positionH>
            <wp:positionV relativeFrom="paragraph">
              <wp:posOffset>495300</wp:posOffset>
            </wp:positionV>
            <wp:extent cx="1776413" cy="17764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before="320" w:line="240" w:lineRule="auto"/>
        <w:jc w:val="center"/>
        <w:rPr>
          <w:rFonts w:ascii="PT Sans Narrow" w:cs="PT Sans Narrow" w:eastAsia="PT Sans Narrow" w:hAnsi="PT Sans Narrow"/>
          <w:b w:val="1"/>
          <w:color w:val="1155cc"/>
          <w:sz w:val="60"/>
          <w:szCs w:val="60"/>
        </w:rPr>
      </w:pPr>
      <w:bookmarkStart w:colFirst="0" w:colLast="0" w:name="_rkmpqrt825tu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1155cc"/>
          <w:sz w:val="60"/>
          <w:szCs w:val="60"/>
          <w:rtl w:val="0"/>
        </w:rPr>
        <w:t xml:space="preserve">Especificación Técnica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Arregín Gonzalo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Arregín Leonardo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Fleming Nilo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4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Director y revisor: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Angel Leonardo Bianco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Fecha de creación:</w:t>
        <w:tab/>
        <w:tab/>
        <w:t xml:space="preserve">20/09/2025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Fecha de actualización: </w:t>
        <w:tab/>
        <w:t xml:space="preserve">20/09/2025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Versión:</w:t>
        <w:tab/>
        <w:tab/>
        <w:tab/>
        <w:t xml:space="preserve">1.0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-7812451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yil75t22ph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23p5cz8rin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UML de clases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2fkdpggq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kfpodyq5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InterfazMensajeria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c8kky9fm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ServidorCorreo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cy3em5fb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Mensaje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3vryk16k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Carpeta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2qntoz8a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7yil75t22phf" w:id="3"/>
      <w:bookmarkEnd w:id="3"/>
      <w:r w:rsidDel="00000000" w:rsidR="00000000" w:rsidRPr="00000000">
        <w:rPr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color w:val="695d46"/>
          <w:sz w:val="24"/>
          <w:szCs w:val="24"/>
          <w:rtl w:val="0"/>
        </w:rPr>
        <w:t xml:space="preserve">El presente documento tiene como objetivo principal detallar el modelado técnico y la arquitectura de software de la solución de mensajería </w:t>
      </w:r>
      <w:r w:rsidDel="00000000" w:rsidR="00000000" w:rsidRPr="00000000">
        <w:rPr>
          <w:b w:val="1"/>
          <w:color w:val="695d46"/>
          <w:sz w:val="24"/>
          <w:szCs w:val="24"/>
          <w:rtl w:val="0"/>
        </w:rPr>
        <w:t xml:space="preserve">Bottled Message (botme)</w:t>
      </w:r>
      <w:r w:rsidDel="00000000" w:rsidR="00000000" w:rsidRPr="00000000">
        <w:rPr>
          <w:color w:val="695d46"/>
          <w:sz w:val="24"/>
          <w:szCs w:val="24"/>
          <w:rtl w:val="0"/>
        </w:rPr>
        <w:t xml:space="preserve">, indicando el detalle de las clases diseñadas mediante la aplicación de diagramas </w:t>
      </w:r>
      <w:r w:rsidDel="00000000" w:rsidR="00000000" w:rsidRPr="00000000">
        <w:rPr>
          <w:b w:val="1"/>
          <w:color w:val="695d46"/>
          <w:sz w:val="24"/>
          <w:szCs w:val="24"/>
          <w:rtl w:val="0"/>
        </w:rPr>
        <w:t xml:space="preserve">UML </w:t>
      </w:r>
      <w:r w:rsidDel="00000000" w:rsidR="00000000" w:rsidRPr="00000000">
        <w:rPr>
          <w:color w:val="695d46"/>
          <w:sz w:val="24"/>
          <w:szCs w:val="24"/>
          <w:rtl w:val="0"/>
        </w:rPr>
        <w:t xml:space="preserve">y código en el lenguaje </w:t>
      </w:r>
      <w:r w:rsidDel="00000000" w:rsidR="00000000" w:rsidRPr="00000000">
        <w:rPr>
          <w:b w:val="1"/>
          <w:color w:val="695d46"/>
          <w:sz w:val="24"/>
          <w:szCs w:val="24"/>
          <w:rtl w:val="0"/>
        </w:rPr>
        <w:t xml:space="preserve">Phyton</w:t>
      </w:r>
      <w:r w:rsidDel="00000000" w:rsidR="00000000" w:rsidRPr="00000000">
        <w:rPr>
          <w:color w:val="695d46"/>
          <w:sz w:val="24"/>
          <w:szCs w:val="24"/>
          <w:rtl w:val="0"/>
        </w:rPr>
        <w:t xml:space="preserve">, también se describirán las diferentes estructuras de datos, funciones y desarrollo del programa principal de la solución.</w:t>
      </w:r>
    </w:p>
    <w:p w:rsidR="00000000" w:rsidDel="00000000" w:rsidP="00000000" w:rsidRDefault="00000000" w:rsidRPr="00000000" w14:paraId="00000039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color w:val="695d46"/>
          <w:sz w:val="24"/>
          <w:szCs w:val="24"/>
          <w:rtl w:val="0"/>
        </w:rPr>
        <w:t xml:space="preserve">Cada clase definida estará almacenada en un archivo .py específico, que se podrá importar para su uso cuando sea necesario.</w:t>
      </w:r>
    </w:p>
    <w:p w:rsidR="00000000" w:rsidDel="00000000" w:rsidP="00000000" w:rsidRDefault="00000000" w:rsidRPr="00000000" w14:paraId="0000003A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color w:val="695d46"/>
          <w:sz w:val="24"/>
          <w:szCs w:val="24"/>
          <w:rtl w:val="0"/>
        </w:rPr>
        <w:t xml:space="preserve">Este documento de Diseño Técnico complementa al documento de modelo futuro del proyecto, y se deberán considerar ambos para un completo diseño detallado.</w:t>
      </w:r>
    </w:p>
    <w:p w:rsidR="00000000" w:rsidDel="00000000" w:rsidP="00000000" w:rsidRDefault="00000000" w:rsidRPr="00000000" w14:paraId="0000003B">
      <w:pPr>
        <w:pStyle w:val="Heading1"/>
        <w:spacing w:line="360" w:lineRule="auto"/>
        <w:rPr>
          <w:rFonts w:ascii="PT Sans Narrow" w:cs="PT Sans Narrow" w:eastAsia="PT Sans Narrow" w:hAnsi="PT Sans Narrow"/>
          <w:b w:val="1"/>
          <w:color w:val="ff5400"/>
        </w:rPr>
      </w:pPr>
      <w:bookmarkStart w:colFirst="0" w:colLast="0" w:name="_v23p5cz8rinv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5400"/>
          <w:rtl w:val="0"/>
        </w:rPr>
        <w:t xml:space="preserve">Diagrama UML de clases</w:t>
      </w:r>
    </w:p>
    <w:p w:rsidR="00000000" w:rsidDel="00000000" w:rsidP="00000000" w:rsidRDefault="00000000" w:rsidRPr="00000000" w14:paraId="0000003C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color w:val="695d46"/>
          <w:sz w:val="24"/>
          <w:szCs w:val="24"/>
          <w:rtl w:val="0"/>
        </w:rPr>
        <w:t xml:space="preserve">A continuación se presenta un diagrama de alto nivel de las clases necesarias, y sus conexiones.</w:t>
      </w:r>
    </w:p>
    <w:p w:rsidR="00000000" w:rsidDel="00000000" w:rsidP="00000000" w:rsidRDefault="00000000" w:rsidRPr="00000000" w14:paraId="0000003D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360" w:lineRule="auto"/>
        <w:rPr/>
      </w:pPr>
      <w:bookmarkStart w:colFirst="0" w:colLast="0" w:name="_ii2fkdpggq30" w:id="5"/>
      <w:bookmarkEnd w:id="5"/>
      <w:r w:rsidDel="00000000" w:rsidR="00000000" w:rsidRPr="00000000">
        <w:rPr>
          <w:rtl w:val="0"/>
        </w:rPr>
        <w:t xml:space="preserve">Clases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0" w:before="320" w:line="240" w:lineRule="auto"/>
        <w:rPr>
          <w:rFonts w:ascii="PT Sans Narrow" w:cs="PT Sans Narrow" w:eastAsia="PT Sans Narrow" w:hAnsi="PT Sans Narrow"/>
          <w:color w:val="008575"/>
        </w:rPr>
      </w:pPr>
      <w:bookmarkStart w:colFirst="0" w:colLast="0" w:name="_56kfpodyq5td" w:id="6"/>
      <w:bookmarkEnd w:id="6"/>
      <w:r w:rsidDel="00000000" w:rsidR="00000000" w:rsidRPr="00000000">
        <w:rPr>
          <w:rFonts w:ascii="PT Sans Narrow" w:cs="PT Sans Narrow" w:eastAsia="PT Sans Narrow" w:hAnsi="PT Sans Narrow"/>
          <w:color w:val="008575"/>
          <w:rtl w:val="0"/>
        </w:rPr>
        <w:t xml:space="preserve">Clase InterfazMensajeria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abstractmethod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InterfazMensajeria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@abstractmethod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_enviar_mensaje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[]):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@abstractmethod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_recibir_mensaje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remitente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[]):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@abstractmethod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_listar_mensaje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0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rPr/>
      </w:pPr>
      <w:bookmarkStart w:colFirst="0" w:colLast="0" w:name="_2nc8kky9fmi4" w:id="7"/>
      <w:bookmarkEnd w:id="7"/>
      <w:r w:rsidDel="00000000" w:rsidR="00000000" w:rsidRPr="00000000">
        <w:rPr>
          <w:rtl w:val="0"/>
        </w:rPr>
        <w:t xml:space="preserve">Clase ServidorCorreo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ServidorCorreo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registrar_usuario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nuevo_usuario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nuevo_usuario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autenticar_usuario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 de usuario o contraseña incorrectos."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rPr/>
      </w:pPr>
      <w:bookmarkStart w:colFirst="0" w:colLast="0" w:name="_bicy3em5fbwb" w:id="8"/>
      <w:bookmarkEnd w:id="8"/>
      <w:r w:rsidDel="00000000" w:rsidR="00000000" w:rsidRPr="00000000">
        <w:rPr>
          <w:rtl w:val="0"/>
        </w:rPr>
        <w:t xml:space="preserve">Clase Mensaje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remitente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fecha_envio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[]):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remitente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remitente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destinatario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destinatario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asunto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fecha_envio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fecha_envio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leido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adjuntos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remitente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remitente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destinatario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destinatario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asunto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contenido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fecha_envio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datetime.now()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adjuntos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remitente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destinatario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Asunto: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Fecha: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fecha_envio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Leído: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leido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Adjuntos: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rPr/>
      </w:pPr>
      <w:bookmarkStart w:colFirst="0" w:colLast="0" w:name="_db3vryk16k1i" w:id="9"/>
      <w:bookmarkEnd w:id="9"/>
      <w:r w:rsidDel="00000000" w:rsidR="00000000" w:rsidRPr="00000000">
        <w:rPr>
          <w:rtl w:val="0"/>
        </w:rPr>
        <w:t xml:space="preserve">Clase Carpeta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List[Mensaje]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crear_subcarpeta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eliminar_subcarpeta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agregar_mensaje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Mensaje):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Mensaje):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.__mensajes.append(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"Solamente se agregan objetos de clase Mensaje"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uso insistance para asegurar que el mensaje pertenezca a la clase Mensaje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 el TypeError para avisar mediante un error que no estamos agregando un objeto de clase Mensaje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eliminar_mensaje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Mensaje):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.__mensajes: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.__mensajes.remove(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-&gt; List[Mensaje]: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mensajes</w:t>
      </w:r>
    </w:p>
    <w:p w:rsidR="00000000" w:rsidDel="00000000" w:rsidP="00000000" w:rsidRDefault="00000000" w:rsidRPr="00000000" w14:paraId="000000A1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rPr/>
      </w:pPr>
      <w:bookmarkStart w:colFirst="0" w:colLast="0" w:name="_mv2qntoz8apz" w:id="10"/>
      <w:bookmarkEnd w:id="10"/>
      <w:r w:rsidDel="00000000" w:rsidR="00000000" w:rsidRPr="00000000">
        <w:rPr>
          <w:rtl w:val="0"/>
        </w:rPr>
        <w:t xml:space="preserve">Clase Usuario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InterfazMensajeria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contrasena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recibidos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borradores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papelera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_enviar_mensaje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[]):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"Mensaje enviado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destinatario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_recibir_mensaje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remitente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[]):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remitente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asunto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adjuntos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recibidos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"Nuevo mensaje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remitente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_listar_mensaje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"recibidos"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recibidos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enviados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"borradores"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borradores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carpeta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"papelera"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papelera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"Carpeta no reconocida"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line="360" w:lineRule="auto"/>
        <w:rPr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ind w:left="0" w:firstLine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