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1A36C" w14:textId="5D471721" w:rsidR="000A000A" w:rsidRPr="00763077" w:rsidRDefault="00ED75D5" w:rsidP="007C68DA">
      <w:pPr>
        <w:autoSpaceDE w:val="0"/>
        <w:jc w:val="both"/>
        <w:rPr>
          <w:b/>
          <w:caps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6"/>
      <w:bookmarkStart w:id="5" w:name="OLE_LINK7"/>
      <w:bookmarkStart w:id="6" w:name="OLE_LINK8"/>
      <w:bookmarkStart w:id="7" w:name="OLE_LINK9"/>
      <w:bookmarkStart w:id="8" w:name="OLE_LINK10"/>
      <w:r>
        <w:rPr>
          <w:b/>
          <w:caps/>
        </w:rPr>
        <w:t xml:space="preserve">VINELLANDO 2025 - </w:t>
      </w:r>
      <w:r w:rsidRPr="00ED75D5">
        <w:rPr>
          <w:b/>
          <w:caps/>
        </w:rPr>
        <w:t>realizzazione di installazioni luminose “Vinellando Glow – Incanto Toscano a Magliano”</w:t>
      </w:r>
      <w:r w:rsidR="001310CD">
        <w:rPr>
          <w:b/>
          <w:caps/>
        </w:rPr>
        <w:t>.</w:t>
      </w:r>
      <w:r w:rsidR="00763077" w:rsidRPr="00763077">
        <w:rPr>
          <w:b/>
          <w:caps/>
        </w:rPr>
        <w:t xml:space="preserve"> </w:t>
      </w:r>
      <w:r w:rsidR="009E37F2" w:rsidRPr="00763077">
        <w:rPr>
          <w:b/>
        </w:rPr>
        <w:t xml:space="preserve">Affidamento, tramite procedura telematica sulla piattaforma START, alla ditta </w:t>
      </w:r>
      <w:r w:rsidR="0006157A">
        <w:rPr>
          <w:b/>
        </w:rPr>
        <w:t>RF</w:t>
      </w:r>
      <w:r w:rsidR="005F5F6B">
        <w:rPr>
          <w:b/>
        </w:rPr>
        <w:t xml:space="preserve"> SRL</w:t>
      </w:r>
      <w:r w:rsidR="0006157A">
        <w:rPr>
          <w:b/>
        </w:rPr>
        <w:t>S</w:t>
      </w:r>
      <w:r w:rsidR="00B0251D" w:rsidRPr="00B0251D">
        <w:rPr>
          <w:b/>
        </w:rPr>
        <w:t>.</w:t>
      </w:r>
    </w:p>
    <w:p w14:paraId="7B1766BF" w14:textId="77777777" w:rsidR="004E1DBD" w:rsidRPr="00763077" w:rsidRDefault="004E1DBD" w:rsidP="007C68DA">
      <w:pPr>
        <w:autoSpaceDE w:val="0"/>
        <w:jc w:val="both"/>
        <w:rPr>
          <w:b/>
          <w:caps/>
        </w:rPr>
      </w:pPr>
    </w:p>
    <w:p w14:paraId="1BE6DD91" w14:textId="431D6134" w:rsidR="00CC332A" w:rsidRPr="00763077" w:rsidRDefault="00CC332A" w:rsidP="007C68DA">
      <w:pPr>
        <w:autoSpaceDE w:val="0"/>
        <w:jc w:val="both"/>
        <w:rPr>
          <w:b/>
        </w:rPr>
      </w:pPr>
      <w:r w:rsidRPr="00763077">
        <w:rPr>
          <w:b/>
        </w:rPr>
        <w:t xml:space="preserve">CIG </w:t>
      </w:r>
      <w:r w:rsidR="00ED75D5" w:rsidRPr="00ED75D5">
        <w:rPr>
          <w:b/>
        </w:rPr>
        <w:t>B7FA0CC38D</w:t>
      </w:r>
    </w:p>
    <w:p w14:paraId="61BE8844" w14:textId="77777777" w:rsidR="00ED75D5" w:rsidRDefault="00ED75D5" w:rsidP="00ED75D5">
      <w:pPr>
        <w:autoSpaceDE w:val="0"/>
        <w:jc w:val="both"/>
        <w:rPr>
          <w:bCs/>
        </w:rPr>
      </w:pPr>
      <w:r w:rsidRPr="004F7327">
        <w:rPr>
          <w:bCs/>
        </w:rPr>
        <w:t>Url piattaforma approvvigionamento:</w:t>
      </w:r>
      <w:r>
        <w:rPr>
          <w:bCs/>
        </w:rPr>
        <w:t xml:space="preserve"> </w:t>
      </w:r>
    </w:p>
    <w:p w14:paraId="657E7B88" w14:textId="78C464F9" w:rsidR="00ED75D5" w:rsidRPr="004F7327" w:rsidRDefault="00ED75D5" w:rsidP="00ED75D5">
      <w:pPr>
        <w:autoSpaceDE w:val="0"/>
        <w:jc w:val="both"/>
        <w:rPr>
          <w:bCs/>
        </w:rPr>
      </w:pPr>
      <w:r w:rsidRPr="00ED75D5">
        <w:rPr>
          <w:bCs/>
        </w:rPr>
        <w:t>https://start.toscana.it/sourcing/awards/resume/id/</w:t>
      </w:r>
      <w:r w:rsidRPr="00ED75D5">
        <w:rPr>
          <w:bCs/>
        </w:rPr>
        <w:t>031811</w:t>
      </w:r>
      <w:r w:rsidRPr="00ED75D5">
        <w:rPr>
          <w:bCs/>
        </w:rPr>
        <w:t>-2025/idL/1</w:t>
      </w:r>
    </w:p>
    <w:p w14:paraId="5DD69631" w14:textId="77777777" w:rsidR="00CC332A" w:rsidRDefault="00CC332A" w:rsidP="006C5BDB">
      <w:pPr>
        <w:jc w:val="both"/>
      </w:pPr>
    </w:p>
    <w:p w14:paraId="10823A03" w14:textId="08981D0E" w:rsidR="00084466" w:rsidRDefault="00084466" w:rsidP="00084466">
      <w:pPr>
        <w:jc w:val="both"/>
      </w:pPr>
      <w:r w:rsidRPr="00460A27">
        <w:t xml:space="preserve">VISTA e RICHIAMATA la Delibera di Giunta Comunale n. </w:t>
      </w:r>
      <w:r>
        <w:t>63</w:t>
      </w:r>
      <w:r w:rsidRPr="00460A27">
        <w:t xml:space="preserve"> del 2</w:t>
      </w:r>
      <w:r>
        <w:t>4</w:t>
      </w:r>
      <w:r w:rsidRPr="00460A27">
        <w:t>.0</w:t>
      </w:r>
      <w:r>
        <w:t>7</w:t>
      </w:r>
      <w:r w:rsidRPr="00460A27">
        <w:t>.202</w:t>
      </w:r>
      <w:r>
        <w:t>5</w:t>
      </w:r>
      <w:r w:rsidRPr="00460A27">
        <w:t xml:space="preserve"> ad oggetto “Vinellando 202</w:t>
      </w:r>
      <w:r>
        <w:t>5</w:t>
      </w:r>
      <w:r w:rsidRPr="00460A27">
        <w:t xml:space="preserve"> – definizione evento” nel quale è previsto lo svolgimento, nelle giornate del 2</w:t>
      </w:r>
      <w:r>
        <w:t>2</w:t>
      </w:r>
      <w:r w:rsidRPr="00460A27">
        <w:t xml:space="preserve"> e 2</w:t>
      </w:r>
      <w:r>
        <w:t>3</w:t>
      </w:r>
      <w:r w:rsidRPr="00460A27">
        <w:t xml:space="preserve"> agosto, della manifestazione “Vinellando”;</w:t>
      </w:r>
    </w:p>
    <w:p w14:paraId="6EF8460D" w14:textId="77777777" w:rsidR="00084466" w:rsidRDefault="00084466" w:rsidP="00084466">
      <w:pPr>
        <w:jc w:val="both"/>
      </w:pPr>
    </w:p>
    <w:p w14:paraId="3C277408" w14:textId="75B049CD" w:rsidR="00391910" w:rsidRDefault="00391910" w:rsidP="004E1DBD">
      <w:pPr>
        <w:jc w:val="both"/>
      </w:pPr>
      <w:bookmarkStart w:id="9" w:name="_Hlk130553041"/>
      <w:r>
        <w:t>PRESO ATTO dell’intenzione dell’Amministrazione Comunale di valorizzare il patrimonio artistico e vitivinicolo locale;</w:t>
      </w:r>
    </w:p>
    <w:p w14:paraId="6A98F8DA" w14:textId="77777777" w:rsidR="00391910" w:rsidRDefault="00391910" w:rsidP="004E1DBD">
      <w:pPr>
        <w:jc w:val="both"/>
      </w:pPr>
    </w:p>
    <w:p w14:paraId="732EA440" w14:textId="323C3C94" w:rsidR="004E1DBD" w:rsidRDefault="00391910" w:rsidP="004E1DBD">
      <w:pPr>
        <w:jc w:val="both"/>
      </w:pPr>
      <w:r>
        <w:t xml:space="preserve">CONSIDERATO che tale obiettivo possa essere attuato anche attraverso </w:t>
      </w:r>
      <w:r>
        <w:t>la realizzazione di installazioni luminose in Magliano in Toscana Capoluogo in occasione dello svolgimento della manifestazione “Vinellando”</w:t>
      </w:r>
      <w:r w:rsidR="004E1DBD" w:rsidRPr="004E1DBD">
        <w:t>;</w:t>
      </w:r>
    </w:p>
    <w:p w14:paraId="0B98C680" w14:textId="77777777" w:rsidR="009E37F2" w:rsidRPr="004E1DBD" w:rsidRDefault="009E37F2" w:rsidP="004E1DBD">
      <w:pPr>
        <w:jc w:val="both"/>
      </w:pPr>
    </w:p>
    <w:p w14:paraId="03E90258" w14:textId="77777777" w:rsidR="009E37F2" w:rsidRDefault="009E37F2" w:rsidP="009E37F2">
      <w:pPr>
        <w:jc w:val="both"/>
      </w:pPr>
      <w:bookmarkStart w:id="10" w:name="OLE_LINK1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RILEVATO che la normativa di acquisizione di beni e servizi (art.1 comma 450 della legge n.296/2006), modificata dal D.L. 52/2012, convertito in L. 94/2012, e dal D.L. 95/2012, convertito in L. 135/2012, prevede l’obbligo per gli enti locali di avvalersi di Convenzioni Consip ovvero, per gli acquisti di beni e servizi di importo sotto la soglia comunitaria, di far ricorso al Mercato Elettronico della Pubblica Amministrazione (M.E.P.A.) ovvero ad altri mercati elettronici istituiti di cui all’articolo 328 D.P.R. 207/2010 e che la violazione di tale obbligo determina nullità del contratto e costituisce illecito amministrativo;</w:t>
      </w:r>
    </w:p>
    <w:p w14:paraId="1D0B9475" w14:textId="77777777" w:rsidR="009E37F2" w:rsidRDefault="009E37F2" w:rsidP="009E37F2">
      <w:pPr>
        <w:jc w:val="both"/>
      </w:pPr>
    </w:p>
    <w:p w14:paraId="17052017" w14:textId="604AFF9A" w:rsidR="00A35EA2" w:rsidRDefault="009E37F2" w:rsidP="009E37F2">
      <w:pPr>
        <w:jc w:val="both"/>
      </w:pPr>
      <w:r>
        <w:t>RISCONTRATO che, nel rispetto delle predette disposizioni di legge, si è verificato che tale tipologia di prestazione non è presente in alcuna convenzione CONSIP attiva;</w:t>
      </w:r>
    </w:p>
    <w:p w14:paraId="1D26F6BB" w14:textId="77777777" w:rsidR="009E37F2" w:rsidRDefault="009E37F2" w:rsidP="009E37F2">
      <w:pPr>
        <w:jc w:val="both"/>
      </w:pPr>
    </w:p>
    <w:p w14:paraId="3AACDC03" w14:textId="3C677C1F" w:rsidR="00A35EA2" w:rsidRDefault="00A35EA2" w:rsidP="00A35EA2">
      <w:pPr>
        <w:jc w:val="both"/>
      </w:pPr>
      <w:r>
        <w:t xml:space="preserve">RITENUTO opportuno procedere alla </w:t>
      </w:r>
      <w:r w:rsidR="00341E9A">
        <w:t>prestazione</w:t>
      </w:r>
      <w:r>
        <w:t xml:space="preserve"> in oggetto mediante affidamento diretto ai sensi dell’articolo </w:t>
      </w:r>
      <w:r w:rsidR="00311959">
        <w:t>50</w:t>
      </w:r>
      <w:r>
        <w:t xml:space="preserve">, comma </w:t>
      </w:r>
      <w:r w:rsidR="00311959">
        <w:t>1</w:t>
      </w:r>
      <w:r>
        <w:t xml:space="preserve"> lettera </w:t>
      </w:r>
      <w:r w:rsidR="0097521F">
        <w:t>b</w:t>
      </w:r>
      <w:r>
        <w:t xml:space="preserve">), del D.Lgs. </w:t>
      </w:r>
      <w:r w:rsidR="00311959">
        <w:t>36/2023</w:t>
      </w:r>
      <w:r w:rsidR="009E37F2">
        <w:t xml:space="preserve"> </w:t>
      </w:r>
      <w:r w:rsidR="009E37F2" w:rsidRPr="009E37F2">
        <w:t>(affidamento diretto) da esperirsi con modalità telematica sulla piattaforma del Sistema Telematico Acquisti Regionali della Toscana (START) a cui l’Ente ha stabilito di aderire con Delibera di Giunta Comunale n° 22 del 21.03.2013, in quanto l’esiguità dell’importo della prestazione non giustifica il ricorso a procedure ordinarie di tipo concorsuale;</w:t>
      </w:r>
    </w:p>
    <w:p w14:paraId="1AB1F70C" w14:textId="77777777" w:rsidR="009E37F2" w:rsidRDefault="009E37F2" w:rsidP="00A35EA2">
      <w:pPr>
        <w:jc w:val="both"/>
      </w:pPr>
    </w:p>
    <w:p w14:paraId="4C4B2E46" w14:textId="77777777" w:rsidR="009E37F2" w:rsidRPr="002D4FA4" w:rsidRDefault="009E37F2" w:rsidP="009E37F2">
      <w:pPr>
        <w:jc w:val="both"/>
      </w:pPr>
      <w:r w:rsidRPr="002D4FA4">
        <w:t>DATO ATTO che:</w:t>
      </w:r>
    </w:p>
    <w:p w14:paraId="7B3B0B64" w14:textId="077F5B5E" w:rsidR="009E37F2" w:rsidRDefault="009E37F2" w:rsidP="009E37F2">
      <w:pPr>
        <w:numPr>
          <w:ilvl w:val="0"/>
          <w:numId w:val="2"/>
        </w:numPr>
        <w:tabs>
          <w:tab w:val="num" w:pos="360"/>
        </w:tabs>
        <w:autoSpaceDE w:val="0"/>
        <w:autoSpaceDN w:val="0"/>
        <w:adjustRightInd w:val="0"/>
        <w:ind w:left="357" w:hanging="357"/>
        <w:jc w:val="both"/>
      </w:pPr>
      <w:r w:rsidRPr="002D4FA4">
        <w:t xml:space="preserve">in data </w:t>
      </w:r>
      <w:r w:rsidR="00524828" w:rsidRPr="00524828">
        <w:t xml:space="preserve">07/08/2025 è stato invitato a presentare offerta per l’affidamento della suddetta prestazione </w:t>
      </w:r>
      <w:r w:rsidR="00524828">
        <w:t>l’</w:t>
      </w:r>
      <w:r w:rsidR="00524828" w:rsidRPr="00524828">
        <w:t>operatore economico</w:t>
      </w:r>
      <w:r w:rsidR="00524828" w:rsidRPr="00524828">
        <w:t xml:space="preserve"> </w:t>
      </w:r>
      <w:r w:rsidR="0006157A" w:rsidRPr="0006157A">
        <w:t>RF SRLS</w:t>
      </w:r>
      <w:r w:rsidRPr="002D4FA4">
        <w:t>;</w:t>
      </w:r>
    </w:p>
    <w:p w14:paraId="0CAB566F" w14:textId="023FD9BD" w:rsidR="00524828" w:rsidRDefault="00524828" w:rsidP="00524828">
      <w:pPr>
        <w:pStyle w:val="Paragrafoelenco"/>
        <w:numPr>
          <w:ilvl w:val="0"/>
          <w:numId w:val="2"/>
        </w:numPr>
        <w:suppressAutoHyphens/>
        <w:ind w:left="357" w:hanging="357"/>
        <w:contextualSpacing w:val="0"/>
        <w:jc w:val="both"/>
        <w:rPr>
          <w:color w:val="000000" w:themeColor="text1"/>
        </w:rPr>
      </w:pPr>
      <w:r w:rsidRPr="7E5C2BED">
        <w:rPr>
          <w:color w:val="000000" w:themeColor="text1"/>
        </w:rPr>
        <w:t xml:space="preserve">i criteri e le condizioni per la scelta del contraente, come risultanti dalla lettera di invito, </w:t>
      </w:r>
      <w:r>
        <w:rPr>
          <w:color w:val="000000" w:themeColor="text1"/>
        </w:rPr>
        <w:t>erano</w:t>
      </w:r>
      <w:r w:rsidRPr="7E5C2BED">
        <w:rPr>
          <w:color w:val="000000" w:themeColor="text1"/>
        </w:rPr>
        <w:t xml:space="preserve"> i seguenti: </w:t>
      </w:r>
    </w:p>
    <w:p w14:paraId="241F9B4B" w14:textId="77777777" w:rsidR="00524828" w:rsidRDefault="00524828" w:rsidP="00524828">
      <w:pPr>
        <w:pStyle w:val="Paragrafoelenco"/>
        <w:numPr>
          <w:ilvl w:val="0"/>
          <w:numId w:val="2"/>
        </w:numPr>
        <w:tabs>
          <w:tab w:val="left" w:pos="709"/>
        </w:tabs>
        <w:suppressAutoHyphens/>
        <w:ind w:left="709" w:hanging="425"/>
        <w:contextualSpacing w:val="0"/>
        <w:jc w:val="both"/>
      </w:pPr>
      <w:r>
        <w:t xml:space="preserve">Procedura di scelta del contraente: affidamento diretto ai sensi dell’articolo 50, comma 1 lettera b) del D.Lgs. 36/2023; </w:t>
      </w:r>
    </w:p>
    <w:p w14:paraId="6B956436" w14:textId="77777777" w:rsidR="00524828" w:rsidRDefault="00524828" w:rsidP="00524828">
      <w:pPr>
        <w:pStyle w:val="Paragrafoelenco"/>
        <w:numPr>
          <w:ilvl w:val="0"/>
          <w:numId w:val="2"/>
        </w:numPr>
        <w:tabs>
          <w:tab w:val="left" w:pos="709"/>
        </w:tabs>
        <w:suppressAutoHyphens/>
        <w:ind w:left="709" w:hanging="425"/>
        <w:contextualSpacing w:val="0"/>
        <w:jc w:val="both"/>
      </w:pPr>
      <w:r>
        <w:t xml:space="preserve">Criterio di aggiudicazione: offerta economicamente più vantaggiosa individuata sulla base del minor prezzo, ai sensi dell’art. 108 del D.Lgs. 36/2023, inferiore a quello posto a base di gara, determinato mediante offerta a prezzi unitari; </w:t>
      </w:r>
    </w:p>
    <w:p w14:paraId="5D324EE5" w14:textId="77777777" w:rsidR="00524828" w:rsidRDefault="00524828" w:rsidP="00524828">
      <w:pPr>
        <w:pStyle w:val="Paragrafoelenco"/>
        <w:numPr>
          <w:ilvl w:val="0"/>
          <w:numId w:val="2"/>
        </w:numPr>
        <w:tabs>
          <w:tab w:val="left" w:pos="709"/>
        </w:tabs>
        <w:suppressAutoHyphens/>
        <w:ind w:left="709" w:hanging="425"/>
        <w:contextualSpacing w:val="0"/>
        <w:jc w:val="both"/>
      </w:pPr>
      <w:r>
        <w:t xml:space="preserve">Forma del contratto: ai sensi dell’art. 18, comma 1, secondo periodo, del D. lgs. n. 36/2023, trattandosi di affidamento diretto ai sensi dell’art. 50 del medesimo decreto, mediante corrispondenza secondo l’uso commerciale, consistente in un apposito scambio di lettere, anche tramite posta elettronica certificata o sistemi elettronici di recapito certificato </w:t>
      </w:r>
      <w:r>
        <w:lastRenderedPageBreak/>
        <w:t xml:space="preserve">qualificato ai sensi del regolamento UE n. 910/2014 del Parlamento europeo e del Consiglio del 23 luglio 2014; </w:t>
      </w:r>
    </w:p>
    <w:p w14:paraId="6E099AF4" w14:textId="1DECF3F2" w:rsidR="00524828" w:rsidRDefault="00524828" w:rsidP="00524828">
      <w:pPr>
        <w:pStyle w:val="Paragrafoelenco"/>
        <w:numPr>
          <w:ilvl w:val="0"/>
          <w:numId w:val="2"/>
        </w:numPr>
        <w:tabs>
          <w:tab w:val="left" w:pos="709"/>
        </w:tabs>
        <w:suppressAutoHyphens/>
        <w:ind w:left="709" w:hanging="425"/>
        <w:contextualSpacing w:val="0"/>
        <w:jc w:val="both"/>
      </w:pPr>
      <w:r>
        <w:t xml:space="preserve">Termine per la presentazione delle offerte: </w:t>
      </w:r>
      <w:r w:rsidRPr="00524828">
        <w:t>ore 12:00 del giorno 13/08/2025</w:t>
      </w:r>
      <w:r>
        <w:t>;</w:t>
      </w:r>
    </w:p>
    <w:p w14:paraId="233104F9" w14:textId="1E2F49D5" w:rsidR="009E37F2" w:rsidRPr="002D4FA4" w:rsidRDefault="00524828" w:rsidP="009E37F2">
      <w:pPr>
        <w:numPr>
          <w:ilvl w:val="0"/>
          <w:numId w:val="2"/>
        </w:numPr>
        <w:tabs>
          <w:tab w:val="num" w:pos="360"/>
        </w:tabs>
        <w:autoSpaceDE w:val="0"/>
        <w:autoSpaceDN w:val="0"/>
        <w:adjustRightInd w:val="0"/>
        <w:ind w:left="357" w:hanging="357"/>
        <w:jc w:val="both"/>
      </w:pPr>
      <w:r w:rsidRPr="00524828">
        <w:t>entro il termine di scadenza della procedura è pervenuta sulla piattaforma regionale S.T.A.R.T.</w:t>
      </w:r>
      <w:r w:rsidR="009E37F2" w:rsidRPr="002D4FA4">
        <w:t xml:space="preserve"> l’offerta economica presentata </w:t>
      </w:r>
      <w:r>
        <w:t>dall’operatore economico di cui sopra</w:t>
      </w:r>
      <w:r w:rsidR="009E37F2" w:rsidRPr="002D4FA4">
        <w:t>;</w:t>
      </w:r>
    </w:p>
    <w:p w14:paraId="11D2777F" w14:textId="77777777" w:rsidR="009E37F2" w:rsidRPr="002D4FA4" w:rsidRDefault="009E37F2" w:rsidP="009E37F2">
      <w:pPr>
        <w:autoSpaceDE w:val="0"/>
        <w:autoSpaceDN w:val="0"/>
        <w:adjustRightInd w:val="0"/>
        <w:jc w:val="both"/>
      </w:pPr>
    </w:p>
    <w:p w14:paraId="523EEEE5" w14:textId="0C622B83" w:rsidR="009E37F2" w:rsidRPr="002D4FA4" w:rsidRDefault="009E37F2" w:rsidP="009E37F2">
      <w:pPr>
        <w:jc w:val="both"/>
        <w:rPr>
          <w:bCs/>
        </w:rPr>
      </w:pPr>
      <w:r w:rsidRPr="002D4FA4">
        <w:t xml:space="preserve">VISTO l’allegato verbale di gara del </w:t>
      </w:r>
      <w:r w:rsidR="00524828">
        <w:t>14/08/2025</w:t>
      </w:r>
      <w:r w:rsidRPr="002D4FA4">
        <w:t xml:space="preserve"> nel quale, a seguito dello svolgimento delle operazioni di valutazione delle offerte, </w:t>
      </w:r>
      <w:r w:rsidR="00524828" w:rsidRPr="7E5C2BED">
        <w:rPr>
          <w:color w:val="000000" w:themeColor="text1"/>
        </w:rPr>
        <w:t xml:space="preserve">viene formulata </w:t>
      </w:r>
      <w:r w:rsidR="00524828">
        <w:rPr>
          <w:color w:val="000000" w:themeColor="text1"/>
        </w:rPr>
        <w:t xml:space="preserve">la seguente </w:t>
      </w:r>
      <w:r w:rsidR="00524828" w:rsidRPr="7E5C2BED">
        <w:rPr>
          <w:color w:val="000000" w:themeColor="text1"/>
        </w:rPr>
        <w:t>proposta di aggiudicazione:</w:t>
      </w:r>
    </w:p>
    <w:p w14:paraId="336EF9EF" w14:textId="77777777" w:rsidR="00524828" w:rsidRPr="00524828" w:rsidRDefault="00524828" w:rsidP="00524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center"/>
        <w:rPr>
          <w:bCs/>
        </w:rPr>
      </w:pPr>
      <w:r w:rsidRPr="00524828">
        <w:rPr>
          <w:bCs/>
        </w:rPr>
        <w:t xml:space="preserve">REALIZZAZIONE DI INSTALLAZIONI LUMINOSE </w:t>
      </w:r>
    </w:p>
    <w:p w14:paraId="535FA407" w14:textId="43770AFC" w:rsidR="009E37F2" w:rsidRPr="00366D06" w:rsidRDefault="00524828" w:rsidP="00524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center"/>
        <w:rPr>
          <w:bCs/>
          <w:highlight w:val="yellow"/>
        </w:rPr>
      </w:pPr>
      <w:r w:rsidRPr="00524828">
        <w:rPr>
          <w:bCs/>
        </w:rPr>
        <w:t>“VINELLANDO GLOW – INCANTO TOSCANO A MAGLIANO”</w:t>
      </w:r>
    </w:p>
    <w:p w14:paraId="17247C68" w14:textId="77777777" w:rsidR="009E37F2" w:rsidRPr="002D4FA4" w:rsidRDefault="009E37F2" w:rsidP="009E37F2">
      <w:pPr>
        <w:spacing w:line="288" w:lineRule="auto"/>
        <w:jc w:val="both"/>
        <w:rPr>
          <w:bCs/>
        </w:rPr>
      </w:pPr>
      <w:r w:rsidRPr="002D4FA4">
        <w:rPr>
          <w:bCs/>
        </w:rPr>
        <w:t>All’operatore economico:</w:t>
      </w:r>
    </w:p>
    <w:p w14:paraId="6DC56FC7" w14:textId="34E5D87B" w:rsidR="009E37F2" w:rsidRPr="002D4FA4" w:rsidRDefault="0006157A" w:rsidP="009E3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center"/>
        <w:rPr>
          <w:bCs/>
        </w:rPr>
      </w:pPr>
      <w:r w:rsidRPr="0006157A">
        <w:rPr>
          <w:bCs/>
        </w:rPr>
        <w:t>RF SRLS</w:t>
      </w:r>
    </w:p>
    <w:p w14:paraId="4A5E28DE" w14:textId="77777777" w:rsidR="009E37F2" w:rsidRPr="002D4FA4" w:rsidRDefault="009E37F2" w:rsidP="009E37F2">
      <w:pPr>
        <w:spacing w:line="288" w:lineRule="auto"/>
        <w:jc w:val="both"/>
        <w:rPr>
          <w:bCs/>
        </w:rPr>
      </w:pPr>
      <w:r w:rsidRPr="002D4FA4">
        <w:rPr>
          <w:bCs/>
        </w:rPr>
        <w:t>per un importo contrattuale di:</w:t>
      </w:r>
    </w:p>
    <w:p w14:paraId="1952A4FE" w14:textId="508516AD" w:rsidR="009E37F2" w:rsidRPr="001310CD" w:rsidRDefault="00524828" w:rsidP="009E3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bCs/>
        </w:rPr>
      </w:pPr>
      <w:r w:rsidRPr="00524828">
        <w:rPr>
          <w:bCs/>
        </w:rPr>
        <w:t>€ 20.000,00- (Euro ventimila/00)</w:t>
      </w:r>
    </w:p>
    <w:p w14:paraId="1EBEF5B4" w14:textId="77777777" w:rsidR="00524828" w:rsidRDefault="00524828" w:rsidP="00B4601C">
      <w:pPr>
        <w:autoSpaceDE w:val="0"/>
        <w:jc w:val="both"/>
      </w:pPr>
    </w:p>
    <w:p w14:paraId="2F33D37D" w14:textId="1CC3CDE8" w:rsidR="00B4601C" w:rsidRDefault="00B4601C" w:rsidP="00B4601C">
      <w:pPr>
        <w:autoSpaceDE w:val="0"/>
        <w:jc w:val="both"/>
      </w:pPr>
      <w:r w:rsidRPr="001310CD">
        <w:t>PRECISATO, ai sensi del D.Lgs. n. 267/00, articolo 192 e dell’art. 17, comma 2, del d.lgs. 36/2023,</w:t>
      </w:r>
      <w:r>
        <w:t xml:space="preserve"> che il presente procedimento è finalizzato alla stipulazione di un contratto per l’affidamento di che trattasi le cui caratteristiche essenziali sono qui riassunte:</w:t>
      </w:r>
    </w:p>
    <w:p w14:paraId="72453EA5" w14:textId="360A0F31" w:rsidR="00B4601C" w:rsidRDefault="00B4601C" w:rsidP="00B4601C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 w:rsidRPr="00BD6AB2">
        <w:rPr>
          <w:u w:val="single"/>
        </w:rPr>
        <w:t>Fine che con il contratto si intende perseguire e relativo oggetto</w:t>
      </w:r>
      <w:r>
        <w:t>:</w:t>
      </w:r>
      <w:r w:rsidR="00394A3B">
        <w:t xml:space="preserve"> </w:t>
      </w:r>
      <w:r w:rsidR="00391910" w:rsidRPr="00391910">
        <w:t>realizzazione di installazioni luminose in Magliano in Toscana Capoluogo in occasione dello svolgimento della manifestazione “Vinellando”</w:t>
      </w:r>
      <w:r>
        <w:t>;</w:t>
      </w:r>
    </w:p>
    <w:p w14:paraId="658130C8" w14:textId="3869828D" w:rsidR="00B4601C" w:rsidRPr="001310CD" w:rsidRDefault="00B4601C" w:rsidP="00B4601C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 w:rsidRPr="001310CD">
        <w:rPr>
          <w:u w:val="single"/>
        </w:rPr>
        <w:t>Importo del contratto</w:t>
      </w:r>
      <w:r w:rsidRPr="001310CD">
        <w:t xml:space="preserve">: € </w:t>
      </w:r>
      <w:r w:rsidR="00394A3B">
        <w:t>20</w:t>
      </w:r>
      <w:r w:rsidR="005F5F6B">
        <w:t>.0</w:t>
      </w:r>
      <w:r w:rsidR="001310CD" w:rsidRPr="001310CD">
        <w:t>00</w:t>
      </w:r>
      <w:r w:rsidR="00FE2254" w:rsidRPr="001310CD">
        <w:t>,00</w:t>
      </w:r>
    </w:p>
    <w:p w14:paraId="283957C7" w14:textId="77777777" w:rsidR="00B4601C" w:rsidRDefault="00B4601C" w:rsidP="00B4601C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 w:rsidRPr="00BD6AB2">
        <w:rPr>
          <w:u w:val="single"/>
        </w:rPr>
        <w:t>Forma del contratto</w:t>
      </w:r>
      <w:r>
        <w:t>: ai sensi dell’art. 18, comma 1, secondo periodo, del D. lgs. n. 36/2023, trattandosi di affidamento diretto ai sensi dell’art. 50 del medesimo decreto, mediante corrispondenza secondo l’uso commerciale, consistente in un apposito scambio di lettere, anche tramite posta elettronica certificata o sistemi elettronici di recapito certificato qualificato ai sensi del regolamento UE n. 910/2014 del Parlamento europeo e del Consiglio del 23 luglio 2014;</w:t>
      </w:r>
    </w:p>
    <w:p w14:paraId="3AE92F15" w14:textId="26436A26" w:rsidR="00B4601C" w:rsidRDefault="00B4601C" w:rsidP="00B4601C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 w:rsidRPr="00BD6AB2">
        <w:rPr>
          <w:u w:val="single"/>
        </w:rPr>
        <w:t>Modalità di scelta del contraente</w:t>
      </w:r>
      <w:r>
        <w:t xml:space="preserve">: </w:t>
      </w:r>
      <w:r w:rsidR="00394A3B" w:rsidRPr="7E5C2BED">
        <w:rPr>
          <w:color w:val="000000" w:themeColor="text1"/>
        </w:rPr>
        <w:t>affidamento diretto ai sensi dell’art. 50, comma 1 lettera b) del d.lgs. 36/2023;</w:t>
      </w:r>
    </w:p>
    <w:p w14:paraId="1EBFFE8A" w14:textId="77777777" w:rsidR="00B4601C" w:rsidRDefault="00B4601C" w:rsidP="00B4601C">
      <w:pPr>
        <w:pStyle w:val="Paragrafoelenco"/>
        <w:numPr>
          <w:ilvl w:val="0"/>
          <w:numId w:val="7"/>
        </w:numPr>
        <w:tabs>
          <w:tab w:val="left" w:pos="567"/>
        </w:tabs>
        <w:autoSpaceDE w:val="0"/>
        <w:ind w:left="567" w:hanging="567"/>
        <w:jc w:val="both"/>
      </w:pPr>
      <w:r w:rsidRPr="00BD6AB2">
        <w:rPr>
          <w:u w:val="single"/>
        </w:rPr>
        <w:t>Clausole ritenute essenziali</w:t>
      </w:r>
      <w:r>
        <w:t>: quelle contenute nella corrispondenza intercorsa tra le parti e nella documentazione della procedura di affidamento;</w:t>
      </w:r>
    </w:p>
    <w:p w14:paraId="709DEA1E" w14:textId="77777777" w:rsidR="00394A3B" w:rsidRPr="00394A3B" w:rsidRDefault="00394A3B" w:rsidP="00394A3B">
      <w:pPr>
        <w:jc w:val="both"/>
        <w:rPr>
          <w:color w:val="000000" w:themeColor="text1"/>
        </w:rPr>
      </w:pPr>
    </w:p>
    <w:p w14:paraId="752B64A0" w14:textId="77777777" w:rsidR="00394A3B" w:rsidRPr="00394A3B" w:rsidRDefault="00394A3B" w:rsidP="00394A3B">
      <w:pPr>
        <w:jc w:val="both"/>
        <w:rPr>
          <w:color w:val="000000" w:themeColor="text1"/>
        </w:rPr>
      </w:pPr>
      <w:r w:rsidRPr="00394A3B">
        <w:rPr>
          <w:color w:val="000000" w:themeColor="text1"/>
        </w:rPr>
        <w:t>DATO ATTO di aver verificato l’insussistenza dell’obbligo di astensione e di non trovarsi quindi in posizione di conflitto di interesse;</w:t>
      </w:r>
    </w:p>
    <w:p w14:paraId="1CC04557" w14:textId="77777777" w:rsidR="00394A3B" w:rsidRPr="00394A3B" w:rsidRDefault="00394A3B" w:rsidP="00394A3B">
      <w:pPr>
        <w:jc w:val="both"/>
        <w:rPr>
          <w:color w:val="000000" w:themeColor="text1"/>
        </w:rPr>
      </w:pPr>
    </w:p>
    <w:p w14:paraId="1730CDC9" w14:textId="77777777" w:rsidR="00394A3B" w:rsidRPr="00394A3B" w:rsidRDefault="00394A3B" w:rsidP="00394A3B">
      <w:pPr>
        <w:rPr>
          <w:color w:val="000000" w:themeColor="text1"/>
        </w:rPr>
      </w:pPr>
      <w:r w:rsidRPr="00394A3B">
        <w:rPr>
          <w:color w:val="000000" w:themeColor="text1"/>
        </w:rPr>
        <w:t>VISTI:</w:t>
      </w:r>
    </w:p>
    <w:p w14:paraId="46534DD1" w14:textId="77777777" w:rsidR="00394A3B" w:rsidRPr="00394A3B" w:rsidRDefault="00394A3B" w:rsidP="00394A3B">
      <w:pPr>
        <w:pStyle w:val="Paragrafoelenco"/>
        <w:numPr>
          <w:ilvl w:val="0"/>
          <w:numId w:val="7"/>
        </w:numPr>
        <w:tabs>
          <w:tab w:val="left" w:pos="360"/>
        </w:tabs>
        <w:jc w:val="both"/>
        <w:rPr>
          <w:color w:val="000000" w:themeColor="text1"/>
        </w:rPr>
      </w:pPr>
      <w:r w:rsidRPr="00394A3B">
        <w:rPr>
          <w:color w:val="000000" w:themeColor="text1"/>
        </w:rPr>
        <w:t>-</w:t>
      </w:r>
      <w:r>
        <w:tab/>
      </w:r>
      <w:r w:rsidRPr="00394A3B">
        <w:rPr>
          <w:color w:val="000000" w:themeColor="text1"/>
        </w:rPr>
        <w:t>il D.Lgs. 18 agosto 2000, n. 267, recante: “Testo unico delle leggi sull’ordinamento degli enti locali” e successive modificazioni;</w:t>
      </w:r>
    </w:p>
    <w:p w14:paraId="04DD34CE" w14:textId="77777777" w:rsidR="00394A3B" w:rsidRDefault="00394A3B" w:rsidP="00394A3B">
      <w:pPr>
        <w:pStyle w:val="WW-Predefinito"/>
        <w:numPr>
          <w:ilvl w:val="0"/>
          <w:numId w:val="7"/>
        </w:numPr>
        <w:tabs>
          <w:tab w:val="left" w:pos="720"/>
        </w:tabs>
        <w:jc w:val="both"/>
        <w:rPr>
          <w:color w:val="000000" w:themeColor="text1"/>
        </w:rPr>
      </w:pPr>
      <w:r w:rsidRPr="3A281E8A">
        <w:rPr>
          <w:color w:val="000000" w:themeColor="text1"/>
        </w:rPr>
        <w:t>-</w:t>
      </w:r>
      <w:r>
        <w:tab/>
      </w:r>
      <w:r w:rsidRPr="3A281E8A">
        <w:rPr>
          <w:color w:val="000000" w:themeColor="text1"/>
        </w:rPr>
        <w:t>il Decreto Legislativo 31 marzo 2023 n. 36, recante: “Codice dei contratti pubblici in attuazione dell'articolo 1 della legge 21 giugno 2022, n. 78, recante delega al Governo in materia di contratti pubblici.”;</w:t>
      </w:r>
    </w:p>
    <w:p w14:paraId="348AAD7A" w14:textId="77777777" w:rsidR="00A35EA2" w:rsidRDefault="00A35EA2" w:rsidP="00A35EA2">
      <w:pPr>
        <w:autoSpaceDE w:val="0"/>
        <w:jc w:val="both"/>
      </w:pPr>
    </w:p>
    <w:p w14:paraId="472DE43B" w14:textId="77777777" w:rsidR="00A35EA2" w:rsidRDefault="00A35EA2" w:rsidP="00A35EA2">
      <w:pPr>
        <w:autoSpaceDE w:val="0"/>
        <w:jc w:val="center"/>
      </w:pPr>
      <w:r>
        <w:rPr>
          <w:b/>
        </w:rPr>
        <w:t>DETERMINA</w:t>
      </w:r>
    </w:p>
    <w:p w14:paraId="46998D24" w14:textId="77777777" w:rsidR="00A35EA2" w:rsidRDefault="00A35EA2" w:rsidP="00A35EA2">
      <w:pPr>
        <w:autoSpaceDE w:val="0"/>
        <w:rPr>
          <w:b/>
          <w:caps/>
          <w:spacing w:val="40"/>
        </w:rPr>
      </w:pPr>
    </w:p>
    <w:p w14:paraId="0BC87287" w14:textId="77777777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  <w:r>
        <w:t>1.</w:t>
      </w:r>
      <w:r>
        <w:tab/>
        <w:t>La premessa forma parte integrante e sostanziale del presente atto;</w:t>
      </w:r>
    </w:p>
    <w:p w14:paraId="23DE4D5B" w14:textId="77777777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</w:p>
    <w:p w14:paraId="224A6B43" w14:textId="67D2A8ED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  <w:r>
        <w:t>2.</w:t>
      </w:r>
      <w:r>
        <w:tab/>
        <w:t xml:space="preserve">Di nominare me medesimo, arch. Leonardo Bartoli, avendo verificato l’insussistenza dell’obbligo di astensione e di non trovarsi quindi in posizione di conflitto di interesse, Responsabile Unico </w:t>
      </w:r>
      <w:r>
        <w:lastRenderedPageBreak/>
        <w:t xml:space="preserve">del </w:t>
      </w:r>
      <w:r w:rsidR="00BF6AC3">
        <w:t>Progetto</w:t>
      </w:r>
      <w:r>
        <w:t xml:space="preserve"> ai sensi dell’articolo </w:t>
      </w:r>
      <w:r w:rsidR="00BF6AC3">
        <w:t>15</w:t>
      </w:r>
      <w:r>
        <w:t xml:space="preserve"> del D.Lgs. </w:t>
      </w:r>
      <w:r w:rsidR="00BF6AC3">
        <w:t>36/2023</w:t>
      </w:r>
      <w:r>
        <w:t xml:space="preserve"> della procedura di acquisizione in argomento;</w:t>
      </w:r>
    </w:p>
    <w:p w14:paraId="1C019C98" w14:textId="77777777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</w:p>
    <w:p w14:paraId="04E12FFD" w14:textId="4A84092C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  <w:r>
        <w:t>3.</w:t>
      </w:r>
      <w:r>
        <w:tab/>
        <w:t xml:space="preserve">di nominare me medesimo, arch. Leonardo Bartoli, avendo verificato l’insussistenza dell’obbligo di astensione e di non trovarsi quindi in posizione di conflitto di interesse, Direttore dell’Esecuzione ai sensi dell’articolo </w:t>
      </w:r>
      <w:r w:rsidR="00BF6AC3">
        <w:t xml:space="preserve">114 del D.Lgs. 36/2023 </w:t>
      </w:r>
      <w:r>
        <w:t>della procedura di acquisizione in argomento;</w:t>
      </w:r>
    </w:p>
    <w:p w14:paraId="4DFABC4D" w14:textId="77777777" w:rsidR="00A35EA2" w:rsidRDefault="00A35EA2" w:rsidP="00A35EA2">
      <w:pPr>
        <w:tabs>
          <w:tab w:val="left" w:pos="360"/>
        </w:tabs>
        <w:autoSpaceDE w:val="0"/>
        <w:ind w:left="357" w:hanging="357"/>
        <w:jc w:val="both"/>
      </w:pPr>
    </w:p>
    <w:p w14:paraId="2716A313" w14:textId="20889E99" w:rsidR="00A35EA2" w:rsidRDefault="00A35EA2" w:rsidP="00A35EA2">
      <w:pPr>
        <w:tabs>
          <w:tab w:val="left" w:pos="360"/>
        </w:tabs>
        <w:autoSpaceDE w:val="0"/>
        <w:ind w:left="357" w:hanging="357"/>
        <w:jc w:val="both"/>
      </w:pPr>
      <w:r w:rsidRPr="001310CD">
        <w:t>4.</w:t>
      </w:r>
      <w:r w:rsidRPr="001310CD">
        <w:tab/>
        <w:t xml:space="preserve">di procedere, ai sensi dell’articolo 192 del D.Lgs. 267 del 18.08.2000, </w:t>
      </w:r>
      <w:r w:rsidRPr="001310CD">
        <w:rPr>
          <w:rFonts w:ascii="TimesNewRomanUnicode" w:hAnsi="TimesNewRomanUnicode" w:cs="TimesNewRomanUnicode"/>
        </w:rPr>
        <w:t>a</w:t>
      </w:r>
      <w:r w:rsidR="0012269B" w:rsidRPr="001310CD">
        <w:rPr>
          <w:rFonts w:ascii="TimesNewRomanUnicode" w:hAnsi="TimesNewRomanUnicode" w:cs="TimesNewRomanUnicode"/>
        </w:rPr>
        <w:t xml:space="preserve">lla prestazione </w:t>
      </w:r>
      <w:r w:rsidRPr="001310CD">
        <w:rPr>
          <w:rFonts w:ascii="TimesNewRomanUnicode" w:hAnsi="TimesNewRomanUnicode" w:cs="TimesNewRomanUnicode"/>
        </w:rPr>
        <w:t>sopra descritt</w:t>
      </w:r>
      <w:r w:rsidR="0012269B" w:rsidRPr="001310CD">
        <w:rPr>
          <w:rFonts w:ascii="TimesNewRomanUnicode" w:hAnsi="TimesNewRomanUnicode" w:cs="TimesNewRomanUnicode"/>
        </w:rPr>
        <w:t>a</w:t>
      </w:r>
      <w:r w:rsidRPr="001310CD">
        <w:rPr>
          <w:rFonts w:ascii="TimesNewRomanUnicode" w:hAnsi="TimesNewRomanUnicode" w:cs="TimesNewRomanUnicode"/>
        </w:rPr>
        <w:t xml:space="preserve"> per un importo </w:t>
      </w:r>
      <w:bookmarkStart w:id="11" w:name="_Hlk130550673"/>
      <w:r w:rsidR="002B4106" w:rsidRPr="001310CD">
        <w:rPr>
          <w:rFonts w:ascii="TimesNewRomanUnicode" w:hAnsi="TimesNewRomanUnicode" w:cs="TimesNewRomanUnicode"/>
        </w:rPr>
        <w:t xml:space="preserve">di € </w:t>
      </w:r>
      <w:bookmarkStart w:id="12" w:name="_Hlk144465378"/>
      <w:r w:rsidR="00394A3B">
        <w:rPr>
          <w:rFonts w:ascii="TimesNewRomanUnicode" w:hAnsi="TimesNewRomanUnicode" w:cs="TimesNewRomanUnicode"/>
        </w:rPr>
        <w:t>20</w:t>
      </w:r>
      <w:r w:rsidR="005F5F6B">
        <w:rPr>
          <w:rFonts w:ascii="TimesNewRomanUnicode" w:hAnsi="TimesNewRomanUnicode" w:cs="TimesNewRomanUnicode"/>
        </w:rPr>
        <w:t>.0</w:t>
      </w:r>
      <w:r w:rsidR="001310CD" w:rsidRPr="001310CD">
        <w:rPr>
          <w:rFonts w:ascii="TimesNewRomanUnicode" w:hAnsi="TimesNewRomanUnicode" w:cs="TimesNewRomanUnicode"/>
        </w:rPr>
        <w:t>00</w:t>
      </w:r>
      <w:r w:rsidR="00FE2254" w:rsidRPr="001310CD">
        <w:rPr>
          <w:rFonts w:ascii="TimesNewRomanUnicode" w:hAnsi="TimesNewRomanUnicode" w:cs="TimesNewRomanUnicode"/>
        </w:rPr>
        <w:t>,00</w:t>
      </w:r>
      <w:r w:rsidR="002B4106" w:rsidRPr="001310CD">
        <w:rPr>
          <w:rFonts w:ascii="TimesNewRomanUnicode" w:hAnsi="TimesNewRomanUnicode" w:cs="TimesNewRomanUnicode"/>
        </w:rPr>
        <w:t xml:space="preserve"> oltre IVA 22</w:t>
      </w:r>
      <w:bookmarkEnd w:id="12"/>
      <w:r w:rsidR="001043CD" w:rsidRPr="001310CD">
        <w:rPr>
          <w:rFonts w:ascii="TimesNewRomanUnicode" w:hAnsi="TimesNewRomanUnicode" w:cs="TimesNewRomanUnicode"/>
        </w:rPr>
        <w:t>%</w:t>
      </w:r>
      <w:r w:rsidR="00394A3B">
        <w:rPr>
          <w:rFonts w:ascii="TimesNewRomanUnicode" w:hAnsi="TimesNewRomanUnicode" w:cs="TimesNewRomanUnicode"/>
        </w:rPr>
        <w:t>, per complessivi € 24.400,00-</w:t>
      </w:r>
      <w:r w:rsidR="00C468B2" w:rsidRPr="001310CD">
        <w:rPr>
          <w:rFonts w:ascii="TimesNewRomanUnicode" w:hAnsi="TimesNewRomanUnicode" w:cs="TimesNewRomanUnicode"/>
        </w:rPr>
        <w:t>;</w:t>
      </w:r>
      <w:bookmarkEnd w:id="11"/>
    </w:p>
    <w:p w14:paraId="2A7AE639" w14:textId="77777777" w:rsidR="00A35EA2" w:rsidRDefault="00A35EA2" w:rsidP="00A35EA2">
      <w:pPr>
        <w:tabs>
          <w:tab w:val="left" w:pos="360"/>
        </w:tabs>
        <w:autoSpaceDE w:val="0"/>
        <w:ind w:left="357" w:hanging="357"/>
        <w:jc w:val="both"/>
      </w:pPr>
      <w:bookmarkStart w:id="13" w:name="_1687781324"/>
      <w:bookmarkEnd w:id="13"/>
    </w:p>
    <w:p w14:paraId="47DED5C6" w14:textId="4F634C98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  <w:r>
        <w:t>5.</w:t>
      </w:r>
      <w:r>
        <w:tab/>
        <w:t xml:space="preserve">di procedere alla scelta del contraente per l’esecuzione della suddetta prestazione mediante affidamento diretto ai sensi dell’articolo </w:t>
      </w:r>
      <w:r w:rsidR="00CE7D0F">
        <w:t>50</w:t>
      </w:r>
      <w:r>
        <w:t xml:space="preserve">, comma </w:t>
      </w:r>
      <w:r w:rsidR="00CE7D0F">
        <w:t>1</w:t>
      </w:r>
      <w:r>
        <w:t xml:space="preserve"> lettera </w:t>
      </w:r>
      <w:r w:rsidR="00CE7D0F">
        <w:t>b</w:t>
      </w:r>
      <w:r>
        <w:t xml:space="preserve">), del D.Lgs. </w:t>
      </w:r>
      <w:r w:rsidR="00CE7D0F">
        <w:t>36/2023</w:t>
      </w:r>
      <w:r w:rsidR="001043CD">
        <w:t xml:space="preserve"> </w:t>
      </w:r>
      <w:r w:rsidR="001043CD" w:rsidRPr="001043CD">
        <w:t>da svolgersi con modalità telematica sulla piattaforma del Sistema Telematico Acquisti Regionali della Toscana (START);</w:t>
      </w:r>
    </w:p>
    <w:p w14:paraId="4ABBE831" w14:textId="77777777" w:rsidR="00A35EA2" w:rsidRDefault="00A35EA2" w:rsidP="00A35EA2">
      <w:pPr>
        <w:tabs>
          <w:tab w:val="left" w:pos="360"/>
        </w:tabs>
        <w:autoSpaceDE w:val="0"/>
        <w:ind w:left="360" w:hanging="360"/>
        <w:jc w:val="both"/>
      </w:pPr>
    </w:p>
    <w:p w14:paraId="62DC14AC" w14:textId="0FCCE2B4" w:rsidR="001043CD" w:rsidRDefault="001043CD" w:rsidP="00A35EA2">
      <w:pPr>
        <w:tabs>
          <w:tab w:val="left" w:pos="360"/>
        </w:tabs>
        <w:autoSpaceDE w:val="0"/>
        <w:ind w:left="360" w:hanging="360"/>
        <w:jc w:val="both"/>
      </w:pPr>
      <w:r>
        <w:t>6.</w:t>
      </w:r>
      <w:r>
        <w:tab/>
      </w:r>
      <w:r w:rsidRPr="002D4FA4">
        <w:t xml:space="preserve">di approvare l’allegato verbale di gara mediante affidamento diretto </w:t>
      </w:r>
      <w:r w:rsidRPr="001043CD">
        <w:t xml:space="preserve">ai sensi dell’articolo 50, comma 1 lettera </w:t>
      </w:r>
      <w:r w:rsidR="00394A3B">
        <w:t>b</w:t>
      </w:r>
      <w:r w:rsidRPr="001043CD">
        <w:t>), del D.Lgs. 36/2023</w:t>
      </w:r>
      <w:r w:rsidRPr="002D4FA4">
        <w:t>, svolta interamente con modalità telematica</w:t>
      </w:r>
      <w:r>
        <w:t>;</w:t>
      </w:r>
    </w:p>
    <w:p w14:paraId="2593B708" w14:textId="77777777" w:rsidR="001043CD" w:rsidRDefault="001043CD" w:rsidP="00A35EA2">
      <w:pPr>
        <w:tabs>
          <w:tab w:val="left" w:pos="360"/>
        </w:tabs>
        <w:autoSpaceDE w:val="0"/>
        <w:ind w:left="360" w:hanging="360"/>
        <w:jc w:val="both"/>
      </w:pPr>
    </w:p>
    <w:p w14:paraId="268630EC" w14:textId="3D200011" w:rsidR="00394A3B" w:rsidRDefault="00394A3B" w:rsidP="00A35EA2">
      <w:pPr>
        <w:tabs>
          <w:tab w:val="left" w:pos="360"/>
        </w:tabs>
        <w:autoSpaceDE w:val="0"/>
        <w:ind w:left="360" w:hanging="360"/>
        <w:jc w:val="both"/>
      </w:pPr>
      <w:r>
        <w:t>7.</w:t>
      </w:r>
      <w:r>
        <w:tab/>
      </w:r>
      <w:r w:rsidRPr="7E5C2BED">
        <w:rPr>
          <w:color w:val="000000" w:themeColor="text1"/>
        </w:rPr>
        <w:t>Di dare atto che, ai sensi dell’articolo 52 del D.Lgs. 36/2023, il controllo sul possesso dei requisiti dell’operatore economico aggiudicatario sarà eventualmente effettuato mediante sorteggio ed in caso di mancata conferma si procederà ai sensi del comma 2 del medesimo articolo</w:t>
      </w:r>
      <w:r w:rsidR="001B5FD2">
        <w:rPr>
          <w:color w:val="000000" w:themeColor="text1"/>
        </w:rPr>
        <w:t>;</w:t>
      </w:r>
    </w:p>
    <w:p w14:paraId="43E48C5A" w14:textId="77777777" w:rsidR="00394A3B" w:rsidRDefault="00394A3B" w:rsidP="00A35EA2">
      <w:pPr>
        <w:tabs>
          <w:tab w:val="left" w:pos="360"/>
        </w:tabs>
        <w:autoSpaceDE w:val="0"/>
        <w:ind w:left="360" w:hanging="360"/>
        <w:jc w:val="both"/>
      </w:pPr>
    </w:p>
    <w:p w14:paraId="785709B1" w14:textId="1D463C2B" w:rsidR="001043CD" w:rsidRDefault="001043CD" w:rsidP="00A35EA2">
      <w:pPr>
        <w:tabs>
          <w:tab w:val="left" w:pos="360"/>
        </w:tabs>
        <w:autoSpaceDE w:val="0"/>
        <w:ind w:left="360" w:hanging="360"/>
        <w:jc w:val="both"/>
      </w:pPr>
      <w:r w:rsidRPr="001310CD">
        <w:t>7.</w:t>
      </w:r>
      <w:r w:rsidRPr="001310CD">
        <w:tab/>
        <w:t xml:space="preserve">di affidare la suddetta prestazione alla ditta </w:t>
      </w:r>
      <w:r w:rsidR="00341E9A">
        <w:rPr>
          <w:color w:val="000000"/>
          <w:szCs w:val="22"/>
        </w:rPr>
        <w:t>RF SRLS</w:t>
      </w:r>
      <w:r w:rsidRPr="001310CD">
        <w:rPr>
          <w:color w:val="000000"/>
          <w:szCs w:val="22"/>
        </w:rPr>
        <w:t xml:space="preserve"> </w:t>
      </w:r>
      <w:r w:rsidRPr="001310CD">
        <w:t xml:space="preserve">per un importo di € </w:t>
      </w:r>
      <w:r w:rsidR="00676C5F">
        <w:t>20</w:t>
      </w:r>
      <w:r w:rsidR="005F5F6B">
        <w:t>.000</w:t>
      </w:r>
      <w:r w:rsidR="00FE2254" w:rsidRPr="001310CD">
        <w:t>,00</w:t>
      </w:r>
      <w:r w:rsidRPr="001310CD">
        <w:t>- oltre IVA 22%;</w:t>
      </w:r>
    </w:p>
    <w:p w14:paraId="1F28BEBB" w14:textId="77777777" w:rsidR="001043CD" w:rsidRDefault="001043CD" w:rsidP="00A35EA2">
      <w:pPr>
        <w:tabs>
          <w:tab w:val="left" w:pos="360"/>
        </w:tabs>
        <w:autoSpaceDE w:val="0"/>
        <w:ind w:left="360" w:hanging="360"/>
        <w:jc w:val="both"/>
      </w:pPr>
    </w:p>
    <w:p w14:paraId="551648FC" w14:textId="751CA88E" w:rsidR="001043CD" w:rsidRDefault="001043CD" w:rsidP="00A35EA2">
      <w:pPr>
        <w:tabs>
          <w:tab w:val="left" w:pos="360"/>
        </w:tabs>
        <w:autoSpaceDE w:val="0"/>
        <w:ind w:left="360" w:hanging="360"/>
        <w:jc w:val="both"/>
      </w:pPr>
      <w:r>
        <w:t>8.</w:t>
      </w:r>
      <w:r>
        <w:tab/>
        <w:t>d</w:t>
      </w:r>
      <w:r w:rsidRPr="002D4FA4">
        <w:t>i dare atto che il rapporto contrattuale è disciplinato fra le parti mediante sottoscrizione di copia della presente determinazione per accettazione e del foglio patti e condizioni sottoscritto in sede di gara</w:t>
      </w:r>
    </w:p>
    <w:p w14:paraId="09E1CF91" w14:textId="77777777" w:rsidR="001043CD" w:rsidRDefault="001043CD" w:rsidP="00A35EA2">
      <w:pPr>
        <w:tabs>
          <w:tab w:val="left" w:pos="360"/>
        </w:tabs>
        <w:autoSpaceDE w:val="0"/>
        <w:ind w:left="360" w:hanging="360"/>
        <w:jc w:val="both"/>
      </w:pPr>
    </w:p>
    <w:p w14:paraId="49491C7A" w14:textId="1C45F8F6" w:rsidR="00A35EA2" w:rsidRDefault="001043CD" w:rsidP="00A35EA2">
      <w:pPr>
        <w:tabs>
          <w:tab w:val="left" w:pos="360"/>
        </w:tabs>
        <w:autoSpaceDE w:val="0"/>
        <w:ind w:left="357" w:hanging="357"/>
        <w:jc w:val="both"/>
      </w:pPr>
      <w:bookmarkStart w:id="14" w:name="_Hlk40809393"/>
      <w:r>
        <w:t>9</w:t>
      </w:r>
      <w:r w:rsidR="00A35EA2">
        <w:t>.</w:t>
      </w:r>
      <w:r w:rsidR="00A35EA2">
        <w:tab/>
        <w:t xml:space="preserve">di dare atto che ai sensi della Legge n. 136/2010, ai fini della tracciabilità dei flussi finanziari, la presente procedura acquisizione è identificata con il codice </w:t>
      </w:r>
      <w:r w:rsidR="00A35EA2">
        <w:rPr>
          <w:b/>
        </w:rPr>
        <w:t xml:space="preserve">CIG </w:t>
      </w:r>
      <w:r w:rsidR="00676C5F" w:rsidRPr="00676C5F">
        <w:rPr>
          <w:b/>
        </w:rPr>
        <w:t>B7FA0CC38D</w:t>
      </w:r>
      <w:r w:rsidR="00676C5F">
        <w:rPr>
          <w:b/>
        </w:rPr>
        <w:t xml:space="preserve"> </w:t>
      </w:r>
      <w:r w:rsidR="00A35EA2">
        <w:rPr>
          <w:b/>
          <w:bCs/>
          <w:color w:val="000000"/>
        </w:rPr>
        <w:t>CUP</w:t>
      </w:r>
      <w:bookmarkEnd w:id="14"/>
      <w:r w:rsidR="00A35EA2">
        <w:rPr>
          <w:b/>
          <w:bCs/>
          <w:color w:val="000000"/>
        </w:rPr>
        <w:t xml:space="preserve"> </w:t>
      </w:r>
      <w:r w:rsidR="005F5F6B">
        <w:rPr>
          <w:b/>
          <w:bCs/>
          <w:color w:val="000000"/>
        </w:rPr>
        <w:t>===============</w:t>
      </w:r>
      <w:r w:rsidR="001310CD">
        <w:rPr>
          <w:b/>
          <w:bCs/>
          <w:color w:val="000000"/>
        </w:rPr>
        <w:t>;</w:t>
      </w:r>
    </w:p>
    <w:p w14:paraId="14D64E76" w14:textId="77777777" w:rsidR="00A35EA2" w:rsidRDefault="00A35EA2" w:rsidP="00A35EA2">
      <w:pPr>
        <w:tabs>
          <w:tab w:val="left" w:pos="360"/>
        </w:tabs>
        <w:autoSpaceDE w:val="0"/>
        <w:ind w:left="357" w:hanging="357"/>
        <w:jc w:val="both"/>
      </w:pPr>
    </w:p>
    <w:p w14:paraId="7C8CCC0C" w14:textId="7F166995" w:rsidR="00A35EA2" w:rsidRDefault="00A35EA2" w:rsidP="00A35EA2">
      <w:pPr>
        <w:tabs>
          <w:tab w:val="left" w:pos="360"/>
        </w:tabs>
        <w:autoSpaceDE w:val="0"/>
        <w:ind w:left="357" w:hanging="357"/>
        <w:jc w:val="both"/>
      </w:pPr>
      <w:r>
        <w:t>9.</w:t>
      </w:r>
      <w:r>
        <w:tab/>
        <w:t>di impegnare</w:t>
      </w:r>
      <w:r w:rsidR="0012269B">
        <w:t xml:space="preserve"> secondo esigibilità</w:t>
      </w:r>
      <w:r>
        <w:t xml:space="preserve">, a favore della ditta </w:t>
      </w:r>
      <w:r w:rsidR="0006157A">
        <w:rPr>
          <w:color w:val="000000"/>
          <w:szCs w:val="22"/>
        </w:rPr>
        <w:t>RF SRLS</w:t>
      </w:r>
      <w:r w:rsidR="005F5F6B" w:rsidRPr="005F5F6B">
        <w:rPr>
          <w:color w:val="000000"/>
          <w:szCs w:val="22"/>
        </w:rPr>
        <w:t xml:space="preserve"> </w:t>
      </w:r>
      <w:r>
        <w:t xml:space="preserve">la somma di € </w:t>
      </w:r>
      <w:r w:rsidR="00524828">
        <w:t>24.400</w:t>
      </w:r>
      <w:r w:rsidR="005F5F6B">
        <w:t>,00</w:t>
      </w:r>
      <w:r>
        <w:t>- compreso IVA, al Bilancio dell’Ente come segue: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7"/>
        <w:gridCol w:w="1173"/>
        <w:gridCol w:w="1173"/>
        <w:gridCol w:w="5487"/>
      </w:tblGrid>
      <w:tr w:rsidR="00E144C2" w14:paraId="0B2E4B13" w14:textId="77777777" w:rsidTr="00E144C2">
        <w:tc>
          <w:tcPr>
            <w:tcW w:w="1347" w:type="dxa"/>
            <w:vAlign w:val="center"/>
          </w:tcPr>
          <w:p w14:paraId="407CD7A1" w14:textId="77777777" w:rsidR="00E144C2" w:rsidRDefault="00E144C2" w:rsidP="00750F95">
            <w:pPr>
              <w:autoSpaceDE w:val="0"/>
              <w:jc w:val="center"/>
            </w:pPr>
            <w:r>
              <w:rPr>
                <w:b/>
              </w:rPr>
              <w:t>Capitolo</w:t>
            </w:r>
          </w:p>
        </w:tc>
        <w:tc>
          <w:tcPr>
            <w:tcW w:w="1173" w:type="dxa"/>
          </w:tcPr>
          <w:p w14:paraId="10690B4A" w14:textId="205B3B70" w:rsidR="00E144C2" w:rsidRDefault="00E144C2" w:rsidP="00750F95">
            <w:pPr>
              <w:autoSpaceDE w:val="0"/>
              <w:jc w:val="center"/>
            </w:pPr>
            <w:r>
              <w:rPr>
                <w:b/>
              </w:rPr>
              <w:t>Esercizio</w:t>
            </w:r>
          </w:p>
        </w:tc>
        <w:tc>
          <w:tcPr>
            <w:tcW w:w="1173" w:type="dxa"/>
            <w:vAlign w:val="center"/>
          </w:tcPr>
          <w:p w14:paraId="28E2DA85" w14:textId="77777777" w:rsidR="00E144C2" w:rsidRDefault="00E144C2" w:rsidP="00750F95">
            <w:pPr>
              <w:autoSpaceDE w:val="0"/>
              <w:jc w:val="center"/>
            </w:pPr>
            <w:r>
              <w:rPr>
                <w:b/>
              </w:rPr>
              <w:t>Importo</w:t>
            </w:r>
          </w:p>
        </w:tc>
        <w:tc>
          <w:tcPr>
            <w:tcW w:w="5487" w:type="dxa"/>
          </w:tcPr>
          <w:p w14:paraId="21E5E27B" w14:textId="77777777" w:rsidR="00E144C2" w:rsidRDefault="00E144C2" w:rsidP="00750F95">
            <w:pPr>
              <w:autoSpaceDE w:val="0"/>
              <w:snapToGrid w:val="0"/>
              <w:jc w:val="center"/>
              <w:rPr>
                <w:b/>
              </w:rPr>
            </w:pPr>
          </w:p>
        </w:tc>
      </w:tr>
      <w:tr w:rsidR="00E144C2" w14:paraId="3FB3C558" w14:textId="77777777" w:rsidTr="00E144C2">
        <w:tc>
          <w:tcPr>
            <w:tcW w:w="1347" w:type="dxa"/>
            <w:vAlign w:val="bottom"/>
          </w:tcPr>
          <w:p w14:paraId="0A02C8D6" w14:textId="578C8472" w:rsidR="007C68DA" w:rsidRDefault="00481F83" w:rsidP="007C68DA">
            <w:pPr>
              <w:autoSpaceDE w:val="0"/>
              <w:jc w:val="center"/>
            </w:pPr>
            <w:r>
              <w:t>60706</w:t>
            </w:r>
          </w:p>
        </w:tc>
        <w:tc>
          <w:tcPr>
            <w:tcW w:w="1173" w:type="dxa"/>
          </w:tcPr>
          <w:p w14:paraId="27DF5E4F" w14:textId="5E90F6C4" w:rsidR="00E144C2" w:rsidRDefault="00E144C2" w:rsidP="00750F95">
            <w:pPr>
              <w:jc w:val="center"/>
            </w:pPr>
            <w:r>
              <w:t>CO 202</w:t>
            </w:r>
            <w:r w:rsidR="00481F83">
              <w:t>5</w:t>
            </w:r>
          </w:p>
        </w:tc>
        <w:tc>
          <w:tcPr>
            <w:tcW w:w="1173" w:type="dxa"/>
            <w:vAlign w:val="bottom"/>
          </w:tcPr>
          <w:p w14:paraId="3F31C8C0" w14:textId="4463E59B" w:rsidR="00E144C2" w:rsidRDefault="00481F83" w:rsidP="00750F95">
            <w:pPr>
              <w:jc w:val="center"/>
            </w:pPr>
            <w:r>
              <w:t>24.4</w:t>
            </w:r>
            <w:r w:rsidR="005F5F6B">
              <w:t>00,00</w:t>
            </w:r>
          </w:p>
        </w:tc>
        <w:tc>
          <w:tcPr>
            <w:tcW w:w="5487" w:type="dxa"/>
          </w:tcPr>
          <w:p w14:paraId="73EF5599" w14:textId="77777777" w:rsidR="00E144C2" w:rsidRDefault="00E144C2" w:rsidP="00750F95">
            <w:pPr>
              <w:autoSpaceDE w:val="0"/>
              <w:snapToGrid w:val="0"/>
              <w:jc w:val="both"/>
            </w:pPr>
          </w:p>
        </w:tc>
      </w:tr>
      <w:bookmarkEnd w:id="10"/>
      <w:bookmarkEnd w:id="9"/>
    </w:tbl>
    <w:p w14:paraId="6EA6970F" w14:textId="77777777" w:rsidR="00215E38" w:rsidRDefault="00215E38" w:rsidP="005F7CB9">
      <w:pPr>
        <w:tabs>
          <w:tab w:val="left" w:pos="360"/>
        </w:tabs>
        <w:autoSpaceDE w:val="0"/>
        <w:autoSpaceDN w:val="0"/>
        <w:adjustRightInd w:val="0"/>
        <w:ind w:left="357" w:hanging="357"/>
        <w:jc w:val="both"/>
      </w:pPr>
    </w:p>
    <w:sectPr w:rsidR="00215E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23952" w14:textId="77777777" w:rsidR="005549F5" w:rsidRDefault="005549F5" w:rsidP="00A35EA2">
      <w:r>
        <w:separator/>
      </w:r>
    </w:p>
  </w:endnote>
  <w:endnote w:type="continuationSeparator" w:id="0">
    <w:p w14:paraId="3CD0FB3B" w14:textId="77777777" w:rsidR="005549F5" w:rsidRDefault="005549F5" w:rsidP="00A35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Unicod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E0F57" w14:textId="77777777" w:rsidR="005549F5" w:rsidRDefault="005549F5" w:rsidP="00A35EA2">
      <w:r>
        <w:separator/>
      </w:r>
    </w:p>
  </w:footnote>
  <w:footnote w:type="continuationSeparator" w:id="0">
    <w:p w14:paraId="50154F81" w14:textId="77777777" w:rsidR="005549F5" w:rsidRDefault="005549F5" w:rsidP="00A35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FFFFFFFF"/>
    <w:lvl w:ilvl="0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rPr>
        <w:rFonts w:ascii="Times New Roman" w:hAnsi="Times New Roman" w:cs="Times New Roman"/>
      </w:rPr>
    </w:lvl>
    <w:lvl w:ilvl="2">
      <w:start w:val="1"/>
      <w:numFmt w:val="lowerRoman"/>
      <w:lvlText w:val="%3."/>
      <w:lvlJc w:val="left"/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rPr>
        <w:rFonts w:ascii="Times New Roman" w:hAnsi="Times New Roman" w:cs="Times New Roman"/>
      </w:rPr>
    </w:lvl>
    <w:lvl w:ilvl="5">
      <w:start w:val="1"/>
      <w:numFmt w:val="lowerRoman"/>
      <w:lvlText w:val="%6."/>
      <w:lvlJc w:val="left"/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rPr>
        <w:rFonts w:ascii="Times New Roman" w:hAnsi="Times New Roman" w:cs="Times New Roman"/>
      </w:rPr>
    </w:lvl>
  </w:abstractNum>
  <w:abstractNum w:abstractNumId="1" w15:restartNumberingAfterBreak="0">
    <w:nsid w:val="116750CA"/>
    <w:multiLevelType w:val="multilevel"/>
    <w:tmpl w:val="2A3CA0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A414AC4"/>
    <w:multiLevelType w:val="hybridMultilevel"/>
    <w:tmpl w:val="A286971E"/>
    <w:lvl w:ilvl="0" w:tplc="E9F64A0C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1603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16C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C5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36C3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D45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D25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49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5A1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36C48"/>
    <w:multiLevelType w:val="multilevel"/>
    <w:tmpl w:val="FFFFFFFF"/>
    <w:lvl w:ilvl="0">
      <w:numFmt w:val="bullet"/>
      <w:lvlText w:val="-"/>
      <w:lvlJc w:val="left"/>
      <w:rPr>
        <w:rFonts w:ascii="Times New Roman" w:hAnsi="Times New Roman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4CC72ACC"/>
    <w:multiLevelType w:val="hybridMultilevel"/>
    <w:tmpl w:val="FFFFFFFF"/>
    <w:lvl w:ilvl="0" w:tplc="6A18AF3C">
      <w:start w:val="1"/>
      <w:numFmt w:val="bullet"/>
      <w:lvlText w:val="-"/>
      <w:lvlJc w:val="left"/>
      <w:rPr>
        <w:rFonts w:ascii="Verdana" w:hAnsi="Verdana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0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5B604BBE"/>
    <w:multiLevelType w:val="multilevel"/>
    <w:tmpl w:val="FFFFFFFF"/>
    <w:name w:val="Elenco_1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6" w15:restartNumberingAfterBreak="0">
    <w:nsid w:val="627F7F06"/>
    <w:multiLevelType w:val="hybridMultilevel"/>
    <w:tmpl w:val="FFFFFFFF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C5551"/>
    <w:multiLevelType w:val="hybridMultilevel"/>
    <w:tmpl w:val="8A6CF51A"/>
    <w:lvl w:ilvl="0" w:tplc="B9EC0C9A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8232858">
    <w:abstractNumId w:val="5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/>
        </w:rPr>
      </w:lvl>
    </w:lvlOverride>
  </w:num>
  <w:num w:numId="2" w16cid:durableId="1515879804">
    <w:abstractNumId w:val="4"/>
  </w:num>
  <w:num w:numId="3" w16cid:durableId="744036183">
    <w:abstractNumId w:val="6"/>
  </w:num>
  <w:num w:numId="4" w16cid:durableId="364988018">
    <w:abstractNumId w:val="3"/>
  </w:num>
  <w:num w:numId="5" w16cid:durableId="1445615157">
    <w:abstractNumId w:val="0"/>
  </w:num>
  <w:num w:numId="6" w16cid:durableId="1739867223">
    <w:abstractNumId w:val="1"/>
  </w:num>
  <w:num w:numId="7" w16cid:durableId="536938754">
    <w:abstractNumId w:val="7"/>
  </w:num>
  <w:num w:numId="8" w16cid:durableId="1251548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0D"/>
    <w:rsid w:val="000012B0"/>
    <w:rsid w:val="000027FD"/>
    <w:rsid w:val="000036E3"/>
    <w:rsid w:val="00004026"/>
    <w:rsid w:val="00006F87"/>
    <w:rsid w:val="00007F7E"/>
    <w:rsid w:val="000136A4"/>
    <w:rsid w:val="00013D9F"/>
    <w:rsid w:val="000165AA"/>
    <w:rsid w:val="00021762"/>
    <w:rsid w:val="000232BF"/>
    <w:rsid w:val="00027A1C"/>
    <w:rsid w:val="000326C3"/>
    <w:rsid w:val="00033680"/>
    <w:rsid w:val="00034CB9"/>
    <w:rsid w:val="00036D6C"/>
    <w:rsid w:val="00037704"/>
    <w:rsid w:val="000573A3"/>
    <w:rsid w:val="0006157A"/>
    <w:rsid w:val="000704BE"/>
    <w:rsid w:val="000719E0"/>
    <w:rsid w:val="000719E1"/>
    <w:rsid w:val="00076A13"/>
    <w:rsid w:val="00080CB8"/>
    <w:rsid w:val="000820EB"/>
    <w:rsid w:val="00084466"/>
    <w:rsid w:val="00084613"/>
    <w:rsid w:val="00085603"/>
    <w:rsid w:val="00087FC5"/>
    <w:rsid w:val="0009134C"/>
    <w:rsid w:val="00093821"/>
    <w:rsid w:val="00094369"/>
    <w:rsid w:val="00096B15"/>
    <w:rsid w:val="0009775B"/>
    <w:rsid w:val="000A000A"/>
    <w:rsid w:val="000A11FE"/>
    <w:rsid w:val="000A12D9"/>
    <w:rsid w:val="000A47CF"/>
    <w:rsid w:val="000A7C54"/>
    <w:rsid w:val="000B1994"/>
    <w:rsid w:val="000C005B"/>
    <w:rsid w:val="000C4CEF"/>
    <w:rsid w:val="000C5094"/>
    <w:rsid w:val="000C7860"/>
    <w:rsid w:val="000D3111"/>
    <w:rsid w:val="000D3ED2"/>
    <w:rsid w:val="000D40C7"/>
    <w:rsid w:val="000D6123"/>
    <w:rsid w:val="000E057C"/>
    <w:rsid w:val="000E216B"/>
    <w:rsid w:val="000E3A23"/>
    <w:rsid w:val="000E3DDD"/>
    <w:rsid w:val="000E583D"/>
    <w:rsid w:val="000E63C6"/>
    <w:rsid w:val="000E7F60"/>
    <w:rsid w:val="000F0225"/>
    <w:rsid w:val="000F0795"/>
    <w:rsid w:val="000F117A"/>
    <w:rsid w:val="000F2A7E"/>
    <w:rsid w:val="00100B57"/>
    <w:rsid w:val="00102A99"/>
    <w:rsid w:val="001043CD"/>
    <w:rsid w:val="00106538"/>
    <w:rsid w:val="00107F42"/>
    <w:rsid w:val="0012269B"/>
    <w:rsid w:val="00124DD6"/>
    <w:rsid w:val="00127E67"/>
    <w:rsid w:val="001300BE"/>
    <w:rsid w:val="00130A54"/>
    <w:rsid w:val="001310CD"/>
    <w:rsid w:val="00136E5E"/>
    <w:rsid w:val="00144D79"/>
    <w:rsid w:val="001455B8"/>
    <w:rsid w:val="0014744A"/>
    <w:rsid w:val="00150FD2"/>
    <w:rsid w:val="001517BD"/>
    <w:rsid w:val="001532B4"/>
    <w:rsid w:val="00154CB9"/>
    <w:rsid w:val="0015531D"/>
    <w:rsid w:val="00155338"/>
    <w:rsid w:val="0015574F"/>
    <w:rsid w:val="00155BF5"/>
    <w:rsid w:val="00156A4C"/>
    <w:rsid w:val="00157B39"/>
    <w:rsid w:val="001621F8"/>
    <w:rsid w:val="00162B8A"/>
    <w:rsid w:val="00166936"/>
    <w:rsid w:val="00166D7C"/>
    <w:rsid w:val="00170BDA"/>
    <w:rsid w:val="00171A4C"/>
    <w:rsid w:val="0017360A"/>
    <w:rsid w:val="00173F22"/>
    <w:rsid w:val="00176A21"/>
    <w:rsid w:val="00177D2D"/>
    <w:rsid w:val="00177EED"/>
    <w:rsid w:val="00181C3A"/>
    <w:rsid w:val="001824CD"/>
    <w:rsid w:val="00182DCB"/>
    <w:rsid w:val="0018339F"/>
    <w:rsid w:val="001835F7"/>
    <w:rsid w:val="00190AF3"/>
    <w:rsid w:val="00190E12"/>
    <w:rsid w:val="001953ED"/>
    <w:rsid w:val="00195BA8"/>
    <w:rsid w:val="0019713A"/>
    <w:rsid w:val="001A46D4"/>
    <w:rsid w:val="001A49B3"/>
    <w:rsid w:val="001A6ACE"/>
    <w:rsid w:val="001A7675"/>
    <w:rsid w:val="001A77D8"/>
    <w:rsid w:val="001B00A2"/>
    <w:rsid w:val="001B0E22"/>
    <w:rsid w:val="001B5FD2"/>
    <w:rsid w:val="001B665B"/>
    <w:rsid w:val="001C2775"/>
    <w:rsid w:val="001C2DC8"/>
    <w:rsid w:val="001C437B"/>
    <w:rsid w:val="001C62E2"/>
    <w:rsid w:val="001D01FC"/>
    <w:rsid w:val="001D0AA0"/>
    <w:rsid w:val="001D0C00"/>
    <w:rsid w:val="001D4B96"/>
    <w:rsid w:val="001E3F3F"/>
    <w:rsid w:val="001F02CD"/>
    <w:rsid w:val="001F4672"/>
    <w:rsid w:val="001F51B7"/>
    <w:rsid w:val="001F6FA8"/>
    <w:rsid w:val="001F7D45"/>
    <w:rsid w:val="001F7F65"/>
    <w:rsid w:val="00205156"/>
    <w:rsid w:val="00206370"/>
    <w:rsid w:val="00207B6E"/>
    <w:rsid w:val="002117BD"/>
    <w:rsid w:val="00212D26"/>
    <w:rsid w:val="00215E38"/>
    <w:rsid w:val="002163A5"/>
    <w:rsid w:val="00225E04"/>
    <w:rsid w:val="00235547"/>
    <w:rsid w:val="00240B88"/>
    <w:rsid w:val="002427F5"/>
    <w:rsid w:val="0024477E"/>
    <w:rsid w:val="00247279"/>
    <w:rsid w:val="00252285"/>
    <w:rsid w:val="002564DE"/>
    <w:rsid w:val="00257D48"/>
    <w:rsid w:val="0026230C"/>
    <w:rsid w:val="00263BFA"/>
    <w:rsid w:val="00263D17"/>
    <w:rsid w:val="00264097"/>
    <w:rsid w:val="00266751"/>
    <w:rsid w:val="0026734D"/>
    <w:rsid w:val="00273074"/>
    <w:rsid w:val="00275743"/>
    <w:rsid w:val="002758A2"/>
    <w:rsid w:val="00275A1C"/>
    <w:rsid w:val="00276EA8"/>
    <w:rsid w:val="00281E8C"/>
    <w:rsid w:val="002907C6"/>
    <w:rsid w:val="002936A6"/>
    <w:rsid w:val="00293BC8"/>
    <w:rsid w:val="0029627C"/>
    <w:rsid w:val="00297715"/>
    <w:rsid w:val="00297DD4"/>
    <w:rsid w:val="002A0872"/>
    <w:rsid w:val="002A2DAB"/>
    <w:rsid w:val="002A30DC"/>
    <w:rsid w:val="002A330C"/>
    <w:rsid w:val="002A3F20"/>
    <w:rsid w:val="002A4AE6"/>
    <w:rsid w:val="002A749B"/>
    <w:rsid w:val="002B4106"/>
    <w:rsid w:val="002B5BA0"/>
    <w:rsid w:val="002B5C7B"/>
    <w:rsid w:val="002B660E"/>
    <w:rsid w:val="002B74F4"/>
    <w:rsid w:val="002C5910"/>
    <w:rsid w:val="002D1C68"/>
    <w:rsid w:val="002D1F92"/>
    <w:rsid w:val="002D2182"/>
    <w:rsid w:val="002D4727"/>
    <w:rsid w:val="002D4F26"/>
    <w:rsid w:val="002E067B"/>
    <w:rsid w:val="002E0803"/>
    <w:rsid w:val="002E0F6F"/>
    <w:rsid w:val="002E56C2"/>
    <w:rsid w:val="002F5F16"/>
    <w:rsid w:val="002F75C9"/>
    <w:rsid w:val="0030389D"/>
    <w:rsid w:val="00304A0D"/>
    <w:rsid w:val="00304AEE"/>
    <w:rsid w:val="00304FEF"/>
    <w:rsid w:val="00307E16"/>
    <w:rsid w:val="00311959"/>
    <w:rsid w:val="0031283A"/>
    <w:rsid w:val="0031372A"/>
    <w:rsid w:val="00320895"/>
    <w:rsid w:val="00320BE6"/>
    <w:rsid w:val="00321BCA"/>
    <w:rsid w:val="003221B0"/>
    <w:rsid w:val="00324026"/>
    <w:rsid w:val="0032656B"/>
    <w:rsid w:val="00327C75"/>
    <w:rsid w:val="00330E33"/>
    <w:rsid w:val="003321A0"/>
    <w:rsid w:val="0033296B"/>
    <w:rsid w:val="003331F5"/>
    <w:rsid w:val="00337B90"/>
    <w:rsid w:val="00341AA8"/>
    <w:rsid w:val="00341E9A"/>
    <w:rsid w:val="003523B5"/>
    <w:rsid w:val="00355A91"/>
    <w:rsid w:val="00355BF2"/>
    <w:rsid w:val="0036017A"/>
    <w:rsid w:val="003608AF"/>
    <w:rsid w:val="00360A23"/>
    <w:rsid w:val="00364EBD"/>
    <w:rsid w:val="0037306D"/>
    <w:rsid w:val="00373CAA"/>
    <w:rsid w:val="00374784"/>
    <w:rsid w:val="00374F03"/>
    <w:rsid w:val="003807B6"/>
    <w:rsid w:val="00382662"/>
    <w:rsid w:val="00384DC3"/>
    <w:rsid w:val="00390ADD"/>
    <w:rsid w:val="00390FB9"/>
    <w:rsid w:val="00391910"/>
    <w:rsid w:val="003945D6"/>
    <w:rsid w:val="00394A3B"/>
    <w:rsid w:val="003A4474"/>
    <w:rsid w:val="003A51C4"/>
    <w:rsid w:val="003A7DE1"/>
    <w:rsid w:val="003A7E02"/>
    <w:rsid w:val="003B0ACB"/>
    <w:rsid w:val="003B60EF"/>
    <w:rsid w:val="003C0363"/>
    <w:rsid w:val="003C0C87"/>
    <w:rsid w:val="003C2C1B"/>
    <w:rsid w:val="003C58B4"/>
    <w:rsid w:val="003C7E79"/>
    <w:rsid w:val="003E332E"/>
    <w:rsid w:val="003E58A4"/>
    <w:rsid w:val="003E6092"/>
    <w:rsid w:val="003E6829"/>
    <w:rsid w:val="003F19B3"/>
    <w:rsid w:val="003F36CF"/>
    <w:rsid w:val="004059DF"/>
    <w:rsid w:val="004120C2"/>
    <w:rsid w:val="00412771"/>
    <w:rsid w:val="00413E04"/>
    <w:rsid w:val="00416F86"/>
    <w:rsid w:val="00423E94"/>
    <w:rsid w:val="004245BB"/>
    <w:rsid w:val="0042665F"/>
    <w:rsid w:val="004272C9"/>
    <w:rsid w:val="00430183"/>
    <w:rsid w:val="0043401B"/>
    <w:rsid w:val="004415CD"/>
    <w:rsid w:val="00447446"/>
    <w:rsid w:val="004528AE"/>
    <w:rsid w:val="0045641D"/>
    <w:rsid w:val="00456523"/>
    <w:rsid w:val="00460DC8"/>
    <w:rsid w:val="004613C3"/>
    <w:rsid w:val="004624C3"/>
    <w:rsid w:val="0046450A"/>
    <w:rsid w:val="00466EE6"/>
    <w:rsid w:val="0047259E"/>
    <w:rsid w:val="004737F6"/>
    <w:rsid w:val="00473B59"/>
    <w:rsid w:val="00474F80"/>
    <w:rsid w:val="00481F83"/>
    <w:rsid w:val="00491E3B"/>
    <w:rsid w:val="004959F5"/>
    <w:rsid w:val="004A19A7"/>
    <w:rsid w:val="004A6F7B"/>
    <w:rsid w:val="004B7E99"/>
    <w:rsid w:val="004C4CD9"/>
    <w:rsid w:val="004C54F5"/>
    <w:rsid w:val="004D2205"/>
    <w:rsid w:val="004D3A6C"/>
    <w:rsid w:val="004D3AFD"/>
    <w:rsid w:val="004D3CFF"/>
    <w:rsid w:val="004D6E6B"/>
    <w:rsid w:val="004E04F1"/>
    <w:rsid w:val="004E1D95"/>
    <w:rsid w:val="004E1DBD"/>
    <w:rsid w:val="004E2809"/>
    <w:rsid w:val="004E72AD"/>
    <w:rsid w:val="004F00E1"/>
    <w:rsid w:val="004F089D"/>
    <w:rsid w:val="004F0B5E"/>
    <w:rsid w:val="004F3C18"/>
    <w:rsid w:val="004F3C87"/>
    <w:rsid w:val="004F4360"/>
    <w:rsid w:val="004F4381"/>
    <w:rsid w:val="004F6F0C"/>
    <w:rsid w:val="005000ED"/>
    <w:rsid w:val="00500A91"/>
    <w:rsid w:val="005053B8"/>
    <w:rsid w:val="005065E8"/>
    <w:rsid w:val="00506B28"/>
    <w:rsid w:val="005112BC"/>
    <w:rsid w:val="005116DC"/>
    <w:rsid w:val="00512C3E"/>
    <w:rsid w:val="005130D7"/>
    <w:rsid w:val="00513F5F"/>
    <w:rsid w:val="00524828"/>
    <w:rsid w:val="00527213"/>
    <w:rsid w:val="005329F0"/>
    <w:rsid w:val="00532BFD"/>
    <w:rsid w:val="00532C23"/>
    <w:rsid w:val="005427EC"/>
    <w:rsid w:val="00542955"/>
    <w:rsid w:val="005524D7"/>
    <w:rsid w:val="005549F5"/>
    <w:rsid w:val="00556B2F"/>
    <w:rsid w:val="00560334"/>
    <w:rsid w:val="00564483"/>
    <w:rsid w:val="00566514"/>
    <w:rsid w:val="0057078B"/>
    <w:rsid w:val="005743E1"/>
    <w:rsid w:val="005776C2"/>
    <w:rsid w:val="00577A26"/>
    <w:rsid w:val="00580967"/>
    <w:rsid w:val="00581860"/>
    <w:rsid w:val="0058275B"/>
    <w:rsid w:val="00585035"/>
    <w:rsid w:val="005859EB"/>
    <w:rsid w:val="00593795"/>
    <w:rsid w:val="00594077"/>
    <w:rsid w:val="005A7394"/>
    <w:rsid w:val="005A7993"/>
    <w:rsid w:val="005B43E7"/>
    <w:rsid w:val="005B4763"/>
    <w:rsid w:val="005C0934"/>
    <w:rsid w:val="005C2D76"/>
    <w:rsid w:val="005C4A93"/>
    <w:rsid w:val="005D5A74"/>
    <w:rsid w:val="005D70C9"/>
    <w:rsid w:val="005E05B9"/>
    <w:rsid w:val="005E3D3F"/>
    <w:rsid w:val="005E6C91"/>
    <w:rsid w:val="005E7608"/>
    <w:rsid w:val="005F1747"/>
    <w:rsid w:val="005F5F6B"/>
    <w:rsid w:val="005F74B3"/>
    <w:rsid w:val="005F7CB9"/>
    <w:rsid w:val="006005F9"/>
    <w:rsid w:val="00600DC0"/>
    <w:rsid w:val="00601D19"/>
    <w:rsid w:val="00603A40"/>
    <w:rsid w:val="0060732F"/>
    <w:rsid w:val="00610EBC"/>
    <w:rsid w:val="0061253A"/>
    <w:rsid w:val="00612E69"/>
    <w:rsid w:val="00622A43"/>
    <w:rsid w:val="00623426"/>
    <w:rsid w:val="00623D1D"/>
    <w:rsid w:val="00624D59"/>
    <w:rsid w:val="006251BA"/>
    <w:rsid w:val="00625B67"/>
    <w:rsid w:val="006265FF"/>
    <w:rsid w:val="006312EE"/>
    <w:rsid w:val="00631864"/>
    <w:rsid w:val="00633190"/>
    <w:rsid w:val="006351C2"/>
    <w:rsid w:val="00637D21"/>
    <w:rsid w:val="00640973"/>
    <w:rsid w:val="00641EBB"/>
    <w:rsid w:val="00650361"/>
    <w:rsid w:val="00653201"/>
    <w:rsid w:val="006615F9"/>
    <w:rsid w:val="006654A8"/>
    <w:rsid w:val="006662BF"/>
    <w:rsid w:val="00666F4B"/>
    <w:rsid w:val="00670AF8"/>
    <w:rsid w:val="00672C47"/>
    <w:rsid w:val="00676C5F"/>
    <w:rsid w:val="0068103B"/>
    <w:rsid w:val="00683477"/>
    <w:rsid w:val="006853C6"/>
    <w:rsid w:val="00690C24"/>
    <w:rsid w:val="00691486"/>
    <w:rsid w:val="0069544F"/>
    <w:rsid w:val="00696139"/>
    <w:rsid w:val="006978F6"/>
    <w:rsid w:val="006A038B"/>
    <w:rsid w:val="006A2989"/>
    <w:rsid w:val="006A2B42"/>
    <w:rsid w:val="006A5394"/>
    <w:rsid w:val="006A5D2A"/>
    <w:rsid w:val="006A7E45"/>
    <w:rsid w:val="006B263A"/>
    <w:rsid w:val="006B498A"/>
    <w:rsid w:val="006C2A1A"/>
    <w:rsid w:val="006C49FA"/>
    <w:rsid w:val="006C53AF"/>
    <w:rsid w:val="006C5BDB"/>
    <w:rsid w:val="006C6974"/>
    <w:rsid w:val="006C7FBA"/>
    <w:rsid w:val="006D1D5B"/>
    <w:rsid w:val="006D244A"/>
    <w:rsid w:val="006D34EF"/>
    <w:rsid w:val="006D3D88"/>
    <w:rsid w:val="006D3FFC"/>
    <w:rsid w:val="006D4D81"/>
    <w:rsid w:val="006D68E1"/>
    <w:rsid w:val="006E3604"/>
    <w:rsid w:val="006E4A25"/>
    <w:rsid w:val="006E6CB8"/>
    <w:rsid w:val="006E7A7E"/>
    <w:rsid w:val="006F40D9"/>
    <w:rsid w:val="006F64F3"/>
    <w:rsid w:val="006F69C8"/>
    <w:rsid w:val="00704EA7"/>
    <w:rsid w:val="00707605"/>
    <w:rsid w:val="0071088A"/>
    <w:rsid w:val="00712357"/>
    <w:rsid w:val="00715E43"/>
    <w:rsid w:val="00721393"/>
    <w:rsid w:val="00723C94"/>
    <w:rsid w:val="00723CF8"/>
    <w:rsid w:val="00724BFF"/>
    <w:rsid w:val="00726B16"/>
    <w:rsid w:val="00726EF8"/>
    <w:rsid w:val="007308B1"/>
    <w:rsid w:val="007316CC"/>
    <w:rsid w:val="00731820"/>
    <w:rsid w:val="0073687D"/>
    <w:rsid w:val="00736FDC"/>
    <w:rsid w:val="00737722"/>
    <w:rsid w:val="007427AD"/>
    <w:rsid w:val="00744708"/>
    <w:rsid w:val="007447FD"/>
    <w:rsid w:val="00745D32"/>
    <w:rsid w:val="00747429"/>
    <w:rsid w:val="00750F92"/>
    <w:rsid w:val="00750F95"/>
    <w:rsid w:val="0075127A"/>
    <w:rsid w:val="00751360"/>
    <w:rsid w:val="00751745"/>
    <w:rsid w:val="00753511"/>
    <w:rsid w:val="00753C91"/>
    <w:rsid w:val="00757639"/>
    <w:rsid w:val="0075778A"/>
    <w:rsid w:val="0076040D"/>
    <w:rsid w:val="007620D0"/>
    <w:rsid w:val="00763077"/>
    <w:rsid w:val="00763C8B"/>
    <w:rsid w:val="00772DFE"/>
    <w:rsid w:val="0077451F"/>
    <w:rsid w:val="00780EE4"/>
    <w:rsid w:val="00781712"/>
    <w:rsid w:val="00781CD7"/>
    <w:rsid w:val="007846DA"/>
    <w:rsid w:val="00784ABC"/>
    <w:rsid w:val="00785DA0"/>
    <w:rsid w:val="00790D9F"/>
    <w:rsid w:val="00791D4D"/>
    <w:rsid w:val="007933BF"/>
    <w:rsid w:val="00794507"/>
    <w:rsid w:val="007959CB"/>
    <w:rsid w:val="007961FA"/>
    <w:rsid w:val="00797F88"/>
    <w:rsid w:val="007A1C94"/>
    <w:rsid w:val="007A23B2"/>
    <w:rsid w:val="007A4825"/>
    <w:rsid w:val="007A548D"/>
    <w:rsid w:val="007A5885"/>
    <w:rsid w:val="007A77FB"/>
    <w:rsid w:val="007B08ED"/>
    <w:rsid w:val="007B1AD4"/>
    <w:rsid w:val="007B31B1"/>
    <w:rsid w:val="007B6346"/>
    <w:rsid w:val="007C2C37"/>
    <w:rsid w:val="007C68DA"/>
    <w:rsid w:val="007D4279"/>
    <w:rsid w:val="007D7CD3"/>
    <w:rsid w:val="007E0282"/>
    <w:rsid w:val="007F0109"/>
    <w:rsid w:val="007F1C6D"/>
    <w:rsid w:val="007F2B08"/>
    <w:rsid w:val="007F30A4"/>
    <w:rsid w:val="007F4EB1"/>
    <w:rsid w:val="00801B19"/>
    <w:rsid w:val="00801D57"/>
    <w:rsid w:val="00804631"/>
    <w:rsid w:val="00804D4F"/>
    <w:rsid w:val="008070D5"/>
    <w:rsid w:val="00810B96"/>
    <w:rsid w:val="008124DD"/>
    <w:rsid w:val="00814408"/>
    <w:rsid w:val="00820A83"/>
    <w:rsid w:val="00821DC5"/>
    <w:rsid w:val="00825EDC"/>
    <w:rsid w:val="00827790"/>
    <w:rsid w:val="008302AB"/>
    <w:rsid w:val="008325BD"/>
    <w:rsid w:val="00833430"/>
    <w:rsid w:val="00834144"/>
    <w:rsid w:val="00834B75"/>
    <w:rsid w:val="00834FDD"/>
    <w:rsid w:val="00836CA4"/>
    <w:rsid w:val="00836EBE"/>
    <w:rsid w:val="00837F89"/>
    <w:rsid w:val="00840655"/>
    <w:rsid w:val="00841189"/>
    <w:rsid w:val="00845897"/>
    <w:rsid w:val="008465CE"/>
    <w:rsid w:val="00850562"/>
    <w:rsid w:val="00850E1A"/>
    <w:rsid w:val="00851E29"/>
    <w:rsid w:val="00851E2D"/>
    <w:rsid w:val="00852E66"/>
    <w:rsid w:val="00857EDC"/>
    <w:rsid w:val="00860688"/>
    <w:rsid w:val="008639A3"/>
    <w:rsid w:val="0087238B"/>
    <w:rsid w:val="00874FC1"/>
    <w:rsid w:val="00877010"/>
    <w:rsid w:val="008814A3"/>
    <w:rsid w:val="00886475"/>
    <w:rsid w:val="008926F3"/>
    <w:rsid w:val="00895DC1"/>
    <w:rsid w:val="00895E7E"/>
    <w:rsid w:val="008975FF"/>
    <w:rsid w:val="008A2BF4"/>
    <w:rsid w:val="008A363C"/>
    <w:rsid w:val="008A4BD9"/>
    <w:rsid w:val="008A4BDA"/>
    <w:rsid w:val="008A73ED"/>
    <w:rsid w:val="008B6225"/>
    <w:rsid w:val="008B6735"/>
    <w:rsid w:val="008C184D"/>
    <w:rsid w:val="008C25C4"/>
    <w:rsid w:val="008C4D94"/>
    <w:rsid w:val="008C54E4"/>
    <w:rsid w:val="008C70E7"/>
    <w:rsid w:val="008C7574"/>
    <w:rsid w:val="008C7AAD"/>
    <w:rsid w:val="008D5F83"/>
    <w:rsid w:val="008D694A"/>
    <w:rsid w:val="008D7AF1"/>
    <w:rsid w:val="008E0370"/>
    <w:rsid w:val="008F088C"/>
    <w:rsid w:val="008F42E8"/>
    <w:rsid w:val="008F7952"/>
    <w:rsid w:val="00900050"/>
    <w:rsid w:val="0090077E"/>
    <w:rsid w:val="00904425"/>
    <w:rsid w:val="00907231"/>
    <w:rsid w:val="00912CCF"/>
    <w:rsid w:val="00914CF2"/>
    <w:rsid w:val="00915CEF"/>
    <w:rsid w:val="00920F1B"/>
    <w:rsid w:val="00924E0D"/>
    <w:rsid w:val="00926902"/>
    <w:rsid w:val="00926BAD"/>
    <w:rsid w:val="00930B10"/>
    <w:rsid w:val="00931965"/>
    <w:rsid w:val="0093528D"/>
    <w:rsid w:val="00936C9B"/>
    <w:rsid w:val="00936F19"/>
    <w:rsid w:val="0094060A"/>
    <w:rsid w:val="009409BB"/>
    <w:rsid w:val="00947708"/>
    <w:rsid w:val="0094779C"/>
    <w:rsid w:val="00947864"/>
    <w:rsid w:val="0095117A"/>
    <w:rsid w:val="009525F5"/>
    <w:rsid w:val="00953730"/>
    <w:rsid w:val="00961D74"/>
    <w:rsid w:val="00962561"/>
    <w:rsid w:val="0096590E"/>
    <w:rsid w:val="00970F16"/>
    <w:rsid w:val="00971D37"/>
    <w:rsid w:val="0097521F"/>
    <w:rsid w:val="00975F35"/>
    <w:rsid w:val="00976317"/>
    <w:rsid w:val="00976450"/>
    <w:rsid w:val="009764F0"/>
    <w:rsid w:val="00984F00"/>
    <w:rsid w:val="00985AC5"/>
    <w:rsid w:val="00985E55"/>
    <w:rsid w:val="00990521"/>
    <w:rsid w:val="00990EE8"/>
    <w:rsid w:val="00995375"/>
    <w:rsid w:val="009A32A9"/>
    <w:rsid w:val="009A5825"/>
    <w:rsid w:val="009A597B"/>
    <w:rsid w:val="009B1B87"/>
    <w:rsid w:val="009B2504"/>
    <w:rsid w:val="009B48A5"/>
    <w:rsid w:val="009B4DCF"/>
    <w:rsid w:val="009B6223"/>
    <w:rsid w:val="009C28D4"/>
    <w:rsid w:val="009C3770"/>
    <w:rsid w:val="009C3C0F"/>
    <w:rsid w:val="009C7A38"/>
    <w:rsid w:val="009D5065"/>
    <w:rsid w:val="009D5C9F"/>
    <w:rsid w:val="009E2FDF"/>
    <w:rsid w:val="009E37F2"/>
    <w:rsid w:val="009E3CFD"/>
    <w:rsid w:val="009E55BF"/>
    <w:rsid w:val="009E665E"/>
    <w:rsid w:val="009F061E"/>
    <w:rsid w:val="009F2AD5"/>
    <w:rsid w:val="009F4DC4"/>
    <w:rsid w:val="009F6B93"/>
    <w:rsid w:val="009F6D6B"/>
    <w:rsid w:val="009F6E88"/>
    <w:rsid w:val="009F7B37"/>
    <w:rsid w:val="00A05685"/>
    <w:rsid w:val="00A058B0"/>
    <w:rsid w:val="00A10722"/>
    <w:rsid w:val="00A11424"/>
    <w:rsid w:val="00A14705"/>
    <w:rsid w:val="00A159EA"/>
    <w:rsid w:val="00A16CBD"/>
    <w:rsid w:val="00A231B9"/>
    <w:rsid w:val="00A235E0"/>
    <w:rsid w:val="00A2502F"/>
    <w:rsid w:val="00A35EA2"/>
    <w:rsid w:val="00A369C5"/>
    <w:rsid w:val="00A40879"/>
    <w:rsid w:val="00A423C2"/>
    <w:rsid w:val="00A43477"/>
    <w:rsid w:val="00A43EB2"/>
    <w:rsid w:val="00A44458"/>
    <w:rsid w:val="00A50DC6"/>
    <w:rsid w:val="00A52F2F"/>
    <w:rsid w:val="00A5440D"/>
    <w:rsid w:val="00A5501F"/>
    <w:rsid w:val="00A61EA8"/>
    <w:rsid w:val="00A63F5D"/>
    <w:rsid w:val="00A64DA2"/>
    <w:rsid w:val="00A723D0"/>
    <w:rsid w:val="00A762B0"/>
    <w:rsid w:val="00A7741D"/>
    <w:rsid w:val="00A802FC"/>
    <w:rsid w:val="00A81141"/>
    <w:rsid w:val="00A83539"/>
    <w:rsid w:val="00A85575"/>
    <w:rsid w:val="00A85E67"/>
    <w:rsid w:val="00A85F84"/>
    <w:rsid w:val="00A91921"/>
    <w:rsid w:val="00A94A79"/>
    <w:rsid w:val="00A95488"/>
    <w:rsid w:val="00A97D70"/>
    <w:rsid w:val="00AA4814"/>
    <w:rsid w:val="00AA5C5D"/>
    <w:rsid w:val="00AA65CF"/>
    <w:rsid w:val="00AA7C1F"/>
    <w:rsid w:val="00AB50DA"/>
    <w:rsid w:val="00AB6D67"/>
    <w:rsid w:val="00AB7930"/>
    <w:rsid w:val="00AC2BD0"/>
    <w:rsid w:val="00AC2EF9"/>
    <w:rsid w:val="00AC4B54"/>
    <w:rsid w:val="00AC56A6"/>
    <w:rsid w:val="00AD5429"/>
    <w:rsid w:val="00AD5C43"/>
    <w:rsid w:val="00AE2202"/>
    <w:rsid w:val="00AE555A"/>
    <w:rsid w:val="00AF4B99"/>
    <w:rsid w:val="00AF625A"/>
    <w:rsid w:val="00B021A5"/>
    <w:rsid w:val="00B0251D"/>
    <w:rsid w:val="00B04884"/>
    <w:rsid w:val="00B11A51"/>
    <w:rsid w:val="00B139EE"/>
    <w:rsid w:val="00B16493"/>
    <w:rsid w:val="00B1731E"/>
    <w:rsid w:val="00B21692"/>
    <w:rsid w:val="00B24FBB"/>
    <w:rsid w:val="00B26745"/>
    <w:rsid w:val="00B30AB7"/>
    <w:rsid w:val="00B30CC3"/>
    <w:rsid w:val="00B33BE5"/>
    <w:rsid w:val="00B354B2"/>
    <w:rsid w:val="00B3603D"/>
    <w:rsid w:val="00B42DEF"/>
    <w:rsid w:val="00B44830"/>
    <w:rsid w:val="00B44C1E"/>
    <w:rsid w:val="00B4601C"/>
    <w:rsid w:val="00B50A7E"/>
    <w:rsid w:val="00B5472F"/>
    <w:rsid w:val="00B54A17"/>
    <w:rsid w:val="00B560A0"/>
    <w:rsid w:val="00B64931"/>
    <w:rsid w:val="00B76782"/>
    <w:rsid w:val="00B76961"/>
    <w:rsid w:val="00B82530"/>
    <w:rsid w:val="00B82DAF"/>
    <w:rsid w:val="00B85E97"/>
    <w:rsid w:val="00B935B8"/>
    <w:rsid w:val="00BA2D79"/>
    <w:rsid w:val="00BB24A9"/>
    <w:rsid w:val="00BB6CD4"/>
    <w:rsid w:val="00BC13FC"/>
    <w:rsid w:val="00BC41A1"/>
    <w:rsid w:val="00BC76B2"/>
    <w:rsid w:val="00BD21B7"/>
    <w:rsid w:val="00BD28B2"/>
    <w:rsid w:val="00BD3268"/>
    <w:rsid w:val="00BD4730"/>
    <w:rsid w:val="00BD4924"/>
    <w:rsid w:val="00BD6AB2"/>
    <w:rsid w:val="00BE6D3E"/>
    <w:rsid w:val="00BE7234"/>
    <w:rsid w:val="00BF11B8"/>
    <w:rsid w:val="00BF1430"/>
    <w:rsid w:val="00BF52F3"/>
    <w:rsid w:val="00BF6AC3"/>
    <w:rsid w:val="00C00306"/>
    <w:rsid w:val="00C0174E"/>
    <w:rsid w:val="00C03C77"/>
    <w:rsid w:val="00C05E11"/>
    <w:rsid w:val="00C06C43"/>
    <w:rsid w:val="00C07505"/>
    <w:rsid w:val="00C07B9E"/>
    <w:rsid w:val="00C1006E"/>
    <w:rsid w:val="00C11BAE"/>
    <w:rsid w:val="00C1269A"/>
    <w:rsid w:val="00C1543C"/>
    <w:rsid w:val="00C1668B"/>
    <w:rsid w:val="00C21A18"/>
    <w:rsid w:val="00C24BD4"/>
    <w:rsid w:val="00C30A99"/>
    <w:rsid w:val="00C32AAA"/>
    <w:rsid w:val="00C34874"/>
    <w:rsid w:val="00C4144C"/>
    <w:rsid w:val="00C4380A"/>
    <w:rsid w:val="00C441D7"/>
    <w:rsid w:val="00C45013"/>
    <w:rsid w:val="00C468B2"/>
    <w:rsid w:val="00C51580"/>
    <w:rsid w:val="00C568C7"/>
    <w:rsid w:val="00C61FAA"/>
    <w:rsid w:val="00C62869"/>
    <w:rsid w:val="00C62B85"/>
    <w:rsid w:val="00C66A35"/>
    <w:rsid w:val="00C71449"/>
    <w:rsid w:val="00C71FC0"/>
    <w:rsid w:val="00C73337"/>
    <w:rsid w:val="00C73EA2"/>
    <w:rsid w:val="00C7481C"/>
    <w:rsid w:val="00C74AF7"/>
    <w:rsid w:val="00C760C4"/>
    <w:rsid w:val="00C76BDF"/>
    <w:rsid w:val="00C833CD"/>
    <w:rsid w:val="00C8365D"/>
    <w:rsid w:val="00C83AAA"/>
    <w:rsid w:val="00C845EC"/>
    <w:rsid w:val="00C84756"/>
    <w:rsid w:val="00C852DC"/>
    <w:rsid w:val="00C86E06"/>
    <w:rsid w:val="00C921C0"/>
    <w:rsid w:val="00C94477"/>
    <w:rsid w:val="00C972F4"/>
    <w:rsid w:val="00CA047B"/>
    <w:rsid w:val="00CA2C3A"/>
    <w:rsid w:val="00CA2EBA"/>
    <w:rsid w:val="00CA327E"/>
    <w:rsid w:val="00CA3469"/>
    <w:rsid w:val="00CA7845"/>
    <w:rsid w:val="00CB16C1"/>
    <w:rsid w:val="00CB29D7"/>
    <w:rsid w:val="00CB3B0A"/>
    <w:rsid w:val="00CB4228"/>
    <w:rsid w:val="00CB4852"/>
    <w:rsid w:val="00CB5FA1"/>
    <w:rsid w:val="00CB60D6"/>
    <w:rsid w:val="00CB7511"/>
    <w:rsid w:val="00CC332A"/>
    <w:rsid w:val="00CC453A"/>
    <w:rsid w:val="00CC73A7"/>
    <w:rsid w:val="00CC7571"/>
    <w:rsid w:val="00CD5B91"/>
    <w:rsid w:val="00CE0DDB"/>
    <w:rsid w:val="00CE5B29"/>
    <w:rsid w:val="00CE6A5E"/>
    <w:rsid w:val="00CE7D0F"/>
    <w:rsid w:val="00CF39BD"/>
    <w:rsid w:val="00CF65A2"/>
    <w:rsid w:val="00CF79CF"/>
    <w:rsid w:val="00D00520"/>
    <w:rsid w:val="00D10565"/>
    <w:rsid w:val="00D10750"/>
    <w:rsid w:val="00D1167B"/>
    <w:rsid w:val="00D11B6A"/>
    <w:rsid w:val="00D14392"/>
    <w:rsid w:val="00D221DB"/>
    <w:rsid w:val="00D2449E"/>
    <w:rsid w:val="00D3166D"/>
    <w:rsid w:val="00D3187C"/>
    <w:rsid w:val="00D31E50"/>
    <w:rsid w:val="00D37EB4"/>
    <w:rsid w:val="00D43C5C"/>
    <w:rsid w:val="00D440E1"/>
    <w:rsid w:val="00D47B85"/>
    <w:rsid w:val="00D532F4"/>
    <w:rsid w:val="00D55E73"/>
    <w:rsid w:val="00D572D5"/>
    <w:rsid w:val="00D6181F"/>
    <w:rsid w:val="00D67756"/>
    <w:rsid w:val="00D713DB"/>
    <w:rsid w:val="00D724C9"/>
    <w:rsid w:val="00D72C8B"/>
    <w:rsid w:val="00D73A9B"/>
    <w:rsid w:val="00D73E13"/>
    <w:rsid w:val="00D80511"/>
    <w:rsid w:val="00D9334C"/>
    <w:rsid w:val="00DA0176"/>
    <w:rsid w:val="00DA1CBF"/>
    <w:rsid w:val="00DA2B0C"/>
    <w:rsid w:val="00DA4712"/>
    <w:rsid w:val="00DA616A"/>
    <w:rsid w:val="00DB05FE"/>
    <w:rsid w:val="00DB20DD"/>
    <w:rsid w:val="00DB5EB9"/>
    <w:rsid w:val="00DC6358"/>
    <w:rsid w:val="00DC6528"/>
    <w:rsid w:val="00DC7B65"/>
    <w:rsid w:val="00DD09E2"/>
    <w:rsid w:val="00DD6ED8"/>
    <w:rsid w:val="00DE3D17"/>
    <w:rsid w:val="00DE4653"/>
    <w:rsid w:val="00DE5276"/>
    <w:rsid w:val="00DE5728"/>
    <w:rsid w:val="00DF0078"/>
    <w:rsid w:val="00DF0B8E"/>
    <w:rsid w:val="00DF1BE9"/>
    <w:rsid w:val="00DF5E53"/>
    <w:rsid w:val="00DF7596"/>
    <w:rsid w:val="00E0019C"/>
    <w:rsid w:val="00E04DF7"/>
    <w:rsid w:val="00E06D08"/>
    <w:rsid w:val="00E1259B"/>
    <w:rsid w:val="00E1269E"/>
    <w:rsid w:val="00E144C2"/>
    <w:rsid w:val="00E14F46"/>
    <w:rsid w:val="00E20153"/>
    <w:rsid w:val="00E22DE8"/>
    <w:rsid w:val="00E23ECA"/>
    <w:rsid w:val="00E241EA"/>
    <w:rsid w:val="00E2474C"/>
    <w:rsid w:val="00E2607A"/>
    <w:rsid w:val="00E263B0"/>
    <w:rsid w:val="00E26F30"/>
    <w:rsid w:val="00E2730E"/>
    <w:rsid w:val="00E313DC"/>
    <w:rsid w:val="00E31440"/>
    <w:rsid w:val="00E4159C"/>
    <w:rsid w:val="00E4198B"/>
    <w:rsid w:val="00E445F5"/>
    <w:rsid w:val="00E471D3"/>
    <w:rsid w:val="00E50DC4"/>
    <w:rsid w:val="00E54A11"/>
    <w:rsid w:val="00E55DF5"/>
    <w:rsid w:val="00E56E13"/>
    <w:rsid w:val="00E57D46"/>
    <w:rsid w:val="00E6123B"/>
    <w:rsid w:val="00E63FA5"/>
    <w:rsid w:val="00E64A07"/>
    <w:rsid w:val="00E67538"/>
    <w:rsid w:val="00E701D5"/>
    <w:rsid w:val="00E7420E"/>
    <w:rsid w:val="00E754A8"/>
    <w:rsid w:val="00E7795C"/>
    <w:rsid w:val="00E829A4"/>
    <w:rsid w:val="00E83DBA"/>
    <w:rsid w:val="00E86820"/>
    <w:rsid w:val="00E871CB"/>
    <w:rsid w:val="00E906AB"/>
    <w:rsid w:val="00E928CD"/>
    <w:rsid w:val="00E92D84"/>
    <w:rsid w:val="00E9345A"/>
    <w:rsid w:val="00E93676"/>
    <w:rsid w:val="00E94C75"/>
    <w:rsid w:val="00E9623C"/>
    <w:rsid w:val="00EA378D"/>
    <w:rsid w:val="00EB036A"/>
    <w:rsid w:val="00EB2B2C"/>
    <w:rsid w:val="00EB56A5"/>
    <w:rsid w:val="00EB6BF2"/>
    <w:rsid w:val="00EB6CD4"/>
    <w:rsid w:val="00EC003C"/>
    <w:rsid w:val="00EC54EB"/>
    <w:rsid w:val="00EC5CA7"/>
    <w:rsid w:val="00EC605E"/>
    <w:rsid w:val="00ED4ED7"/>
    <w:rsid w:val="00ED75D5"/>
    <w:rsid w:val="00EE1CDF"/>
    <w:rsid w:val="00EE41D4"/>
    <w:rsid w:val="00EE41E4"/>
    <w:rsid w:val="00EE51CF"/>
    <w:rsid w:val="00EF0516"/>
    <w:rsid w:val="00EF2404"/>
    <w:rsid w:val="00EF4713"/>
    <w:rsid w:val="00EF6D25"/>
    <w:rsid w:val="00F01B78"/>
    <w:rsid w:val="00F02182"/>
    <w:rsid w:val="00F0255F"/>
    <w:rsid w:val="00F02F7E"/>
    <w:rsid w:val="00F0305D"/>
    <w:rsid w:val="00F03BBA"/>
    <w:rsid w:val="00F115F7"/>
    <w:rsid w:val="00F144B7"/>
    <w:rsid w:val="00F145EE"/>
    <w:rsid w:val="00F1490D"/>
    <w:rsid w:val="00F15B0A"/>
    <w:rsid w:val="00F216F2"/>
    <w:rsid w:val="00F21F05"/>
    <w:rsid w:val="00F22609"/>
    <w:rsid w:val="00F25EAC"/>
    <w:rsid w:val="00F3058D"/>
    <w:rsid w:val="00F30760"/>
    <w:rsid w:val="00F30E26"/>
    <w:rsid w:val="00F322CC"/>
    <w:rsid w:val="00F361FA"/>
    <w:rsid w:val="00F42C79"/>
    <w:rsid w:val="00F46FE8"/>
    <w:rsid w:val="00F478EF"/>
    <w:rsid w:val="00F51291"/>
    <w:rsid w:val="00F53851"/>
    <w:rsid w:val="00F54539"/>
    <w:rsid w:val="00F55F1C"/>
    <w:rsid w:val="00F57018"/>
    <w:rsid w:val="00F606DB"/>
    <w:rsid w:val="00F675D7"/>
    <w:rsid w:val="00F76C1A"/>
    <w:rsid w:val="00F81732"/>
    <w:rsid w:val="00F81930"/>
    <w:rsid w:val="00F82975"/>
    <w:rsid w:val="00F8445C"/>
    <w:rsid w:val="00F846C1"/>
    <w:rsid w:val="00F92895"/>
    <w:rsid w:val="00F92ABB"/>
    <w:rsid w:val="00F94044"/>
    <w:rsid w:val="00F94061"/>
    <w:rsid w:val="00F95CC1"/>
    <w:rsid w:val="00F9791A"/>
    <w:rsid w:val="00F97F31"/>
    <w:rsid w:val="00FA0FA6"/>
    <w:rsid w:val="00FA1B69"/>
    <w:rsid w:val="00FA479A"/>
    <w:rsid w:val="00FA507F"/>
    <w:rsid w:val="00FA6F0D"/>
    <w:rsid w:val="00FA7393"/>
    <w:rsid w:val="00FB2674"/>
    <w:rsid w:val="00FB4654"/>
    <w:rsid w:val="00FB6A90"/>
    <w:rsid w:val="00FC18CF"/>
    <w:rsid w:val="00FC644B"/>
    <w:rsid w:val="00FC6768"/>
    <w:rsid w:val="00FC7E8F"/>
    <w:rsid w:val="00FD0BFF"/>
    <w:rsid w:val="00FD4AC6"/>
    <w:rsid w:val="00FD4F8B"/>
    <w:rsid w:val="00FE1F7D"/>
    <w:rsid w:val="00FE2254"/>
    <w:rsid w:val="00FE25B3"/>
    <w:rsid w:val="00FE5E18"/>
    <w:rsid w:val="00FE5FD3"/>
    <w:rsid w:val="00FF1077"/>
    <w:rsid w:val="00FF33A4"/>
    <w:rsid w:val="00FF4BFA"/>
    <w:rsid w:val="00FF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256044"/>
  <w14:defaultImageDpi w14:val="0"/>
  <w15:docId w15:val="{B0A598FE-E59D-44DF-9D40-8DDB5967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rsid w:val="00B3603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Pr>
      <w:rFonts w:ascii="Segoe UI" w:hAnsi="Segoe UI" w:cs="Segoe UI"/>
      <w:sz w:val="18"/>
      <w:szCs w:val="18"/>
    </w:rPr>
  </w:style>
  <w:style w:type="paragraph" w:styleId="Corpotesto">
    <w:name w:val="Body Text"/>
    <w:basedOn w:val="Normale"/>
    <w:link w:val="CorpotestoCarattere"/>
    <w:uiPriority w:val="99"/>
    <w:rsid w:val="003C0C87"/>
    <w:pPr>
      <w:jc w:val="both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locked/>
    <w:rPr>
      <w:rFonts w:cs="Times New Roman"/>
      <w:sz w:val="24"/>
      <w:szCs w:val="24"/>
    </w:rPr>
  </w:style>
  <w:style w:type="paragraph" w:customStyle="1" w:styleId="Dispositivo">
    <w:name w:val="Dispositivo"/>
    <w:basedOn w:val="Normale"/>
    <w:rsid w:val="003C0C87"/>
    <w:pPr>
      <w:spacing w:after="120"/>
      <w:jc w:val="both"/>
    </w:pPr>
    <w:rPr>
      <w:sz w:val="22"/>
    </w:rPr>
  </w:style>
  <w:style w:type="paragraph" w:customStyle="1" w:styleId="Premessa">
    <w:name w:val="Premessa"/>
    <w:basedOn w:val="Normale"/>
    <w:rsid w:val="00AA7C1F"/>
    <w:pPr>
      <w:ind w:left="284" w:hanging="284"/>
      <w:jc w:val="both"/>
    </w:pPr>
    <w:rPr>
      <w:sz w:val="22"/>
    </w:rPr>
  </w:style>
  <w:style w:type="paragraph" w:styleId="NormaleWeb">
    <w:name w:val="Normal (Web)"/>
    <w:basedOn w:val="Normale"/>
    <w:uiPriority w:val="99"/>
    <w:rsid w:val="009F7B37"/>
    <w:pPr>
      <w:autoSpaceDE w:val="0"/>
      <w:autoSpaceDN w:val="0"/>
      <w:adjustRightInd w:val="0"/>
      <w:spacing w:before="100" w:after="100"/>
    </w:pPr>
    <w:rPr>
      <w:rFonts w:ascii="Arial Unicode MS" w:cs="Arial Unicode MS"/>
    </w:rPr>
  </w:style>
  <w:style w:type="paragraph" w:customStyle="1" w:styleId="rtf2Normal">
    <w:name w:val="rtf2 Normal"/>
    <w:next w:val="Normale"/>
    <w:rsid w:val="003A7E02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WW-Corpodeltesto">
    <w:name w:val="WW-Corpo del testo"/>
    <w:rsid w:val="00A35EA2"/>
    <w:pPr>
      <w:suppressAutoHyphens/>
      <w:autoSpaceDE w:val="0"/>
      <w:spacing w:after="120"/>
    </w:pPr>
    <w:rPr>
      <w:sz w:val="24"/>
      <w:szCs w:val="24"/>
      <w:lang w:eastAsia="zh-CN"/>
    </w:rPr>
  </w:style>
  <w:style w:type="paragraph" w:styleId="Intestazione">
    <w:name w:val="header"/>
    <w:basedOn w:val="Normale"/>
    <w:link w:val="IntestazioneCarattere"/>
    <w:uiPriority w:val="99"/>
    <w:rsid w:val="00A35EA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A35EA2"/>
    <w:rPr>
      <w:rFonts w:cs="Times New Roman"/>
      <w:sz w:val="24"/>
      <w:szCs w:val="24"/>
    </w:rPr>
  </w:style>
  <w:style w:type="paragraph" w:styleId="Pidipagina">
    <w:name w:val="footer"/>
    <w:basedOn w:val="Normale"/>
    <w:link w:val="PidipaginaCarattere"/>
    <w:uiPriority w:val="99"/>
    <w:rsid w:val="00A35EA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A35EA2"/>
    <w:rPr>
      <w:rFonts w:cs="Times New Roman"/>
      <w:sz w:val="24"/>
      <w:szCs w:val="24"/>
    </w:rPr>
  </w:style>
  <w:style w:type="table" w:styleId="Grigliatabella">
    <w:name w:val="Table Grid"/>
    <w:basedOn w:val="Tabellanormale"/>
    <w:uiPriority w:val="39"/>
    <w:rsid w:val="00AF6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aliases w:val="List Paragraph2,Bullet edison,List Paragraph3"/>
    <w:basedOn w:val="Normale"/>
    <w:link w:val="ParagrafoelencoCarattere"/>
    <w:uiPriority w:val="34"/>
    <w:qFormat/>
    <w:rsid w:val="00BD6AB2"/>
    <w:pPr>
      <w:ind w:left="720"/>
      <w:contextualSpacing/>
    </w:pPr>
  </w:style>
  <w:style w:type="character" w:customStyle="1" w:styleId="ParagrafoelencoCarattere">
    <w:name w:val="Paragrafo elenco Carattere"/>
    <w:aliases w:val="List Paragraph2 Carattere,Bullet edison Carattere,List Paragraph3 Carattere"/>
    <w:link w:val="Paragrafoelenco"/>
    <w:uiPriority w:val="34"/>
    <w:qFormat/>
    <w:rsid w:val="00524828"/>
    <w:rPr>
      <w:sz w:val="24"/>
      <w:szCs w:val="24"/>
    </w:rPr>
  </w:style>
  <w:style w:type="paragraph" w:customStyle="1" w:styleId="WW-Predefinito">
    <w:name w:val="WW-Predefinito"/>
    <w:next w:val="Normale"/>
    <w:rsid w:val="00394A3B"/>
    <w:pPr>
      <w:widowControl w:val="0"/>
      <w:suppressAutoHyphens/>
      <w:autoSpaceDE w:val="0"/>
    </w:pPr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848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8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8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1143</Words>
  <Characters>6862</Characters>
  <Application>Microsoft Office Word</Application>
  <DocSecurity>0</DocSecurity>
  <Lines>57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RISCONTRATA la necessità di procedere, per l’anno 2015, alla fornitura e revisione degli estintori dislocati presso gli edifici di proprietà comunale;</vt:lpstr>
    </vt:vector>
  </TitlesOfParts>
  <Company>Comune Magliano in Toscana</Company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RISCONTRATA la necessità di procedere, per l’anno 2015, alla fornitura e revisione degli estintori dislocati presso gli edifici di proprietà comunale;</dc:title>
  <dc:subject/>
  <dc:creator>Mara_B</dc:creator>
  <cp:keywords/>
  <dc:description/>
  <cp:lastModifiedBy>Mara Benocci</cp:lastModifiedBy>
  <cp:revision>12</cp:revision>
  <cp:lastPrinted>2015-01-20T14:02:00Z</cp:lastPrinted>
  <dcterms:created xsi:type="dcterms:W3CDTF">2024-11-21T07:49:00Z</dcterms:created>
  <dcterms:modified xsi:type="dcterms:W3CDTF">2025-08-14T10:37:00Z</dcterms:modified>
</cp:coreProperties>
</file>